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33895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895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C57D39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0F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D3D00" w:rsidRPr="006640F3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 xml:space="preserve">.07.2018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20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810A5A">
        <w:rPr>
          <w:rFonts w:ascii="Times New Roman" w:hAnsi="Times New Roman"/>
          <w:color w:val="000000"/>
          <w:sz w:val="26"/>
          <w:szCs w:val="26"/>
        </w:rPr>
        <w:t>42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Промышленной, 28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810A5A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>Обществ</w:t>
      </w:r>
      <w:r w:rsidR="00810A5A">
        <w:rPr>
          <w:rFonts w:ascii="Times New Roman" w:hAnsi="Times New Roman"/>
          <w:color w:val="000000"/>
          <w:sz w:val="26"/>
          <w:szCs w:val="26"/>
        </w:rPr>
        <w:t>у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 xml:space="preserve"> с ограниченной ответственностью «Лимонадная фабрика «Майкопская»</w:t>
      </w:r>
      <w:r w:rsidR="00810A5A" w:rsidRPr="00810A5A">
        <w:t xml:space="preserve"> </w:t>
      </w:r>
      <w:r w:rsidR="00810A5A" w:rsidRPr="00810A5A">
        <w:rPr>
          <w:rFonts w:ascii="Times New Roman" w:hAnsi="Times New Roman"/>
          <w:color w:val="000000"/>
          <w:sz w:val="26"/>
          <w:szCs w:val="26"/>
        </w:rPr>
        <w:t>разрешени</w:t>
      </w:r>
      <w:r w:rsidR="00CB2944">
        <w:rPr>
          <w:rFonts w:ascii="Times New Roman" w:hAnsi="Times New Roman"/>
          <w:color w:val="000000"/>
          <w:sz w:val="26"/>
          <w:szCs w:val="26"/>
        </w:rPr>
        <w:t>е</w:t>
      </w:r>
      <w:bookmarkStart w:id="0" w:name="_GoBack"/>
      <w:bookmarkEnd w:id="0"/>
      <w:r w:rsidR="00810A5A" w:rsidRPr="00810A5A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складских и производственных зданий с увеличением площади застройки земельного участка с кадастровым номером 01:08:0503005:371 по ул. Промышленной, 28 г. Майкопа до 85%, на расстоянии 1 м от границ земельных участков по ул. Промышленной, 26, 28Б и 28Г г. Майкопа и земельных участков с кадастровыми номерами 01:08:0503005:370 и 01:08:0503005:340 и по красной линии ул. Промышленной г. Майкопа.</w:t>
      </w:r>
    </w:p>
    <w:p w:rsidR="00810A5A" w:rsidRPr="00F52538" w:rsidRDefault="00810A5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Default="00C57D39" w:rsidP="00D47AC7">
      <w:pPr>
        <w:spacing w:after="0" w:line="240" w:lineRule="auto"/>
        <w:ind w:right="-285"/>
        <w:jc w:val="both"/>
      </w:pPr>
      <w:r w:rsidRPr="009D0694">
        <w:rPr>
          <w:rFonts w:ascii="Times New Roman" w:hAnsi="Times New Roman"/>
          <w:color w:val="000000"/>
        </w:rPr>
        <w:t>2</w:t>
      </w:r>
      <w:r w:rsidR="00A26117">
        <w:rPr>
          <w:rFonts w:ascii="Times New Roman" w:hAnsi="Times New Roman"/>
          <w:color w:val="000000"/>
        </w:rPr>
        <w:t>7</w:t>
      </w:r>
      <w:r w:rsidRPr="009D0694">
        <w:rPr>
          <w:rFonts w:ascii="Times New Roman" w:hAnsi="Times New Roman"/>
          <w:color w:val="000000"/>
        </w:rPr>
        <w:t>.07.2018</w:t>
      </w:r>
    </w:p>
    <w:sectPr w:rsidR="00016CC8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10A5A"/>
    <w:rsid w:val="008C38A0"/>
    <w:rsid w:val="00986B26"/>
    <w:rsid w:val="009D0694"/>
    <w:rsid w:val="00A26117"/>
    <w:rsid w:val="00A42DEB"/>
    <w:rsid w:val="00B109DD"/>
    <w:rsid w:val="00BC26A0"/>
    <w:rsid w:val="00BE6CB0"/>
    <w:rsid w:val="00C57D39"/>
    <w:rsid w:val="00CB2944"/>
    <w:rsid w:val="00D47AC7"/>
    <w:rsid w:val="00D52543"/>
    <w:rsid w:val="00DB0987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2018-07-26T12:18:00Z</cp:lastPrinted>
  <dcterms:created xsi:type="dcterms:W3CDTF">2018-07-23T09:07:00Z</dcterms:created>
  <dcterms:modified xsi:type="dcterms:W3CDTF">2018-07-30T11:40:00Z</dcterms:modified>
</cp:coreProperties>
</file>