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C4D" w:rsidRDefault="009D4C4D" w:rsidP="00FB3C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6069" w:rsidRDefault="00FB3CFB" w:rsidP="00FB3C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3CFB">
        <w:rPr>
          <w:rFonts w:ascii="Times New Roman" w:hAnsi="Times New Roman" w:cs="Times New Roman"/>
          <w:sz w:val="24"/>
          <w:szCs w:val="24"/>
        </w:rPr>
        <w:t>Информация о проведенном контрольном мероприятии</w:t>
      </w:r>
    </w:p>
    <w:p w:rsidR="009D4C4D" w:rsidRDefault="009D4C4D" w:rsidP="009735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4C4D" w:rsidRDefault="009D4C4D" w:rsidP="009735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4C4D" w:rsidRDefault="009D4C4D" w:rsidP="009735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5C6" w:rsidRDefault="002463AC" w:rsidP="009735C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00C56">
        <w:rPr>
          <w:rFonts w:ascii="Times New Roman" w:hAnsi="Times New Roman" w:cs="Times New Roman"/>
          <w:sz w:val="24"/>
          <w:szCs w:val="24"/>
        </w:rPr>
        <w:t>1</w:t>
      </w:r>
      <w:r w:rsidR="009735C6">
        <w:rPr>
          <w:rFonts w:ascii="Times New Roman" w:hAnsi="Times New Roman" w:cs="Times New Roman"/>
          <w:sz w:val="24"/>
          <w:szCs w:val="24"/>
        </w:rPr>
        <w:t xml:space="preserve"> </w:t>
      </w:r>
      <w:r w:rsidR="00D00C56">
        <w:rPr>
          <w:rFonts w:ascii="Times New Roman" w:hAnsi="Times New Roman" w:cs="Times New Roman"/>
          <w:sz w:val="24"/>
          <w:szCs w:val="24"/>
        </w:rPr>
        <w:t>июля</w:t>
      </w:r>
      <w:proofErr w:type="gramEnd"/>
      <w:r w:rsidR="009735C6">
        <w:rPr>
          <w:rFonts w:ascii="Times New Roman" w:hAnsi="Times New Roman" w:cs="Times New Roman"/>
          <w:sz w:val="24"/>
          <w:szCs w:val="24"/>
        </w:rPr>
        <w:t xml:space="preserve"> 202</w:t>
      </w:r>
      <w:r w:rsidR="009D4C4D">
        <w:rPr>
          <w:rFonts w:ascii="Times New Roman" w:hAnsi="Times New Roman" w:cs="Times New Roman"/>
          <w:sz w:val="24"/>
          <w:szCs w:val="24"/>
        </w:rPr>
        <w:t>5</w:t>
      </w:r>
      <w:r w:rsidR="009735C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D4C4D" w:rsidRDefault="009D4C4D" w:rsidP="009735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54C3" w:rsidRDefault="002C54C3" w:rsidP="009735C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276"/>
        <w:gridCol w:w="1134"/>
        <w:gridCol w:w="709"/>
        <w:gridCol w:w="7654"/>
        <w:gridCol w:w="1843"/>
      </w:tblGrid>
      <w:tr w:rsidR="005436CF" w:rsidTr="002463AC">
        <w:tc>
          <w:tcPr>
            <w:tcW w:w="1418" w:type="dxa"/>
          </w:tcPr>
          <w:p w:rsidR="005436CF" w:rsidRPr="00FB3CFB" w:rsidRDefault="005436CF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CFB">
              <w:rPr>
                <w:rFonts w:ascii="Times New Roman" w:hAnsi="Times New Roman" w:cs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2268" w:type="dxa"/>
          </w:tcPr>
          <w:p w:rsidR="005436CF" w:rsidRPr="00FB3CFB" w:rsidRDefault="005436CF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CFB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проведения контрольного мероприятия</w:t>
            </w:r>
          </w:p>
        </w:tc>
        <w:tc>
          <w:tcPr>
            <w:tcW w:w="1276" w:type="dxa"/>
          </w:tcPr>
          <w:p w:rsidR="005436CF" w:rsidRPr="00FB3CFB" w:rsidRDefault="005436CF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CFB">
              <w:rPr>
                <w:rFonts w:ascii="Times New Roman" w:hAnsi="Times New Roman" w:cs="Times New Roman"/>
                <w:b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1134" w:type="dxa"/>
          </w:tcPr>
          <w:p w:rsidR="005436CF" w:rsidRPr="00FB3CFB" w:rsidRDefault="005436CF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CFB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проведения контрольного мероприятия</w:t>
            </w:r>
          </w:p>
        </w:tc>
        <w:tc>
          <w:tcPr>
            <w:tcW w:w="709" w:type="dxa"/>
          </w:tcPr>
          <w:p w:rsidR="005436CF" w:rsidRPr="00FB3CFB" w:rsidRDefault="005436CF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CFB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Проверяемый период</w:t>
            </w:r>
          </w:p>
        </w:tc>
        <w:tc>
          <w:tcPr>
            <w:tcW w:w="7654" w:type="dxa"/>
          </w:tcPr>
          <w:p w:rsidR="005436CF" w:rsidRPr="00044F84" w:rsidRDefault="005436CF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F8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результатах контрольного мероприятия</w:t>
            </w:r>
          </w:p>
        </w:tc>
        <w:tc>
          <w:tcPr>
            <w:tcW w:w="1843" w:type="dxa"/>
          </w:tcPr>
          <w:p w:rsidR="005436CF" w:rsidRPr="00FB3CFB" w:rsidRDefault="005436CF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CF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выданных представлений, предписаний, уведомлений, протоколов</w:t>
            </w:r>
          </w:p>
        </w:tc>
      </w:tr>
      <w:tr w:rsidR="005436CF" w:rsidTr="002463AC">
        <w:trPr>
          <w:trHeight w:val="1401"/>
        </w:trPr>
        <w:tc>
          <w:tcPr>
            <w:tcW w:w="1418" w:type="dxa"/>
          </w:tcPr>
          <w:p w:rsidR="005436CF" w:rsidRPr="006D1759" w:rsidRDefault="00D00C56" w:rsidP="002463AC">
            <w:pPr>
              <w:widowControl w:val="0"/>
              <w:ind w:left="-113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23 «Березка» (МБДОУ «Детский сад № 23 «Березка»)</w:t>
            </w:r>
          </w:p>
        </w:tc>
        <w:tc>
          <w:tcPr>
            <w:tcW w:w="2268" w:type="dxa"/>
          </w:tcPr>
          <w:p w:rsidR="005436CF" w:rsidRPr="00A43959" w:rsidRDefault="005436CF" w:rsidP="00080016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об Управлении муниципального финансового контроля Администрации муниципального образования «Город Майкоп», утвержденным распоряжением Администрации муниципального образования «Город Майкоп» от 13 ноября 2019 г. № 2898-р, </w:t>
            </w:r>
            <w:r w:rsidRPr="0081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</w:t>
            </w:r>
            <w:r w:rsidR="00D00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1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Плана выездных проверок Управления муниципального финансового контроля Администрации муниципального образования «Город Майкоп» на 202</w:t>
            </w:r>
            <w:r w:rsidR="009D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1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год, утвержденного Главой муниципального образования «Город Майкоп» 2</w:t>
            </w:r>
            <w:r w:rsidR="009D4C4D" w:rsidRPr="009D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D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D4C4D" w:rsidRPr="009D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9D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1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9D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1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распоряжения Администрации муниципального </w:t>
            </w:r>
            <w:r w:rsidRPr="0081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образования «Город Майкоп» от </w:t>
            </w:r>
            <w:r w:rsidR="00D00C56" w:rsidRPr="00D00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15.05.2025 № 1059-р </w:t>
            </w:r>
            <w:r w:rsidRPr="0081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 проведении </w:t>
            </w:r>
            <w:r w:rsidR="009D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1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выездной проверки»</w:t>
            </w:r>
          </w:p>
        </w:tc>
        <w:tc>
          <w:tcPr>
            <w:tcW w:w="1276" w:type="dxa"/>
          </w:tcPr>
          <w:p w:rsidR="005436CF" w:rsidRPr="00044F84" w:rsidRDefault="00D00C56" w:rsidP="002463AC">
            <w:pPr>
              <w:pStyle w:val="a4"/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ind w:left="0" w:right="-108"/>
              <w:contextualSpacing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«Проверка финансово-хозяйственной деятельности».</w:t>
            </w:r>
          </w:p>
        </w:tc>
        <w:tc>
          <w:tcPr>
            <w:tcW w:w="1134" w:type="dxa"/>
          </w:tcPr>
          <w:p w:rsidR="005436CF" w:rsidRPr="00044F84" w:rsidRDefault="005436CF" w:rsidP="00D00C5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D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D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4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32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00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9D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D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="0024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00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32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00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9D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5436CF" w:rsidRPr="000D4BAD" w:rsidRDefault="005436CF" w:rsidP="009D4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D4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D00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истекший период 2025</w:t>
            </w:r>
            <w:r w:rsidRPr="000D4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</w:tcPr>
          <w:p w:rsidR="00D00C56" w:rsidRPr="00D00C56" w:rsidRDefault="009A2D58" w:rsidP="00D00C56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</w:t>
            </w:r>
            <w:r w:rsidR="00D00C56" w:rsidRPr="00D00C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1.В нарушение пунктов 3, 4 статьи 69.2 Бюджетного кодекса Российской Федерации, пунктов 7 и 8 Раздела 2 Порядка составления и утверждения плана ФХД, утвержденного постановлением Администрации МО «Город Майкоп» от 30.12.2019 № 1658, План ФХД на 2024 год и плановый период 2025 и 2026 годов, (утвержден 29.12.2023) МБДОУ «Детский сад № 23 «Березка» утвержден раннее Муниципального задания (утверждено 11.01.2024), устанавливающего плановый объем услуг на 2024 год.</w:t>
            </w:r>
          </w:p>
          <w:p w:rsidR="00D00C56" w:rsidRPr="00D00C56" w:rsidRDefault="009A2D58" w:rsidP="00D00C56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</w:t>
            </w:r>
            <w:r w:rsidR="00D00C56" w:rsidRPr="00D00C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В нарушение пунктов 3, 4 статьи 69.2 Бюджетного кодекса, пунктов 11, 13 Положения о формировании муниципального задания на оказание муниципальных услуг (выполнение работ) и финансового обеспечения выполнения муниципального задания, пункта 2.1 Порядка определения нормативных затрат на оказание муниципальных услуг, Комитетом по образованию неверно произведен расчет объема затрат на выполнение муниципального задания (утвержденного 25.12.2024), в результате допущено занижение объема финансового обеспечения выполнения муниципального задания на </w:t>
            </w:r>
            <w:r w:rsidR="00D00C56" w:rsidRPr="00D00C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1 180 215,60 </w:t>
            </w:r>
            <w:r w:rsidR="00D00C56" w:rsidRPr="00D00C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рублей. </w:t>
            </w:r>
          </w:p>
          <w:p w:rsidR="00D00C56" w:rsidRPr="00D00C56" w:rsidRDefault="009A2D58" w:rsidP="00D00C56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</w:t>
            </w:r>
            <w:r w:rsidR="00D00C56" w:rsidRPr="00D00C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В нарушение пунктов 3, 4 статьи 69.2 Бюджетного кодекса, пунктов 11, 13 Положения о формировании муниципального задания на оказание муниципальных услуг (выполнение работ) и финансового обеспечения выполнения муниципального задания, пункта 2.1 Порядка определения нормативных затрат на оказание муниципальных услуг, Комитетом по образованию неверно произведен расчет объема затрат на выполнение муниципального задания, утвержденного 27.12.2024, в результате допущено занижение объема финансового обеспечения выполнения муниципального задания на </w:t>
            </w:r>
            <w:r w:rsidR="00D00C56" w:rsidRPr="00D00C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369 032,43 </w:t>
            </w:r>
            <w:r w:rsidR="00D00C56" w:rsidRPr="00D00C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рубля. </w:t>
            </w:r>
          </w:p>
          <w:p w:rsidR="00D00C56" w:rsidRPr="00D00C56" w:rsidRDefault="009A2D58" w:rsidP="00D00C56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</w:t>
            </w:r>
            <w:r w:rsidR="00D00C56" w:rsidRPr="00D00C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4. В нарушение ст. 160.2-1 Бюджетного кодекса Российской Федерации в проверяемом периоде внутренний финансовый аудит в МБДОУ «Детский сад № 23 «Березка» не осуществлялся. Ведомственный акт, обеспечивающий осуществление внутреннего финансового аудита, не издавался. </w:t>
            </w:r>
          </w:p>
          <w:p w:rsidR="00D00C56" w:rsidRPr="00D00C56" w:rsidRDefault="009A2D58" w:rsidP="00D00C56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</w:t>
            </w:r>
            <w:r w:rsidR="00D00C56" w:rsidRPr="00D00C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 В нарушение пункта 1 статьи 10 Федерального закона от 06.12.2011 № 402-ФЗ, пункта 11 Инструкции 157н, пункта 29 Стандарта от 31.12.2016 № 256н</w:t>
            </w:r>
            <w:r w:rsidR="00D00C56" w:rsidRPr="00D00C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00C56" w:rsidRPr="00D00C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допущено </w:t>
            </w:r>
            <w:r w:rsidR="00D00C56" w:rsidRPr="00D00C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несвоевременное отражение в бухгалтерском учете фактов хозяйственной жизни, не приведших к недостоверности бухгалтерской отчетности, а именно: первичные документы некоторых операций по оказанным услугам за период 2024 года осуществлены несвоевременно, позднее даты фактически оказанных услуг на общую сумму 141 469,46 рублей  в количестве 13 раз. </w:t>
            </w:r>
          </w:p>
          <w:p w:rsidR="00D00C56" w:rsidRPr="00D00C56" w:rsidRDefault="009A2D58" w:rsidP="00D00C56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</w:t>
            </w:r>
            <w:r w:rsidR="00D00C56" w:rsidRPr="00D00C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 В нарушение части 1 статьи 9, части 2 статьи 10 Федерального закона от 06.12.2011 N 402-ФЗ «О бухгалтерском учете» без подтверждающих факт хозяйственной деятельности документов МБДОУ «Детский сад № 23 «Березка» дважды перечислено ООО «Олимп» 1 592,70 рублей, что привело к неправомерным расходам субсидии на финансовое обеспечение выполнения муниципального задания.</w:t>
            </w:r>
          </w:p>
          <w:p w:rsidR="00D00C56" w:rsidRPr="00D00C56" w:rsidRDefault="009A2D58" w:rsidP="00D00C56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</w:t>
            </w:r>
            <w:r w:rsidR="00D00C56" w:rsidRPr="00D00C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7. В нарушение пункта 50 Инструкции 157н Учреждением не списаны на </w:t>
            </w:r>
            <w:proofErr w:type="spellStart"/>
            <w:r w:rsidR="00D00C56" w:rsidRPr="00D00C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забалансовые</w:t>
            </w:r>
            <w:proofErr w:type="spellEnd"/>
            <w:r w:rsidR="00D00C56" w:rsidRPr="00D00C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счета объекты основных средств - стоимостью до 10 000,00 рублей, которые значатся как основные средства на балансовом счете 101.00.000 «Основные средства» без присвоенных инвентарных номеров на общую сумму 23 492,26 рублей. </w:t>
            </w:r>
          </w:p>
          <w:p w:rsidR="00D00C56" w:rsidRPr="00D00C56" w:rsidRDefault="009A2D58" w:rsidP="00D00C56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</w:t>
            </w:r>
            <w:r w:rsidR="00D00C56" w:rsidRPr="00D00C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8. В нарушение пункта 8.1 Санитарно-эпидемиологических правил и нормативов СанПиН 2.3/2.4.3590-20 «Санитарно-эпидемиологические требования к организации общественного питания населения» Учреждением в 2024 году произведено списание продуктов с превышением рекомендуемых суточных норм продуктов для организации питания детей в дошкольных образовательных организациях, в результате чего неправомерно израсходованы на производство готовых блюд продукты питания на сумму 57 949,27 рублей. </w:t>
            </w:r>
          </w:p>
          <w:p w:rsidR="00D00C56" w:rsidRPr="00D00C56" w:rsidRDefault="009A2D58" w:rsidP="00D00C56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</w:t>
            </w:r>
            <w:r w:rsidR="00D00C56" w:rsidRPr="00D00C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9. В нарушение пункта 8.1 Санитарно-эпидемиологических правил и нормативов СанПиН 2.3/2.4.3590-20 «Санитарно-эпидемиологические требования к организации общественного питания населения» Учреждением в 2024 году произведено списание продуктов с занижением рекомендуемых суточных норм продуктов для организации питания детей в дошкольных образовательных организациях, на сумму 185 544,95 рубль. </w:t>
            </w:r>
          </w:p>
          <w:p w:rsidR="00D00C56" w:rsidRPr="00D00C56" w:rsidRDefault="009A2D58" w:rsidP="00D00C56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</w:t>
            </w:r>
            <w:r w:rsidR="00D00C56" w:rsidRPr="00D00C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10. В нарушение пункта 8.1 Санитарно-эпидемиологических правил и нормативов СанПиН 2.3/2.4.3590-20 «Санитарно-эпидемиологические требования к организации общественного питания населения» Учреждением в 2024 году произведено списание продуктов с занижением рекомендуемых суточных норм продуктов для организации питания детей в дошкольных образовательных организациях, на сумму 185 544,95 рубль. </w:t>
            </w:r>
          </w:p>
          <w:p w:rsidR="00D00C56" w:rsidRPr="00D00C56" w:rsidRDefault="009A2D58" w:rsidP="00D00C56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</w:t>
            </w:r>
            <w:r w:rsidR="00D00C56" w:rsidRPr="00D00C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 В нарушение статьи 78.1 Бюджетного Кодекса РФ , пункта 4.3.5  Соглашения о предоставлении муниципальному бюджетному учреждению муниципального образования «Город Майкоп» субсидии   от 19.01.2024,  подпункта 24 пункта 2.8. Порядка определения объема и условий предоставления из бюджета муниципального образования «Город Майкоп» бюджетным (автономным) учреждениям, находящимся в ведении Комитета по образованию Администрации муниципального образования «Город Майкоп, субсидии на иные цели «Город Майкоп», МБДОУ «Детский сад № 23 «Березка» в приложении № 6 «Отчет о достижении значений результатов предоставления Субсидии» и приложении № 7 «Отчет о реализации плана мероприятий по достижению результатов предоставления Субсидии»  по состоянию на 09.01.2025 отсутствуют данные по результатам предоставления субсидии.</w:t>
            </w:r>
          </w:p>
          <w:p w:rsidR="00D00C56" w:rsidRPr="00D00C56" w:rsidRDefault="009A2D58" w:rsidP="00D00C56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</w:t>
            </w:r>
            <w:r w:rsidR="00D00C56" w:rsidRPr="00D00C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12. В нарушение пункта 2.2 статьи 78.1 БК РФ, пункта 2.8. Порядка определения объема и условий предоставления субсидии № 1476 от 28.12.2020, пункта 1.1 </w:t>
            </w:r>
            <w:r w:rsidR="00D00C56" w:rsidRPr="00D00C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Соглашения № 92/2 от 09.04.2024 года, фактический расход средств субсидии и результат предоставления субсидии «Разработка проектно-сметной документации и проведение государственной экспертизы проектной документации» не соответствуют определенному Соглашением результату предоставления субсидии «Количество бюджетных (автономных) учреждений в которых осуществлялся капитальный ремонт». </w:t>
            </w:r>
          </w:p>
          <w:p w:rsidR="00D00C56" w:rsidRPr="00D00C56" w:rsidRDefault="009A2D58" w:rsidP="00D00C56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</w:t>
            </w:r>
            <w:r w:rsidR="00D00C56" w:rsidRPr="00D00C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13. В нарушение статьи 78.1 Бюджетного Кодекса РФ , пункта 4.3.5  Соглашения о предоставлении муниципальному бюджетному учреждению муниципального образования «Город Майкоп» субсидии   № 92/2 от 09.04.2024,  подпункта 2 пункта 2.8. Порядка определения объема и условий предоставления из бюджета муниципального образования «Город Майкоп» бюджетным (автономным) учреждениям, находящимся в ведении Комитета по образованию Администрации муниципального образования «Город Майкоп, субсидии на иные цели «Город Майкоп», МБДОУ «Детский сад № 23 «Березка» в приложении № 6 «Отчет о достижении значений результатов предоставления Субсидии» в столбце 3 неверно указан результат предоставления субсидии: «количество организаций, в которых проводились работы по осуществлению антитеррористической безопасности» вместо «количество бюджетных (автономных) учреждений, в которых проводился капитальный ремонт», отсутствую данные в столбце 17 «Объем денежных обязательств», в приложении № 7 «Отчет о реализации плана мероприятий по достижению результатов предоставления Субсидии  по состоянию на 09.01.2025» отсутствуют данные в столбцах 2-8 строки «Результат предоставления субсидии.</w:t>
            </w:r>
          </w:p>
          <w:p w:rsidR="00D00C56" w:rsidRPr="00D00C56" w:rsidRDefault="009A2D58" w:rsidP="00D00C56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</w:t>
            </w:r>
            <w:r w:rsidR="00D00C56" w:rsidRPr="00D00C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 В нарушение статьи 78.1 Бюджетного Кодекса РФ , пункта 4.3.5  Соглашения о предоставлении муниципальному бюджетному учреждению муниципального образования «Город Майкоп» № 92/3 от 15.10.2024,  подпункта 1 пункта 2.8. Порядка определения объема и условий предоставления из бюджета муниципального образования «Город Майкоп» бюджетным (автономным) учреждениям, находящимся в ведении Комитета по образованию Администрации муниципального образования «Город Майкоп, субсидии на иные цели «Город Майкоп», МБДОУ «Детский сад № 23 «Березка» в приложении № 6 «Отчет о достижении значений результатов предоставления Субсидии» в столбце 3 неверно указан результат предоставления субсидии: «количество организаций, в которых проводились работы по осуществлению антитеррористической безопасности» вместо «количество бюджетных (автономных) учреждений, в которых проводилось укрепление материально-технической базы», отсутствую данные в столбце 17 «Объем денежных обязательств», в приложении № 7 «Отчет о реализации плана мероприятий по достижению результатов предоставления Субсидии  по состоянию на 09.01.2025» отсутствуют данные в столбцах 2-8 строки «Результат предоставления субсидии.</w:t>
            </w:r>
          </w:p>
          <w:p w:rsidR="00D00C56" w:rsidRPr="00D00C56" w:rsidRDefault="009A2D58" w:rsidP="00D00C56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</w:t>
            </w:r>
            <w:r w:rsidR="00D00C56" w:rsidRPr="00D00C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15. В нарушение статьи 78.1 Бюджетного Кодекса РФ , пункта 4.3.5  Соглашения о предоставлении муниципальному бюджетному учреждению муниципального образования «Город Майкоп» № 92/3 от 15.10.2024,  подпункта 1 пункта 2.8. Порядка определения объема и условий предоставления из бюджета муниципального образования «Город Майкоп» бюджетным (автономным) учреждениям, находящимся в ведении Комитета по образованию Администрации муниципального образования «Город Майкоп, субсидии на иные цели «Город Майкоп», МБДОУ «Детский сад № 23 «Березка» в приложении № 6 «Отчет о достижении значений результатов предоставления Субсидии» в столбце 3 неверно указан результат предоставления </w:t>
            </w:r>
            <w:r w:rsidR="00D00C56" w:rsidRPr="00D00C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субсидии: «количество организаций, в которых проводились работы по осуществлению антитеррористической безопасности» вместо «количество бюджетных (автономных) учреждений, в которых проводилось укрепление материально-технической базы», отсутствую данные в столбце 17 «Объем денежных обязательств», в приложении № 7 «Отчет о реализации плана мероприятий по достижению результатов предоставления Субсидии  по состоянию на 09.01.2025» отсутствуют данные в столбцах 2-8 строки «Результат предоставления субсидии».</w:t>
            </w:r>
          </w:p>
          <w:p w:rsidR="00D00C56" w:rsidRPr="00D00C56" w:rsidRDefault="009A2D58" w:rsidP="00D00C56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</w:t>
            </w:r>
            <w:bookmarkStart w:id="0" w:name="_GoBack"/>
            <w:bookmarkEnd w:id="0"/>
            <w:r w:rsidR="00D00C56" w:rsidRPr="00D00C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 В нарушение пункта 2.2 статьи 78.1 БК РФ, подпункта 1.1.1 пункта 1.1. Таблицы № 4 «Перечень контрольных событий реализации основных мероприятий, мероприятий (направлений расходов) муниципальной программы «Информатизация Администрации муниципального образования «Город Майкоп», утвержденной постановлением Администрации муниципального образования «Город Майкоп» от 10.12.2021 № 1357, приложения 1 к Соглашению № 92/1 от 27.12.2024 года в преамбуле и пункте 1 Приказа от 27.12.2024 № 915/6 Комитета по образованию указаны не соответствующее  направление расходования.</w:t>
            </w:r>
          </w:p>
          <w:p w:rsidR="005436CF" w:rsidRPr="00030C28" w:rsidRDefault="005436CF" w:rsidP="0063268E">
            <w:pPr>
              <w:widowControl w:val="0"/>
              <w:tabs>
                <w:tab w:val="left" w:pos="1134"/>
              </w:tabs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5436CF" w:rsidRPr="00DA59B4" w:rsidRDefault="005436CF" w:rsidP="00D00C56">
            <w:pPr>
              <w:widowControl w:val="0"/>
              <w:tabs>
                <w:tab w:val="left" w:pos="-108"/>
                <w:tab w:val="left" w:pos="6379"/>
              </w:tabs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результатам проверки направлено 1 (одно) Представление</w:t>
            </w:r>
            <w:r w:rsidR="00D00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D00A6" w:rsidRDefault="00ED00A6" w:rsidP="005436CF">
      <w:pPr>
        <w:rPr>
          <w:rFonts w:ascii="Times New Roman" w:hAnsi="Times New Roman" w:cs="Times New Roman"/>
        </w:rPr>
      </w:pPr>
    </w:p>
    <w:sectPr w:rsidR="00ED00A6" w:rsidSect="00044F84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42B97"/>
    <w:multiLevelType w:val="hybridMultilevel"/>
    <w:tmpl w:val="B5BC5DB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5666ACE"/>
    <w:multiLevelType w:val="hybridMultilevel"/>
    <w:tmpl w:val="FEAE104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400E13"/>
    <w:multiLevelType w:val="hybridMultilevel"/>
    <w:tmpl w:val="4618889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A628F5"/>
    <w:multiLevelType w:val="hybridMultilevel"/>
    <w:tmpl w:val="ABB846A2"/>
    <w:lvl w:ilvl="0" w:tplc="136C67EE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3DEF45AB"/>
    <w:multiLevelType w:val="hybridMultilevel"/>
    <w:tmpl w:val="B6FC5910"/>
    <w:lvl w:ilvl="0" w:tplc="699845E4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6D741A"/>
    <w:multiLevelType w:val="hybridMultilevel"/>
    <w:tmpl w:val="B228606E"/>
    <w:lvl w:ilvl="0" w:tplc="247AEA0E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6">
    <w:nsid w:val="4D865327"/>
    <w:multiLevelType w:val="hybridMultilevel"/>
    <w:tmpl w:val="31F85236"/>
    <w:lvl w:ilvl="0" w:tplc="760668FE">
      <w:start w:val="1"/>
      <w:numFmt w:val="decimal"/>
      <w:lvlText w:val="%1)"/>
      <w:lvlJc w:val="left"/>
      <w:pPr>
        <w:ind w:left="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7">
    <w:nsid w:val="58A027C7"/>
    <w:multiLevelType w:val="hybridMultilevel"/>
    <w:tmpl w:val="8A06815A"/>
    <w:lvl w:ilvl="0" w:tplc="DF30CCE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FB"/>
    <w:rsid w:val="00030C28"/>
    <w:rsid w:val="00044F84"/>
    <w:rsid w:val="000614F5"/>
    <w:rsid w:val="00080016"/>
    <w:rsid w:val="000810BE"/>
    <w:rsid w:val="0009607A"/>
    <w:rsid w:val="000A65F4"/>
    <w:rsid w:val="000B1A5A"/>
    <w:rsid w:val="000D4BAD"/>
    <w:rsid w:val="00102FCC"/>
    <w:rsid w:val="00104696"/>
    <w:rsid w:val="00111E06"/>
    <w:rsid w:val="00116E56"/>
    <w:rsid w:val="001208F6"/>
    <w:rsid w:val="00132B97"/>
    <w:rsid w:val="0014228A"/>
    <w:rsid w:val="00185F81"/>
    <w:rsid w:val="001B23C4"/>
    <w:rsid w:val="001B4C55"/>
    <w:rsid w:val="001B5BA5"/>
    <w:rsid w:val="001C3FDE"/>
    <w:rsid w:val="001F4E6F"/>
    <w:rsid w:val="00234CA9"/>
    <w:rsid w:val="002463AC"/>
    <w:rsid w:val="00262E21"/>
    <w:rsid w:val="0027542C"/>
    <w:rsid w:val="00296216"/>
    <w:rsid w:val="002B3F26"/>
    <w:rsid w:val="002C54C3"/>
    <w:rsid w:val="002F5FAC"/>
    <w:rsid w:val="003059A9"/>
    <w:rsid w:val="00323E30"/>
    <w:rsid w:val="003274C8"/>
    <w:rsid w:val="00356FD7"/>
    <w:rsid w:val="003770FD"/>
    <w:rsid w:val="003A7CD6"/>
    <w:rsid w:val="003D2648"/>
    <w:rsid w:val="003D7086"/>
    <w:rsid w:val="003F068F"/>
    <w:rsid w:val="004043DC"/>
    <w:rsid w:val="004510B3"/>
    <w:rsid w:val="00491C0D"/>
    <w:rsid w:val="0049363E"/>
    <w:rsid w:val="004942D7"/>
    <w:rsid w:val="004975D5"/>
    <w:rsid w:val="004A5138"/>
    <w:rsid w:val="004B6890"/>
    <w:rsid w:val="00530F39"/>
    <w:rsid w:val="005436CF"/>
    <w:rsid w:val="005743D3"/>
    <w:rsid w:val="006075AE"/>
    <w:rsid w:val="0061369A"/>
    <w:rsid w:val="0061569B"/>
    <w:rsid w:val="00626326"/>
    <w:rsid w:val="00630F24"/>
    <w:rsid w:val="0063268E"/>
    <w:rsid w:val="006A6D14"/>
    <w:rsid w:val="006D1759"/>
    <w:rsid w:val="006E09FE"/>
    <w:rsid w:val="007042DB"/>
    <w:rsid w:val="0074345A"/>
    <w:rsid w:val="00770DFA"/>
    <w:rsid w:val="0077304F"/>
    <w:rsid w:val="00777512"/>
    <w:rsid w:val="00794CB2"/>
    <w:rsid w:val="00795A32"/>
    <w:rsid w:val="007C6069"/>
    <w:rsid w:val="00815078"/>
    <w:rsid w:val="00822CC7"/>
    <w:rsid w:val="00855642"/>
    <w:rsid w:val="00861F4A"/>
    <w:rsid w:val="00862F0F"/>
    <w:rsid w:val="008D3FD0"/>
    <w:rsid w:val="008E5763"/>
    <w:rsid w:val="00900C34"/>
    <w:rsid w:val="00903813"/>
    <w:rsid w:val="00911046"/>
    <w:rsid w:val="00922F28"/>
    <w:rsid w:val="00930E5E"/>
    <w:rsid w:val="009351A6"/>
    <w:rsid w:val="009413C0"/>
    <w:rsid w:val="00943ED7"/>
    <w:rsid w:val="009735C6"/>
    <w:rsid w:val="009744D8"/>
    <w:rsid w:val="009A2D58"/>
    <w:rsid w:val="009D4C4D"/>
    <w:rsid w:val="009F5CFB"/>
    <w:rsid w:val="00A2179D"/>
    <w:rsid w:val="00A43959"/>
    <w:rsid w:val="00A55A02"/>
    <w:rsid w:val="00A81486"/>
    <w:rsid w:val="00AB5B35"/>
    <w:rsid w:val="00AD46A5"/>
    <w:rsid w:val="00B113A2"/>
    <w:rsid w:val="00B215CF"/>
    <w:rsid w:val="00B3273E"/>
    <w:rsid w:val="00B45EED"/>
    <w:rsid w:val="00B50BE0"/>
    <w:rsid w:val="00B771FC"/>
    <w:rsid w:val="00B86DDA"/>
    <w:rsid w:val="00BB7DDE"/>
    <w:rsid w:val="00BC19F4"/>
    <w:rsid w:val="00BC7344"/>
    <w:rsid w:val="00BE50EE"/>
    <w:rsid w:val="00BE6094"/>
    <w:rsid w:val="00C07FA0"/>
    <w:rsid w:val="00C46743"/>
    <w:rsid w:val="00C6167B"/>
    <w:rsid w:val="00C81431"/>
    <w:rsid w:val="00C94875"/>
    <w:rsid w:val="00CD7793"/>
    <w:rsid w:val="00CE2364"/>
    <w:rsid w:val="00CE7ACC"/>
    <w:rsid w:val="00CF1292"/>
    <w:rsid w:val="00D00C56"/>
    <w:rsid w:val="00D07BA6"/>
    <w:rsid w:val="00D46FCB"/>
    <w:rsid w:val="00D47F15"/>
    <w:rsid w:val="00D67779"/>
    <w:rsid w:val="00D97474"/>
    <w:rsid w:val="00DA59B4"/>
    <w:rsid w:val="00DE3E7E"/>
    <w:rsid w:val="00E15AF4"/>
    <w:rsid w:val="00E22601"/>
    <w:rsid w:val="00EA7434"/>
    <w:rsid w:val="00EB55D1"/>
    <w:rsid w:val="00ED00A6"/>
    <w:rsid w:val="00EF17E8"/>
    <w:rsid w:val="00EF4AF7"/>
    <w:rsid w:val="00F04BA9"/>
    <w:rsid w:val="00F374DE"/>
    <w:rsid w:val="00F65B39"/>
    <w:rsid w:val="00F83EC4"/>
    <w:rsid w:val="00FB3CFB"/>
    <w:rsid w:val="00FD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5A551-252C-4393-8790-E8E9B4CD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54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54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2754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5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A02"/>
  </w:style>
  <w:style w:type="paragraph" w:styleId="a7">
    <w:name w:val="Balloon Text"/>
    <w:basedOn w:val="a"/>
    <w:link w:val="a8"/>
    <w:uiPriority w:val="99"/>
    <w:semiHidden/>
    <w:unhideWhenUsed/>
    <w:rsid w:val="00A4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3959"/>
    <w:rPr>
      <w:rFonts w:ascii="Segoe UI" w:hAnsi="Segoe UI" w:cs="Segoe UI"/>
      <w:sz w:val="18"/>
      <w:szCs w:val="18"/>
    </w:rPr>
  </w:style>
  <w:style w:type="paragraph" w:customStyle="1" w:styleId="a9">
    <w:name w:val="Прижатый влево"/>
    <w:basedOn w:val="a"/>
    <w:next w:val="a"/>
    <w:uiPriority w:val="99"/>
    <w:rsid w:val="00044F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a">
    <w:name w:val="Hyperlink"/>
    <w:basedOn w:val="a0"/>
    <w:uiPriority w:val="99"/>
    <w:unhideWhenUsed/>
    <w:rsid w:val="00044F84"/>
    <w:rPr>
      <w:color w:val="0563C1" w:themeColor="hyperlink"/>
      <w:u w:val="single"/>
    </w:rPr>
  </w:style>
  <w:style w:type="character" w:customStyle="1" w:styleId="ab">
    <w:name w:val="Основной текст_"/>
    <w:basedOn w:val="a0"/>
    <w:link w:val="3"/>
    <w:rsid w:val="00044F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044F84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 Меремуков</dc:creator>
  <cp:lastModifiedBy>Мазницына Наталья Владимировна</cp:lastModifiedBy>
  <cp:revision>34</cp:revision>
  <cp:lastPrinted>2024-01-23T07:08:00Z</cp:lastPrinted>
  <dcterms:created xsi:type="dcterms:W3CDTF">2021-04-23T07:42:00Z</dcterms:created>
  <dcterms:modified xsi:type="dcterms:W3CDTF">2025-06-30T08:59:00Z</dcterms:modified>
</cp:coreProperties>
</file>