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55362D">
        <w:rPr>
          <w:b/>
          <w:color w:val="000000" w:themeColor="text1"/>
          <w:sz w:val="22"/>
          <w:szCs w:val="22"/>
          <w:lang w:eastAsia="ar-SA"/>
        </w:rPr>
        <w:t>01:08:0510109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:1</w:t>
      </w:r>
      <w:r w:rsidR="00E074D1">
        <w:rPr>
          <w:b/>
          <w:color w:val="000000" w:themeColor="text1"/>
          <w:sz w:val="22"/>
          <w:szCs w:val="22"/>
          <w:lang w:eastAsia="ar-SA"/>
        </w:rPr>
        <w:t>2</w:t>
      </w:r>
      <w:r w:rsidR="0055362D">
        <w:rPr>
          <w:b/>
          <w:color w:val="000000" w:themeColor="text1"/>
          <w:sz w:val="22"/>
          <w:szCs w:val="22"/>
          <w:lang w:eastAsia="ar-SA"/>
        </w:rPr>
        <w:t>7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55362D">
        <w:rPr>
          <w:b/>
          <w:bCs/>
          <w:color w:val="000000" w:themeColor="text1"/>
          <w:sz w:val="22"/>
          <w:szCs w:val="22"/>
          <w:lang w:eastAsia="ar-SA"/>
        </w:rPr>
        <w:t xml:space="preserve"> пер. </w:t>
      </w:r>
      <w:proofErr w:type="spellStart"/>
      <w:r w:rsidR="0055362D">
        <w:rPr>
          <w:b/>
          <w:bCs/>
          <w:color w:val="000000" w:themeColor="text1"/>
          <w:sz w:val="22"/>
          <w:szCs w:val="22"/>
          <w:lang w:eastAsia="ar-SA"/>
        </w:rPr>
        <w:t>Оштенский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E074D1">
        <w:rPr>
          <w:b/>
          <w:bCs/>
          <w:color w:val="000000" w:themeColor="text1"/>
          <w:sz w:val="22"/>
          <w:szCs w:val="22"/>
          <w:lang w:eastAsia="ar-SA"/>
        </w:rPr>
        <w:t>1</w:t>
      </w:r>
      <w:r w:rsidR="0055362D">
        <w:rPr>
          <w:b/>
          <w:bCs/>
          <w:color w:val="000000" w:themeColor="text1"/>
          <w:sz w:val="22"/>
          <w:szCs w:val="22"/>
          <w:lang w:eastAsia="ar-SA"/>
        </w:rPr>
        <w:t>6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</w:t>
      </w:r>
      <w:r w:rsidR="0055362D">
        <w:rPr>
          <w:rFonts w:eastAsia="Calibri"/>
          <w:bCs/>
          <w:sz w:val="18"/>
          <w:szCs w:val="18"/>
          <w:lang w:eastAsia="ar-SA"/>
        </w:rPr>
        <w:t xml:space="preserve">переулок </w:t>
      </w:r>
      <w:proofErr w:type="spellStart"/>
      <w:r w:rsidR="0055362D">
        <w:rPr>
          <w:rFonts w:eastAsia="Calibri"/>
          <w:bCs/>
          <w:sz w:val="18"/>
          <w:szCs w:val="18"/>
          <w:lang w:eastAsia="ar-SA"/>
        </w:rPr>
        <w:t>Оштенский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55362D">
        <w:rPr>
          <w:rFonts w:eastAsia="Calibri"/>
          <w:bCs/>
          <w:sz w:val="18"/>
          <w:szCs w:val="18"/>
          <w:lang w:eastAsia="ar-SA"/>
        </w:rPr>
        <w:t xml:space="preserve"> 16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55362D">
        <w:rPr>
          <w:color w:val="000000" w:themeColor="text1"/>
          <w:sz w:val="18"/>
          <w:szCs w:val="18"/>
          <w:lang w:eastAsia="ar-SA"/>
        </w:rPr>
        <w:t>01:08:0510109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E074D1">
        <w:rPr>
          <w:color w:val="000000" w:themeColor="text1"/>
          <w:sz w:val="18"/>
          <w:szCs w:val="18"/>
          <w:lang w:eastAsia="ar-SA"/>
        </w:rPr>
        <w:t>12</w:t>
      </w:r>
      <w:r w:rsidR="0055362D">
        <w:rPr>
          <w:color w:val="000000" w:themeColor="text1"/>
          <w:sz w:val="18"/>
          <w:szCs w:val="18"/>
          <w:lang w:eastAsia="ar-SA"/>
        </w:rPr>
        <w:t>7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E074D1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5362D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8C1241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7FA"/>
    <w:rsid w:val="00C331CA"/>
    <w:rsid w:val="00C621D0"/>
    <w:rsid w:val="00CA021A"/>
    <w:rsid w:val="00CE6BD4"/>
    <w:rsid w:val="00D30559"/>
    <w:rsid w:val="00D3350F"/>
    <w:rsid w:val="00D77F15"/>
    <w:rsid w:val="00DC77BD"/>
    <w:rsid w:val="00DD068D"/>
    <w:rsid w:val="00E074D1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2</cp:revision>
  <cp:lastPrinted>2024-07-01T15:51:00Z</cp:lastPrinted>
  <dcterms:created xsi:type="dcterms:W3CDTF">2024-07-14T18:53:00Z</dcterms:created>
  <dcterms:modified xsi:type="dcterms:W3CDTF">2024-07-14T18:53:00Z</dcterms:modified>
</cp:coreProperties>
</file>