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Анкетирование.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Министерство экономического развития и торговли Республики Адыгея в рамках исполнения решений протокола селекторного совещания по вопросу выполнения планов мероприятий субъектов Российской Федерации («дорожная карта») по повышению значений показателей доступности для инвалидов объектов и услуг в сфере торговли и общественного питания от 05 декабря 2018 года № ГК-143 проводит соответствующее анкетирование в целях выявления удовлетворённости потребителей уровнем доступности объектов и услуг сферы торговли и общественного питания.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Форма электронной анкеты, разработанная Минпромторгом России, доступна по ссылке: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 CYR" w:hAnsi="Times New Roman CYR" w:eastAsia="Times New Roman CYR" w:cs="Times New Roman CYR"/>
          <w:color w:val="auto"/>
          <w:sz w:val="28"/>
          <w:szCs w:val="28"/>
          <w:lang w:val="ru"/>
        </w:rPr>
        <w:fldChar w:fldCharType="begin"/>
      </w:r>
      <w:r>
        <w:rPr>
          <w:rFonts w:ascii="Times New Roman CYR" w:hAnsi="Times New Roman CYR" w:eastAsia="Times New Roman CYR" w:cs="Times New Roman CYR"/>
          <w:color w:val="auto"/>
          <w:sz w:val="28"/>
          <w:szCs w:val="28"/>
          <w:lang w:val="ru"/>
        </w:rPr>
        <w:instrText xml:space="preserve"> HYPERLINK "https://docs.google.com/forms/d/e/1FAIpQLSesi4I_zz4r4vup31zKwcTSa_ee-6botPiJEORv6hkAafQUPg/viewform" </w:instrText>
      </w:r>
      <w:r>
        <w:rPr>
          <w:rFonts w:ascii="Times New Roman CYR" w:hAnsi="Times New Roman CYR" w:eastAsia="Times New Roman CYR" w:cs="Times New Roman CYR"/>
          <w:color w:val="auto"/>
          <w:sz w:val="28"/>
          <w:szCs w:val="28"/>
          <w:lang w:val="ru"/>
        </w:rPr>
        <w:fldChar w:fldCharType="separate"/>
      </w:r>
      <w:r>
        <w:rPr>
          <w:rStyle w:val="3"/>
          <w:rFonts w:hint="default" w:ascii="Times New Roman CYR" w:hAnsi="Times New Roman CYR" w:eastAsia="Times New Roman CYR" w:cs="Times New Roman CYR"/>
          <w:color w:val="auto"/>
          <w:sz w:val="28"/>
          <w:szCs w:val="28"/>
          <w:lang w:val="ru"/>
        </w:rPr>
        <w:t>https://docs.google.com/forms/d/e/1FAIpQLSesi4I_zz4r4vup31zKwcTSa_ee-6botPiJEORv6hkAafQUPg/viewform</w:t>
      </w:r>
      <w:r>
        <w:rPr>
          <w:rFonts w:hint="default" w:ascii="Times New Roman CYR" w:hAnsi="Times New Roman CYR" w:eastAsia="Times New Roman CYR" w:cs="Times New Roman CYR"/>
          <w:color w:val="auto"/>
          <w:sz w:val="28"/>
          <w:szCs w:val="28"/>
          <w:lang w:val="ru"/>
        </w:rPr>
        <w:fldChar w:fldCharType="end"/>
      </w:r>
      <w:r>
        <w:rPr>
          <w:rFonts w:hint="default" w:ascii="Times New Roman CYR" w:hAnsi="Times New Roman CYR" w:eastAsia="Times New Roman CYR" w:cs="Times New Roman CYR"/>
          <w:color w:val="auto"/>
          <w:sz w:val="28"/>
          <w:szCs w:val="28"/>
          <w:lang w:val="ru"/>
        </w:rPr>
        <w:t>.</w:t>
      </w:r>
      <w:r>
        <w:rPr>
          <w:rFonts w:hint="default" w:ascii="Segoe UI" w:hAnsi="Segoe UI" w:eastAsia="Segoe UI" w:cs="Segoe UI"/>
          <w:sz w:val="21"/>
          <w:szCs w:val="21"/>
          <w:lang w:val="ru"/>
        </w:rPr>
        <w:t> 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703C"/>
    <w:rsid w:val="2C82521D"/>
    <w:rsid w:val="77E77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2019-01-25T13:29:00Z</dcterms:created>
  <dc:creator>Stash</dc:creator>
  <cp:lastModifiedBy>Stash</cp:lastModifiedBy>
  <dcterms:modified xsi:type="dcterms:W3CDTF">2019-01-25T13:54:24Z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