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E4" w:rsidRDefault="00A00CE4" w:rsidP="00A00CE4">
      <w:pPr>
        <w:pStyle w:val="1"/>
        <w:spacing w:before="0" w:after="0"/>
        <w:rPr>
          <w:sz w:val="28"/>
          <w:szCs w:val="28"/>
        </w:rPr>
      </w:pPr>
      <w:r>
        <w:rPr>
          <w:sz w:val="28"/>
          <w:szCs w:val="28"/>
        </w:rPr>
        <w:t xml:space="preserve">Извещение </w:t>
      </w:r>
    </w:p>
    <w:p w:rsidR="00A00CE4" w:rsidRDefault="00A00CE4" w:rsidP="00A00CE4">
      <w:pPr>
        <w:pStyle w:val="1"/>
        <w:spacing w:before="0" w:after="0"/>
        <w:rPr>
          <w:sz w:val="28"/>
          <w:szCs w:val="28"/>
        </w:rPr>
      </w:pPr>
      <w:proofErr w:type="gramStart"/>
      <w:r>
        <w:rPr>
          <w:sz w:val="28"/>
          <w:szCs w:val="28"/>
        </w:rPr>
        <w:t>о</w:t>
      </w:r>
      <w:proofErr w:type="gramEnd"/>
      <w:r>
        <w:rPr>
          <w:sz w:val="28"/>
          <w:szCs w:val="28"/>
        </w:rPr>
        <w:t xml:space="preserve">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w:t>
      </w:r>
    </w:p>
    <w:p w:rsidR="00A00CE4" w:rsidRDefault="00A00CE4" w:rsidP="00A00CE4">
      <w:pPr>
        <w:pStyle w:val="1"/>
        <w:spacing w:before="0" w:after="0"/>
        <w:rPr>
          <w:sz w:val="28"/>
          <w:szCs w:val="28"/>
        </w:rPr>
      </w:pPr>
      <w:r>
        <w:rPr>
          <w:sz w:val="28"/>
          <w:szCs w:val="28"/>
        </w:rPr>
        <w:t>«Город Майкоп» по нерегулируемым тарифам</w:t>
      </w:r>
    </w:p>
    <w:p w:rsidR="00A00CE4" w:rsidRDefault="00A00CE4" w:rsidP="00A00CE4">
      <w:pPr>
        <w:pStyle w:val="1"/>
        <w:spacing w:before="0" w:after="0"/>
        <w:rPr>
          <w:sz w:val="28"/>
          <w:szCs w:val="28"/>
        </w:rPr>
      </w:pPr>
    </w:p>
    <w:p w:rsidR="00A00CE4" w:rsidRDefault="00A00CE4" w:rsidP="00A00CE4">
      <w:pPr>
        <w:spacing w:after="0"/>
        <w:ind w:firstLine="709"/>
        <w:jc w:val="both"/>
        <w:rPr>
          <w:lang w:eastAsia="ru-RU"/>
        </w:rPr>
      </w:pPr>
      <w:r>
        <w:rPr>
          <w:rFonts w:ascii="Times New Roman" w:eastAsia="Times New Roman" w:hAnsi="Times New Roman" w:cs="Times New Roman"/>
          <w:b/>
          <w:bCs/>
          <w:kern w:val="28"/>
          <w:sz w:val="28"/>
          <w:szCs w:val="28"/>
          <w:lang w:eastAsia="ru-RU"/>
        </w:rPr>
        <w:t xml:space="preserve">Организатором открытого конкурса </w:t>
      </w:r>
      <w:r>
        <w:rPr>
          <w:rFonts w:ascii="Times New Roman" w:eastAsia="Times New Roman" w:hAnsi="Times New Roman" w:cs="Times New Roman"/>
          <w:bCs/>
          <w:kern w:val="28"/>
          <w:sz w:val="28"/>
          <w:szCs w:val="28"/>
          <w:lang w:eastAsia="ru-RU"/>
        </w:rPr>
        <w:t>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является Отдел городской инфраструктуры Администрации муниципального образования «Город Майкоп» (далее – Организатор открытого конкурса).</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Адрес организатора открытого конкурса: 385000 г. Майкоп, ул. Краснооктябрьская, д. 21, </w:t>
      </w:r>
      <w:proofErr w:type="spellStart"/>
      <w:r>
        <w:rPr>
          <w:rFonts w:ascii="Times New Roman" w:hAnsi="Times New Roman" w:cs="Times New Roman"/>
          <w:b/>
          <w:bCs/>
          <w:sz w:val="28"/>
          <w:szCs w:val="28"/>
        </w:rPr>
        <w:t>каб</w:t>
      </w:r>
      <w:proofErr w:type="spellEnd"/>
      <w:r>
        <w:rPr>
          <w:rFonts w:ascii="Times New Roman" w:hAnsi="Times New Roman" w:cs="Times New Roman"/>
          <w:b/>
          <w:bCs/>
          <w:sz w:val="28"/>
          <w:szCs w:val="28"/>
        </w:rPr>
        <w:t>. 122.</w:t>
      </w:r>
    </w:p>
    <w:p w:rsidR="00A00CE4" w:rsidRDefault="00A00CE4" w:rsidP="00A00CE4">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телефон</w:t>
      </w:r>
      <w:proofErr w:type="gramEnd"/>
      <w:r>
        <w:rPr>
          <w:rFonts w:ascii="Times New Roman" w:hAnsi="Times New Roman" w:cs="Times New Roman"/>
          <w:sz w:val="28"/>
          <w:szCs w:val="28"/>
        </w:rPr>
        <w:t>: (8772) 52-60-32; адрес электронной почты: 52-60-32</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Контактное лицо по разъяснению положений конкурсной документации: </w:t>
      </w:r>
      <w:proofErr w:type="spellStart"/>
      <w:r w:rsidR="00795B36">
        <w:rPr>
          <w:rFonts w:ascii="Times New Roman" w:hAnsi="Times New Roman" w:cs="Times New Roman"/>
          <w:b/>
          <w:color w:val="000000" w:themeColor="text1"/>
          <w:sz w:val="28"/>
          <w:szCs w:val="28"/>
        </w:rPr>
        <w:t>Хамидулин</w:t>
      </w:r>
      <w:proofErr w:type="spellEnd"/>
      <w:r w:rsidR="00795B36">
        <w:rPr>
          <w:rFonts w:ascii="Times New Roman" w:hAnsi="Times New Roman" w:cs="Times New Roman"/>
          <w:b/>
          <w:color w:val="000000" w:themeColor="text1"/>
          <w:sz w:val="28"/>
          <w:szCs w:val="28"/>
        </w:rPr>
        <w:t xml:space="preserve"> Марат Алиевич</w:t>
      </w:r>
      <w:bookmarkStart w:id="0" w:name="_GoBack"/>
      <w:bookmarkEnd w:id="0"/>
      <w:r>
        <w:rPr>
          <w:rFonts w:ascii="Times New Roman" w:hAnsi="Times New Roman" w:cs="Times New Roman"/>
          <w:b/>
          <w:color w:val="000000" w:themeColor="text1"/>
          <w:sz w:val="28"/>
          <w:szCs w:val="28"/>
        </w:rPr>
        <w:t>.</w:t>
      </w:r>
    </w:p>
    <w:p w:rsidR="00A00CE4" w:rsidRDefault="00A00CE4" w:rsidP="00A00CE4">
      <w:pPr>
        <w:widowControl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Предмет, цель и объект открытого конкурса: </w:t>
      </w:r>
      <w:r>
        <w:rPr>
          <w:rFonts w:ascii="Times New Roman" w:hAnsi="Times New Roman" w:cs="Times New Roman"/>
          <w:sz w:val="28"/>
          <w:szCs w:val="28"/>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Конкурс на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проводится в 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Объектом открытого конкурса является лот (приложение № 7), включающий в себя один или несколько муниципальных маршрутов   регулярных перевозок.</w:t>
      </w:r>
    </w:p>
    <w:p w:rsidR="00A00CE4" w:rsidRDefault="00A00CE4" w:rsidP="00A00CE4">
      <w:pPr>
        <w:widowControl w:val="0"/>
        <w:spacing w:after="0"/>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Порядок проведения открытого конкурса и определения победителя открытого конкурса: </w:t>
      </w:r>
      <w:r>
        <w:rPr>
          <w:rFonts w:ascii="Times New Roman" w:hAnsi="Times New Roman" w:cs="Times New Roman"/>
          <w:bCs/>
          <w:sz w:val="28"/>
          <w:szCs w:val="28"/>
        </w:rPr>
        <w:t>указан в конкурсной документации.</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b/>
          <w:bCs/>
          <w:sz w:val="28"/>
          <w:szCs w:val="28"/>
        </w:rPr>
        <w:t>Выдача свидетельства:</w:t>
      </w:r>
      <w:r>
        <w:rPr>
          <w:rFonts w:ascii="Times New Roman" w:hAnsi="Times New Roman" w:cs="Times New Roman"/>
          <w:sz w:val="28"/>
          <w:szCs w:val="28"/>
        </w:rPr>
        <w:t>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A00CE4" w:rsidRDefault="00A00CE4" w:rsidP="00A00CE4">
      <w:pPr>
        <w:widowControl w:val="0"/>
        <w:spacing w:after="0"/>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Размер, порядок и сроки внесения платы, взимаемой за предоставление конкурсной документации: </w:t>
      </w:r>
      <w:r>
        <w:rPr>
          <w:rFonts w:ascii="Times New Roman" w:hAnsi="Times New Roman" w:cs="Times New Roman"/>
          <w:sz w:val="28"/>
          <w:szCs w:val="28"/>
        </w:rPr>
        <w:t>бесплатно.</w:t>
      </w:r>
    </w:p>
    <w:p w:rsidR="00A00CE4" w:rsidRDefault="00A00CE4" w:rsidP="00A00CE4">
      <w:pPr>
        <w:widowControl w:val="0"/>
        <w:spacing w:after="0"/>
        <w:ind w:firstLine="709"/>
        <w:jc w:val="both"/>
        <w:rPr>
          <w:rFonts w:ascii="Times New Roman" w:hAnsi="Times New Roman" w:cs="Times New Roman"/>
          <w:b/>
          <w:sz w:val="28"/>
          <w:szCs w:val="28"/>
          <w:u w:val="single"/>
        </w:rPr>
      </w:pPr>
      <w:r>
        <w:rPr>
          <w:rFonts w:ascii="Times New Roman" w:hAnsi="Times New Roman" w:cs="Times New Roman"/>
          <w:bCs/>
          <w:sz w:val="28"/>
          <w:szCs w:val="28"/>
        </w:rPr>
        <w:lastRenderedPageBreak/>
        <w:t>Конкурсная документация размещена на официальном сайте Администрации муниципального образования «Город Майкоп» на странице транспорт и связь (далее – официальный портал организатора открытого конкурса):</w:t>
      </w:r>
      <w:r>
        <w:rPr>
          <w:rFonts w:ascii="Times New Roman" w:hAnsi="Times New Roman" w:cs="Times New Roman"/>
          <w:b/>
          <w:bCs/>
          <w:sz w:val="28"/>
          <w:szCs w:val="28"/>
        </w:rPr>
        <w:t xml:space="preserve"> </w:t>
      </w:r>
      <w:proofErr w:type="spellStart"/>
      <w:r>
        <w:rPr>
          <w:rFonts w:ascii="Times New Roman" w:hAnsi="Times New Roman" w:cs="Times New Roman"/>
          <w:sz w:val="28"/>
          <w:szCs w:val="28"/>
          <w:lang w:val="en-US"/>
        </w:rPr>
        <w:t>maikop</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sz w:val="28"/>
          <w:szCs w:val="28"/>
          <w:lang w:val="en-US"/>
        </w:rPr>
        <w:t>transport</w:t>
      </w:r>
      <w:r>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svyaz</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konkurs</w:t>
      </w:r>
      <w:proofErr w:type="spellEnd"/>
      <w:r>
        <w:rPr>
          <w:rFonts w:ascii="Times New Roman" w:hAnsi="Times New Roman" w:cs="Times New Roman"/>
          <w:sz w:val="28"/>
          <w:szCs w:val="28"/>
        </w:rPr>
        <w:t>/.</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Срок, место и порядок предоставления конкурсной документации: </w:t>
      </w:r>
      <w:r>
        <w:rPr>
          <w:rFonts w:ascii="Times New Roman" w:hAnsi="Times New Roman" w:cs="Times New Roman"/>
          <w:bCs/>
          <w:sz w:val="28"/>
          <w:szCs w:val="28"/>
        </w:rPr>
        <w:t>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(Приложение № 5). 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rsidR="00A00CE4" w:rsidRDefault="00A00CE4" w:rsidP="00A00CE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Организатор открытого конкурса, в соответствии с пунктом 4 статьи 22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 - 220),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пяти дней со дня принятия указанного решения такие изменения размещаются на официальном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96DB9" w:rsidRPr="00F15966" w:rsidRDefault="00196DB9" w:rsidP="00196DB9">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b/>
          <w:bCs/>
          <w:sz w:val="28"/>
          <w:szCs w:val="28"/>
        </w:rPr>
        <w:t>Место, дата и время начала и окончания срока подачи и регистрации заявок на участие в открытом конкурсе:</w:t>
      </w:r>
    </w:p>
    <w:p w:rsidR="00196DB9" w:rsidRPr="004854AE" w:rsidRDefault="00196DB9" w:rsidP="00196DB9">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sz w:val="28"/>
          <w:szCs w:val="28"/>
        </w:rPr>
        <w:t xml:space="preserve">- начало приёма заявок – </w:t>
      </w:r>
      <w:r w:rsidRPr="004854AE">
        <w:rPr>
          <w:rFonts w:ascii="Times New Roman" w:hAnsi="Times New Roman" w:cs="Times New Roman"/>
          <w:sz w:val="28"/>
          <w:szCs w:val="28"/>
        </w:rPr>
        <w:t xml:space="preserve">28 марта 2025 г., 09.00 час.  </w:t>
      </w:r>
      <w:proofErr w:type="gramStart"/>
      <w:r w:rsidRPr="004854AE">
        <w:rPr>
          <w:rFonts w:ascii="Times New Roman" w:hAnsi="Times New Roman" w:cs="Times New Roman"/>
          <w:sz w:val="28"/>
          <w:szCs w:val="28"/>
        </w:rPr>
        <w:t>по</w:t>
      </w:r>
      <w:proofErr w:type="gramEnd"/>
      <w:r w:rsidRPr="004854AE">
        <w:rPr>
          <w:rFonts w:ascii="Times New Roman" w:hAnsi="Times New Roman" w:cs="Times New Roman"/>
          <w:sz w:val="28"/>
          <w:szCs w:val="28"/>
        </w:rPr>
        <w:t xml:space="preserve"> адресу организатора конкурса;</w:t>
      </w:r>
    </w:p>
    <w:p w:rsidR="00196DB9" w:rsidRPr="004854AE" w:rsidRDefault="00196DB9" w:rsidP="00196DB9">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sz w:val="28"/>
          <w:szCs w:val="28"/>
        </w:rPr>
        <w:t>- окончание приёма и регистрации заявок – 26 апреля 2025 г., 11.00 час</w:t>
      </w:r>
      <w:proofErr w:type="gramStart"/>
      <w:r w:rsidRPr="004854AE">
        <w:rPr>
          <w:rFonts w:ascii="Times New Roman" w:hAnsi="Times New Roman" w:cs="Times New Roman"/>
          <w:sz w:val="28"/>
          <w:szCs w:val="28"/>
        </w:rPr>
        <w:t>. по</w:t>
      </w:r>
      <w:proofErr w:type="gramEnd"/>
      <w:r w:rsidRPr="004854AE">
        <w:rPr>
          <w:rFonts w:ascii="Times New Roman" w:hAnsi="Times New Roman" w:cs="Times New Roman"/>
          <w:sz w:val="28"/>
          <w:szCs w:val="28"/>
        </w:rPr>
        <w:t xml:space="preserve"> адресу организатора конкурса, </w:t>
      </w:r>
      <w:proofErr w:type="spellStart"/>
      <w:r w:rsidRPr="004854AE">
        <w:rPr>
          <w:rFonts w:ascii="Times New Roman" w:hAnsi="Times New Roman" w:cs="Times New Roman"/>
          <w:sz w:val="28"/>
          <w:szCs w:val="28"/>
        </w:rPr>
        <w:t>каб</w:t>
      </w:r>
      <w:proofErr w:type="spellEnd"/>
      <w:r w:rsidRPr="004854AE">
        <w:rPr>
          <w:rFonts w:ascii="Times New Roman" w:hAnsi="Times New Roman" w:cs="Times New Roman"/>
          <w:sz w:val="28"/>
          <w:szCs w:val="28"/>
        </w:rPr>
        <w:t>. 122.</w:t>
      </w:r>
    </w:p>
    <w:p w:rsidR="00196DB9" w:rsidRPr="004854AE" w:rsidRDefault="00196DB9" w:rsidP="00196DB9">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bCs/>
          <w:sz w:val="28"/>
          <w:szCs w:val="28"/>
        </w:rPr>
        <w:t>Место, дата и время вскрытия конвертов с заявками на участие в открытом конкурсе:</w:t>
      </w:r>
      <w:r w:rsidRPr="004854AE">
        <w:rPr>
          <w:rFonts w:ascii="Times New Roman" w:hAnsi="Times New Roman" w:cs="Times New Roman"/>
          <w:sz w:val="28"/>
          <w:szCs w:val="28"/>
        </w:rPr>
        <w:t xml:space="preserve"> 28 апреля 2025 г., в «11» час. 00 мин. по адресу организатора конкурса.</w:t>
      </w:r>
    </w:p>
    <w:p w:rsidR="00196DB9" w:rsidRPr="004854AE" w:rsidRDefault="00196DB9" w:rsidP="00196DB9">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sz w:val="28"/>
          <w:szCs w:val="28"/>
        </w:rPr>
        <w:t xml:space="preserve">Место и дата рассмотрения заявок </w:t>
      </w:r>
      <w:r w:rsidRPr="004854AE">
        <w:rPr>
          <w:rFonts w:ascii="Times New Roman" w:hAnsi="Times New Roman" w:cs="Times New Roman"/>
          <w:b/>
          <w:bCs/>
          <w:sz w:val="28"/>
          <w:szCs w:val="28"/>
        </w:rPr>
        <w:t>на участие в открытом конкурсе</w:t>
      </w:r>
      <w:r w:rsidRPr="004854AE">
        <w:rPr>
          <w:rFonts w:ascii="Times New Roman" w:hAnsi="Times New Roman" w:cs="Times New Roman"/>
          <w:b/>
          <w:sz w:val="28"/>
          <w:szCs w:val="28"/>
        </w:rPr>
        <w:t xml:space="preserve"> </w:t>
      </w:r>
      <w:r w:rsidRPr="004854AE">
        <w:rPr>
          <w:rFonts w:ascii="Times New Roman" w:hAnsi="Times New Roman" w:cs="Times New Roman"/>
          <w:sz w:val="28"/>
          <w:szCs w:val="28"/>
        </w:rPr>
        <w:t>– с 28 апреля по 16 мая 2025 г. по адресу организатора конкурса.</w:t>
      </w:r>
    </w:p>
    <w:p w:rsidR="003B3F03" w:rsidRPr="00795B36" w:rsidRDefault="00196DB9" w:rsidP="00196DB9">
      <w:pPr>
        <w:widowControl w:val="0"/>
        <w:spacing w:after="0"/>
        <w:ind w:firstLine="709"/>
        <w:jc w:val="both"/>
        <w:rPr>
          <w:lang w:val="en-US"/>
        </w:rPr>
      </w:pPr>
      <w:r w:rsidRPr="004854AE">
        <w:rPr>
          <w:rFonts w:ascii="Times New Roman" w:hAnsi="Times New Roman" w:cs="Times New Roman"/>
          <w:b/>
          <w:sz w:val="28"/>
          <w:szCs w:val="28"/>
        </w:rPr>
        <w:t xml:space="preserve">Место и дата оценки и сопоставления заявок на участие в открытом конкурсе: </w:t>
      </w:r>
      <w:r w:rsidRPr="004854AE">
        <w:rPr>
          <w:rFonts w:ascii="Times New Roman" w:hAnsi="Times New Roman" w:cs="Times New Roman"/>
          <w:sz w:val="28"/>
          <w:szCs w:val="28"/>
        </w:rPr>
        <w:t>с 28 апреля 2025 по 12 мая 2025 г. по адресу организатора конкурса</w:t>
      </w:r>
    </w:p>
    <w:sectPr w:rsidR="003B3F03" w:rsidRPr="00795B36" w:rsidSect="00C56D9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EE"/>
    <w:rsid w:val="00196DB9"/>
    <w:rsid w:val="003B3F03"/>
    <w:rsid w:val="005908C4"/>
    <w:rsid w:val="00795B36"/>
    <w:rsid w:val="00A00CE4"/>
    <w:rsid w:val="00AD10EE"/>
    <w:rsid w:val="00C56D9F"/>
    <w:rsid w:val="00E5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A0EA-B2CC-486C-AF29-D3CE7AD3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CE4"/>
    <w:pPr>
      <w:spacing w:line="256" w:lineRule="auto"/>
    </w:pPr>
  </w:style>
  <w:style w:type="paragraph" w:styleId="1">
    <w:name w:val="heading 1"/>
    <w:basedOn w:val="a"/>
    <w:next w:val="a"/>
    <w:link w:val="10"/>
    <w:qFormat/>
    <w:rsid w:val="00A00CE4"/>
    <w:pPr>
      <w:keepNext/>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CE4"/>
    <w:rPr>
      <w:rFonts w:ascii="Times New Roman" w:eastAsia="Times New Roman" w:hAnsi="Times New Roman" w:cs="Times New Roman"/>
      <w:b/>
      <w:bCs/>
      <w:kern w:val="28"/>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Семкин Павел Юрьевич</dc:creator>
  <cp:keywords/>
  <dc:description/>
  <cp:lastModifiedBy>Шматов Юрий Иванович</cp:lastModifiedBy>
  <cp:revision>3</cp:revision>
  <dcterms:created xsi:type="dcterms:W3CDTF">2025-03-24T07:57:00Z</dcterms:created>
  <dcterms:modified xsi:type="dcterms:W3CDTF">2025-03-24T11:20:00Z</dcterms:modified>
</cp:coreProperties>
</file>