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41" w:rsidRDefault="00660941" w:rsidP="00660941">
      <w:pPr>
        <w:ind w:left="4820" w:firstLine="0"/>
        <w:jc w:val="center"/>
        <w:rPr>
          <w:rFonts w:ascii="Times New Roman" w:hAnsi="Times New Roman" w:cs="Times New Roman"/>
          <w:sz w:val="28"/>
          <w:szCs w:val="28"/>
        </w:rPr>
      </w:pPr>
      <w:r>
        <w:rPr>
          <w:rFonts w:ascii="Times New Roman" w:hAnsi="Times New Roman" w:cs="Times New Roman"/>
          <w:sz w:val="28"/>
          <w:szCs w:val="28"/>
        </w:rPr>
        <w:t>УТВЕРЖДЕНА</w:t>
      </w:r>
    </w:p>
    <w:p w:rsidR="00660941" w:rsidRDefault="00660941" w:rsidP="00660941">
      <w:pPr>
        <w:ind w:left="4820" w:firstLine="0"/>
        <w:jc w:val="center"/>
        <w:rPr>
          <w:rFonts w:ascii="Times New Roman" w:hAnsi="Times New Roman" w:cs="Times New Roman"/>
          <w:sz w:val="28"/>
          <w:szCs w:val="28"/>
        </w:rPr>
      </w:pPr>
      <w:r>
        <w:rPr>
          <w:rFonts w:ascii="Times New Roman" w:hAnsi="Times New Roman" w:cs="Times New Roman"/>
          <w:sz w:val="28"/>
          <w:szCs w:val="28"/>
        </w:rPr>
        <w:t xml:space="preserve">распоряжением Администрации </w:t>
      </w:r>
    </w:p>
    <w:p w:rsidR="00660941" w:rsidRDefault="00660941" w:rsidP="00660941">
      <w:pPr>
        <w:ind w:left="4820" w:firstLine="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60941" w:rsidRDefault="00660941" w:rsidP="00660941">
      <w:pPr>
        <w:ind w:left="4820" w:firstLine="0"/>
        <w:jc w:val="center"/>
        <w:rPr>
          <w:rFonts w:ascii="Times New Roman" w:hAnsi="Times New Roman" w:cs="Times New Roman"/>
          <w:sz w:val="28"/>
          <w:szCs w:val="28"/>
        </w:rPr>
      </w:pPr>
      <w:r>
        <w:rPr>
          <w:rFonts w:ascii="Times New Roman" w:hAnsi="Times New Roman" w:cs="Times New Roman"/>
          <w:sz w:val="28"/>
          <w:szCs w:val="28"/>
        </w:rPr>
        <w:t>«Город Майкоп»</w:t>
      </w:r>
    </w:p>
    <w:p w:rsidR="00660941" w:rsidRDefault="00660941" w:rsidP="00660941">
      <w:pPr>
        <w:pStyle w:val="1"/>
        <w:spacing w:before="0" w:after="0"/>
        <w:ind w:left="4820"/>
        <w:rPr>
          <w:rFonts w:ascii="Times New Roman" w:hAnsi="Times New Roman" w:cs="Times New Roman"/>
          <w:b w:val="0"/>
          <w:sz w:val="28"/>
          <w:szCs w:val="28"/>
        </w:rPr>
      </w:pPr>
      <w:r>
        <w:rPr>
          <w:rFonts w:ascii="Times New Roman" w:hAnsi="Times New Roman" w:cs="Times New Roman"/>
          <w:b w:val="0"/>
          <w:sz w:val="28"/>
          <w:szCs w:val="28"/>
        </w:rPr>
        <w:t>от 31.10.2017  № 1307</w:t>
      </w:r>
    </w:p>
    <w:p w:rsidR="00660941" w:rsidRDefault="00660941" w:rsidP="00660941">
      <w:pPr>
        <w:ind w:left="4820" w:firstLine="142"/>
        <w:jc w:val="center"/>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w:t>
      </w:r>
    </w:p>
    <w:p w:rsidR="00660941" w:rsidRDefault="00660941" w:rsidP="00660941">
      <w:pPr>
        <w:ind w:left="4820" w:firstLine="142"/>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660941" w:rsidRDefault="00660941" w:rsidP="00660941">
      <w:pPr>
        <w:ind w:left="4820" w:firstLine="142"/>
        <w:jc w:val="center"/>
        <w:rPr>
          <w:rFonts w:ascii="Times New Roman" w:hAnsi="Times New Roman" w:cs="Times New Roman"/>
          <w:sz w:val="28"/>
          <w:szCs w:val="28"/>
        </w:rPr>
      </w:pPr>
      <w:r>
        <w:rPr>
          <w:rFonts w:ascii="Times New Roman" w:hAnsi="Times New Roman" w:cs="Times New Roman"/>
          <w:sz w:val="28"/>
          <w:szCs w:val="28"/>
        </w:rPr>
        <w:t>образования «Город Майкоп»</w:t>
      </w:r>
    </w:p>
    <w:p w:rsidR="00660941" w:rsidRDefault="00660941" w:rsidP="00660941">
      <w:pPr>
        <w:ind w:left="4820" w:firstLine="142"/>
        <w:jc w:val="center"/>
        <w:rPr>
          <w:rFonts w:ascii="Times New Roman" w:hAnsi="Times New Roman" w:cs="Times New Roman"/>
          <w:sz w:val="28"/>
        </w:rPr>
      </w:pPr>
      <w:r>
        <w:rPr>
          <w:rFonts w:ascii="Times New Roman" w:hAnsi="Times New Roman" w:cs="Times New Roman"/>
          <w:sz w:val="28"/>
          <w:szCs w:val="28"/>
        </w:rPr>
        <w:t xml:space="preserve">от </w:t>
      </w:r>
      <w:r>
        <w:rPr>
          <w:rFonts w:ascii="Times New Roman" w:hAnsi="Times New Roman" w:cs="Times New Roman"/>
          <w:i/>
          <w:sz w:val="28"/>
          <w:szCs w:val="28"/>
          <w:u w:val="single"/>
        </w:rPr>
        <w:t>01.11.2018   № 1313</w:t>
      </w:r>
    </w:p>
    <w:p w:rsidR="00660941" w:rsidRDefault="00660941" w:rsidP="00660941">
      <w:pPr>
        <w:ind w:firstLine="142"/>
        <w:jc w:val="center"/>
        <w:rPr>
          <w:rFonts w:ascii="Times New Roman" w:hAnsi="Times New Roman" w:cs="Times New Roman"/>
        </w:rPr>
      </w:pPr>
    </w:p>
    <w:p w:rsidR="00660941" w:rsidRDefault="00660941" w:rsidP="00660941">
      <w:pPr>
        <w:pStyle w:val="1"/>
        <w:rPr>
          <w:rFonts w:ascii="Times New Roman" w:hAnsi="Times New Roman" w:cs="Times New Roman"/>
          <w:sz w:val="28"/>
          <w:szCs w:val="28"/>
        </w:rPr>
      </w:pPr>
    </w:p>
    <w:p w:rsidR="00660941" w:rsidRDefault="00660941" w:rsidP="00660941">
      <w:pPr>
        <w:pStyle w:val="1"/>
        <w:rPr>
          <w:rFonts w:ascii="Times New Roman" w:hAnsi="Times New Roman" w:cs="Times New Roman"/>
          <w:sz w:val="28"/>
          <w:szCs w:val="28"/>
        </w:rPr>
      </w:pPr>
    </w:p>
    <w:p w:rsidR="00660941" w:rsidRDefault="00660941" w:rsidP="00660941">
      <w:pPr>
        <w:pStyle w:val="1"/>
        <w:rPr>
          <w:rFonts w:ascii="Times New Roman" w:hAnsi="Times New Roman" w:cs="Times New Roman"/>
          <w:sz w:val="28"/>
          <w:szCs w:val="28"/>
        </w:rPr>
      </w:pPr>
    </w:p>
    <w:p w:rsidR="00660941" w:rsidRDefault="00660941" w:rsidP="00660941">
      <w:pPr>
        <w:pStyle w:val="1"/>
        <w:rPr>
          <w:rFonts w:ascii="Times New Roman" w:hAnsi="Times New Roman" w:cs="Times New Roman"/>
          <w:sz w:val="28"/>
          <w:szCs w:val="28"/>
        </w:rPr>
      </w:pPr>
    </w:p>
    <w:p w:rsidR="00660941" w:rsidRDefault="00660941" w:rsidP="00660941">
      <w:pPr>
        <w:pStyle w:val="1"/>
        <w:rPr>
          <w:rFonts w:ascii="Times New Roman" w:hAnsi="Times New Roman" w:cs="Times New Roman"/>
          <w:sz w:val="28"/>
          <w:szCs w:val="28"/>
        </w:rPr>
      </w:pPr>
    </w:p>
    <w:p w:rsidR="00660941" w:rsidRDefault="00660941" w:rsidP="00660941">
      <w:pPr>
        <w:pStyle w:val="1"/>
        <w:rPr>
          <w:rFonts w:ascii="Times New Roman" w:hAnsi="Times New Roman" w:cs="Times New Roman"/>
          <w:sz w:val="28"/>
          <w:szCs w:val="28"/>
        </w:rPr>
      </w:pPr>
    </w:p>
    <w:p w:rsidR="00660941" w:rsidRDefault="00660941" w:rsidP="00660941">
      <w:pPr>
        <w:pStyle w:val="1"/>
        <w:rPr>
          <w:rFonts w:ascii="Times New Roman" w:hAnsi="Times New Roman" w:cs="Times New Roman"/>
          <w:sz w:val="28"/>
          <w:szCs w:val="28"/>
        </w:rPr>
      </w:pPr>
    </w:p>
    <w:p w:rsidR="00660941" w:rsidRDefault="00660941" w:rsidP="00660941">
      <w:pPr>
        <w:pStyle w:val="1"/>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br/>
        <w:t>«Обеспечение жильем молодых семей на 2018 - 2021 годы»</w:t>
      </w:r>
      <w:r>
        <w:rPr>
          <w:rFonts w:ascii="Times New Roman" w:hAnsi="Times New Roman" w:cs="Times New Roman"/>
          <w:sz w:val="28"/>
          <w:szCs w:val="28"/>
        </w:rPr>
        <w:br/>
      </w: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ind w:firstLine="0"/>
      </w:pP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jc w:val="right"/>
      </w:pPr>
    </w:p>
    <w:p w:rsidR="00660941" w:rsidRDefault="00660941" w:rsidP="00660941">
      <w:pPr>
        <w:pStyle w:val="1"/>
        <w:rPr>
          <w:rFonts w:ascii="Times New Roman" w:hAnsi="Times New Roman" w:cs="Times New Roman"/>
          <w:sz w:val="28"/>
          <w:szCs w:val="28"/>
        </w:rPr>
      </w:pPr>
    </w:p>
    <w:p w:rsidR="00660941" w:rsidRDefault="00660941" w:rsidP="00660941">
      <w:pPr>
        <w:pStyle w:val="1"/>
        <w:rPr>
          <w:rFonts w:ascii="Times New Roman" w:hAnsi="Times New Roman" w:cs="Times New Roman"/>
          <w:sz w:val="28"/>
          <w:szCs w:val="28"/>
        </w:rPr>
      </w:pPr>
      <w:r>
        <w:rPr>
          <w:rFonts w:ascii="Times New Roman" w:hAnsi="Times New Roman" w:cs="Times New Roman"/>
          <w:sz w:val="28"/>
          <w:szCs w:val="28"/>
        </w:rPr>
        <w:lastRenderedPageBreak/>
        <w:t>Паспорт муниципальной программы</w:t>
      </w:r>
    </w:p>
    <w:p w:rsidR="00660941" w:rsidRDefault="00660941" w:rsidP="00660941">
      <w:pPr>
        <w:jc w:val="right"/>
        <w:rPr>
          <w:rFonts w:ascii="Times New Roman" w:hAnsi="Times New Roman" w:cs="Times New Roman"/>
          <w:sz w:val="28"/>
          <w:szCs w:val="28"/>
        </w:rPr>
      </w:pPr>
    </w:p>
    <w:tbl>
      <w:tblPr>
        <w:tblW w:w="993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6"/>
        <w:gridCol w:w="5674"/>
      </w:tblGrid>
      <w:tr w:rsidR="00660941" w:rsidTr="00660941">
        <w:tc>
          <w:tcPr>
            <w:tcW w:w="4253"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Ответственный исполнитель программы</w:t>
            </w:r>
          </w:p>
        </w:tc>
        <w:tc>
          <w:tcPr>
            <w:tcW w:w="5670"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Комитет по управлению имуществом муниципального образования  «Город Майкоп»  (далее – Комитет по управлению имуществом)</w:t>
            </w:r>
          </w:p>
        </w:tc>
      </w:tr>
      <w:tr w:rsidR="00660941" w:rsidTr="00660941">
        <w:tc>
          <w:tcPr>
            <w:tcW w:w="4253"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Отсутствует</w:t>
            </w:r>
          </w:p>
        </w:tc>
      </w:tr>
      <w:tr w:rsidR="00660941" w:rsidTr="00660941">
        <w:tc>
          <w:tcPr>
            <w:tcW w:w="4253"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Участники программы</w:t>
            </w:r>
          </w:p>
        </w:tc>
        <w:tc>
          <w:tcPr>
            <w:tcW w:w="5670"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b/>
                <w:sz w:val="28"/>
                <w:szCs w:val="28"/>
                <w:lang w:eastAsia="en-US"/>
              </w:rPr>
            </w:pPr>
            <w:r>
              <w:rPr>
                <w:rFonts w:ascii="Times New Roman" w:hAnsi="Times New Roman" w:cs="Times New Roman"/>
                <w:sz w:val="28"/>
                <w:szCs w:val="28"/>
                <w:lang w:eastAsia="en-US"/>
              </w:rPr>
              <w:t>Молодые семьи,</w:t>
            </w:r>
            <w:r>
              <w:rPr>
                <w:rFonts w:ascii="Times New Roman" w:hAnsi="Times New Roman" w:cs="Times New Roman"/>
                <w:b/>
                <w:sz w:val="28"/>
                <w:szCs w:val="28"/>
                <w:lang w:eastAsia="en-US"/>
              </w:rPr>
              <w:t xml:space="preserve"> </w:t>
            </w:r>
            <w:r>
              <w:rPr>
                <w:rFonts w:ascii="Times New Roman" w:hAnsi="Times New Roman" w:cs="Times New Roman"/>
                <w:sz w:val="28"/>
                <w:szCs w:val="28"/>
                <w:lang w:eastAsia="en-US"/>
              </w:rPr>
              <w:t>признанные нуждающимися в улучшении жилищных условий (далее – молодые семьи)</w:t>
            </w:r>
          </w:p>
        </w:tc>
      </w:tr>
      <w:tr w:rsidR="00660941" w:rsidTr="00660941">
        <w:tc>
          <w:tcPr>
            <w:tcW w:w="4253"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Цели программы</w:t>
            </w:r>
          </w:p>
        </w:tc>
        <w:tc>
          <w:tcPr>
            <w:tcW w:w="5670"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Реализация мер по поддержке молодых семей, признанных в установленном </w:t>
            </w:r>
            <w:proofErr w:type="gramStart"/>
            <w:r>
              <w:rPr>
                <w:rFonts w:ascii="Times New Roman" w:hAnsi="Times New Roman" w:cs="Times New Roman"/>
                <w:sz w:val="28"/>
                <w:szCs w:val="28"/>
                <w:lang w:eastAsia="en-US"/>
              </w:rPr>
              <w:t>порядке</w:t>
            </w:r>
            <w:proofErr w:type="gramEnd"/>
            <w:r>
              <w:rPr>
                <w:rFonts w:ascii="Times New Roman" w:hAnsi="Times New Roman" w:cs="Times New Roman"/>
                <w:sz w:val="28"/>
                <w:szCs w:val="28"/>
                <w:lang w:eastAsia="en-US"/>
              </w:rPr>
              <w:t xml:space="preserve"> нуждающимися в улучшении жилищных условий, в решении жилищных проблем</w:t>
            </w:r>
          </w:p>
        </w:tc>
      </w:tr>
      <w:tr w:rsidR="00660941" w:rsidTr="00660941">
        <w:tc>
          <w:tcPr>
            <w:tcW w:w="4253"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Задачи программы</w:t>
            </w:r>
          </w:p>
        </w:tc>
        <w:tc>
          <w:tcPr>
            <w:tcW w:w="5670"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Предоставление молодым семьям - участникам программы социальных выплат на приобретение жилья или строительство индивидуального жилого дома</w:t>
            </w:r>
          </w:p>
        </w:tc>
      </w:tr>
      <w:tr w:rsidR="00660941" w:rsidTr="00660941">
        <w:tc>
          <w:tcPr>
            <w:tcW w:w="4253"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Целевые показатели (индикаторы) программы</w:t>
            </w:r>
          </w:p>
        </w:tc>
        <w:tc>
          <w:tcPr>
            <w:tcW w:w="5670"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Доля молодых семей, получивших социальные выплаты на приобретение (строительство) жилья  </w:t>
            </w:r>
          </w:p>
        </w:tc>
      </w:tr>
      <w:tr w:rsidR="00660941" w:rsidTr="00660941">
        <w:tc>
          <w:tcPr>
            <w:tcW w:w="4253"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sz w:val="28"/>
                <w:szCs w:val="28"/>
                <w:lang w:eastAsia="en-US"/>
              </w:rPr>
            </w:pPr>
            <w:bookmarkStart w:id="0" w:name="sub_1001"/>
            <w:r>
              <w:rPr>
                <w:rFonts w:ascii="Times New Roman" w:hAnsi="Times New Roman" w:cs="Times New Roman"/>
                <w:sz w:val="28"/>
                <w:szCs w:val="28"/>
                <w:lang w:eastAsia="en-US"/>
              </w:rPr>
              <w:t>Этапы и сроки реализации программы</w:t>
            </w:r>
            <w:bookmarkEnd w:id="0"/>
          </w:p>
        </w:tc>
        <w:tc>
          <w:tcPr>
            <w:tcW w:w="5670"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2018 - 2021 годы, без разбивки на этапы</w:t>
            </w:r>
          </w:p>
        </w:tc>
      </w:tr>
      <w:tr w:rsidR="00660941" w:rsidTr="00660941">
        <w:tc>
          <w:tcPr>
            <w:tcW w:w="4253"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sz w:val="28"/>
                <w:szCs w:val="28"/>
                <w:lang w:eastAsia="en-US"/>
              </w:rPr>
            </w:pPr>
            <w:bookmarkStart w:id="1" w:name="sub_150"/>
            <w:r>
              <w:rPr>
                <w:rFonts w:ascii="Times New Roman" w:hAnsi="Times New Roman" w:cs="Times New Roman"/>
                <w:sz w:val="28"/>
                <w:szCs w:val="28"/>
                <w:lang w:eastAsia="en-US"/>
              </w:rPr>
              <w:t>Объемы бюджетных ассигнований программы</w:t>
            </w:r>
            <w:bookmarkEnd w:id="1"/>
            <w:r>
              <w:rPr>
                <w:rFonts w:ascii="Times New Roman" w:hAnsi="Times New Roman" w:cs="Times New Roman"/>
                <w:sz w:val="28"/>
                <w:szCs w:val="28"/>
                <w:lang w:eastAsia="en-US"/>
              </w:rPr>
              <w:t xml:space="preserve"> (подпрограмм)</w:t>
            </w:r>
          </w:p>
        </w:tc>
        <w:tc>
          <w:tcPr>
            <w:tcW w:w="5670" w:type="dxa"/>
            <w:tcBorders>
              <w:top w:val="single" w:sz="4" w:space="0" w:color="auto"/>
              <w:left w:val="single" w:sz="4" w:space="0" w:color="auto"/>
              <w:bottom w:val="single" w:sz="4" w:space="0" w:color="auto"/>
              <w:right w:val="single" w:sz="4" w:space="0" w:color="auto"/>
            </w:tcBorders>
            <w:hideMark/>
          </w:tcPr>
          <w:p w:rsidR="00660941" w:rsidRDefault="0066094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бюджетных ассигнования программы на 2018-2021 годы составляет 201709,1 тыс. рублей, в том числе:</w:t>
            </w:r>
          </w:p>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средства федерального бюджета -  32360,1 тыс. рублей, в том числе по годам: </w:t>
            </w:r>
          </w:p>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2018 – 32360,1 тыс. рублей;</w:t>
            </w:r>
          </w:p>
          <w:p w:rsidR="00660941" w:rsidRDefault="0066094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2019 – 0,0 тыс. рублей;</w:t>
            </w:r>
          </w:p>
          <w:p w:rsidR="00660941" w:rsidRDefault="0066094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2020 – 0,0 тыс. рублей; </w:t>
            </w:r>
          </w:p>
          <w:p w:rsidR="00660941" w:rsidRDefault="0066094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2021 – 0,0 тыс. рублей;</w:t>
            </w:r>
          </w:p>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средства республиканского бюджета Республики Адыгея – 19349,0 тыс. рублей, в том числе по годам:</w:t>
            </w:r>
          </w:p>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2018 – 19349,0 тыс. рублей;</w:t>
            </w:r>
          </w:p>
          <w:p w:rsidR="00660941" w:rsidRDefault="0066094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2019 – 0,0 тыс. рублей;</w:t>
            </w:r>
          </w:p>
          <w:p w:rsidR="00660941" w:rsidRDefault="0066094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2020 – 0,0 тыс. рублей;</w:t>
            </w:r>
          </w:p>
          <w:p w:rsidR="00660941" w:rsidRDefault="0066094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2021 – 0,0 тыс. рублей.</w:t>
            </w:r>
          </w:p>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средства бюджета муниципального образования «Город Майкоп» -   150000,0 тыс. рублей, в том числе по годам:</w:t>
            </w:r>
          </w:p>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2018 – 30000,0 тыс. рублей;</w:t>
            </w:r>
          </w:p>
          <w:p w:rsidR="00660941" w:rsidRDefault="0066094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2019 – 40000,0 тыс. рублей;</w:t>
            </w:r>
          </w:p>
          <w:p w:rsidR="00660941" w:rsidRDefault="0066094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2020 – 40000,0 тыс. рублей;</w:t>
            </w:r>
          </w:p>
          <w:p w:rsidR="00660941" w:rsidRDefault="0066094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2021 – 40000,0 тыс. рублей;</w:t>
            </w:r>
          </w:p>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внебюджетные источники  -  0,0 тыс. рублей, в т. ч. по годам:</w:t>
            </w:r>
          </w:p>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2018-   0,0 тыс. рублей;</w:t>
            </w:r>
          </w:p>
          <w:p w:rsidR="00660941" w:rsidRDefault="0066094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2019 – 0,0 тыс. рублей;</w:t>
            </w:r>
          </w:p>
          <w:p w:rsidR="00660941" w:rsidRDefault="0066094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2020 – 0,0 тыс. рублей;</w:t>
            </w:r>
          </w:p>
          <w:p w:rsidR="00660941" w:rsidRDefault="00660941">
            <w:pPr>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2021 – 0,0 тыс. рублей.</w:t>
            </w:r>
          </w:p>
        </w:tc>
      </w:tr>
      <w:tr w:rsidR="00660941" w:rsidTr="00660941">
        <w:tc>
          <w:tcPr>
            <w:tcW w:w="4253"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Ожидаемые результаты реализации программы</w:t>
            </w:r>
          </w:p>
        </w:tc>
        <w:tc>
          <w:tcPr>
            <w:tcW w:w="5670"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уровня обеспеченности жильем молодых семей</w:t>
            </w:r>
          </w:p>
        </w:tc>
      </w:tr>
    </w:tbl>
    <w:p w:rsidR="00660941" w:rsidRDefault="00660941" w:rsidP="00660941">
      <w:pPr>
        <w:rPr>
          <w:rFonts w:ascii="Times New Roman" w:hAnsi="Times New Roman" w:cs="Times New Roman"/>
          <w:sz w:val="28"/>
          <w:szCs w:val="28"/>
        </w:rPr>
      </w:pPr>
    </w:p>
    <w:p w:rsidR="00660941" w:rsidRDefault="00660941" w:rsidP="00660941">
      <w:pPr>
        <w:pStyle w:val="1"/>
        <w:numPr>
          <w:ilvl w:val="0"/>
          <w:numId w:val="1"/>
        </w:numPr>
        <w:rPr>
          <w:rFonts w:ascii="Times New Roman" w:hAnsi="Times New Roman" w:cs="Times New Roman"/>
          <w:color w:val="auto"/>
          <w:sz w:val="28"/>
          <w:szCs w:val="28"/>
        </w:rPr>
      </w:pPr>
      <w:bookmarkStart w:id="2" w:name="sub_100"/>
      <w:r>
        <w:rPr>
          <w:rFonts w:ascii="Times New Roman" w:hAnsi="Times New Roman" w:cs="Times New Roman"/>
          <w:color w:val="auto"/>
          <w:sz w:val="28"/>
          <w:szCs w:val="28"/>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660941" w:rsidRDefault="00660941" w:rsidP="00660941">
      <w:pPr>
        <w:rPr>
          <w:rFonts w:ascii="Times New Roman" w:hAnsi="Times New Roman" w:cs="Times New Roman"/>
          <w:sz w:val="28"/>
          <w:szCs w:val="28"/>
        </w:rPr>
      </w:pPr>
    </w:p>
    <w:bookmarkEnd w:id="2"/>
    <w:p w:rsidR="00660941" w:rsidRDefault="00660941" w:rsidP="00660941">
      <w:pPr>
        <w:pStyle w:val="1"/>
        <w:spacing w:before="0" w:after="0"/>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В целях оказания молодым семьям, проживающим в муниципальном образовании «Город Майкоп», адресной поддержки в улучшении жилищных условий, в Администрации муниципального образования «Город Майкоп» с 2006 года по настоящее время действовали целевые программы: </w:t>
      </w:r>
    </w:p>
    <w:p w:rsidR="00660941" w:rsidRDefault="00660941" w:rsidP="00660941">
      <w:pPr>
        <w:pStyle w:val="1"/>
        <w:spacing w:before="0" w:after="0"/>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муниципальная целевая программа муниципального образования «Город Майкоп» в рамках федеральной подпрограммы «Обеспечение жильем молодых семей» федеральной целевой Программы «Жилище» на 2002 - 2010 годы; </w:t>
      </w:r>
    </w:p>
    <w:p w:rsidR="00660941" w:rsidRDefault="00660941" w:rsidP="00660941">
      <w:pPr>
        <w:pStyle w:val="1"/>
        <w:spacing w:before="0" w:after="0"/>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долгосрочная целевая программа «Обеспечение жильем молодых семей на 2011 - 2015 годы»;</w:t>
      </w:r>
    </w:p>
    <w:p w:rsidR="00660941" w:rsidRDefault="00660941" w:rsidP="00660941">
      <w:pPr>
        <w:pStyle w:val="1"/>
        <w:spacing w:before="0" w:after="0"/>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муниципальная программа «Обеспечение жильем молодых семей на 2014 - 2017 годы»; </w:t>
      </w:r>
    </w:p>
    <w:p w:rsidR="00660941" w:rsidRDefault="00660941" w:rsidP="00660941">
      <w:pPr>
        <w:pStyle w:val="1"/>
        <w:spacing w:before="0" w:after="0"/>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муниципальная программа «Обеспечение жильем молодых семей на 2016-2019 годы»; </w:t>
      </w:r>
    </w:p>
    <w:p w:rsidR="00660941" w:rsidRDefault="00660941" w:rsidP="00660941">
      <w:pPr>
        <w:pStyle w:val="1"/>
        <w:spacing w:before="0" w:after="0"/>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муниципальная программа «Обеспечение жильем молодых семей на 2018-2020 годы».</w:t>
      </w:r>
    </w:p>
    <w:p w:rsidR="00660941" w:rsidRDefault="00660941" w:rsidP="00660941">
      <w:pPr>
        <w:pStyle w:val="1"/>
        <w:spacing w:before="0" w:after="0"/>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Так, по состоянию на 01.01.2018 на учете для улучшения жилищных условий по муниципальному образованию «Город Майкоп» состоит 1209 молодых </w:t>
      </w:r>
      <w:r>
        <w:rPr>
          <w:rFonts w:ascii="Times New Roman" w:hAnsi="Times New Roman" w:cs="Times New Roman"/>
          <w:b w:val="0"/>
          <w:color w:val="000000" w:themeColor="text1"/>
          <w:sz w:val="28"/>
          <w:szCs w:val="28"/>
        </w:rPr>
        <w:lastRenderedPageBreak/>
        <w:t>семей, и этот список увеличивается.</w:t>
      </w: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Как правило, молодые семьи не могут получить доступ на рынок жилья самостоятельно.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60941" w:rsidRDefault="00660941" w:rsidP="00660941">
      <w:pPr>
        <w:ind w:firstLine="709"/>
        <w:rPr>
          <w:rFonts w:ascii="Times New Roman" w:hAnsi="Times New Roman" w:cs="Times New Roman"/>
          <w:sz w:val="28"/>
          <w:szCs w:val="28"/>
        </w:rPr>
      </w:pPr>
      <w:r>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муниципальном образовании «Город Майкоп».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в муниципальном образовании «Город Майкоп», позволит сформировать экономически активный слой населения.</w:t>
      </w:r>
    </w:p>
    <w:p w:rsidR="00660941" w:rsidRDefault="00660941" w:rsidP="00660941">
      <w:pPr>
        <w:ind w:firstLine="709"/>
        <w:rPr>
          <w:rFonts w:ascii="Times New Roman" w:hAnsi="Times New Roman" w:cs="Times New Roman"/>
          <w:sz w:val="28"/>
          <w:szCs w:val="28"/>
        </w:rPr>
      </w:pPr>
      <w:r>
        <w:rPr>
          <w:rFonts w:ascii="Times New Roman" w:hAnsi="Times New Roman" w:cs="Times New Roman"/>
          <w:sz w:val="28"/>
          <w:szCs w:val="28"/>
        </w:rPr>
        <w:t xml:space="preserve">Необходимость устойчивого </w:t>
      </w:r>
      <w:proofErr w:type="gramStart"/>
      <w:r>
        <w:rPr>
          <w:rFonts w:ascii="Times New Roman" w:hAnsi="Times New Roman" w:cs="Times New Roman"/>
          <w:sz w:val="28"/>
          <w:szCs w:val="28"/>
        </w:rPr>
        <w:t>функционирования системы улучшения жилищных условий молодых семей</w:t>
      </w:r>
      <w:proofErr w:type="gramEnd"/>
      <w:r>
        <w:rPr>
          <w:rFonts w:ascii="Times New Roman" w:hAnsi="Times New Roman" w:cs="Times New Roman"/>
          <w:sz w:val="28"/>
          <w:szCs w:val="28"/>
        </w:rPr>
        <w:t xml:space="preserve"> определяет целесообразность использования программно-целевого метода для решения их жилищной проблемы, поскольку эта проблема:</w:t>
      </w:r>
    </w:p>
    <w:p w:rsidR="00660941" w:rsidRDefault="00660941" w:rsidP="00660941">
      <w:pPr>
        <w:ind w:firstLine="709"/>
        <w:rPr>
          <w:rFonts w:ascii="Times New Roman" w:hAnsi="Times New Roman" w:cs="Times New Roman"/>
          <w:sz w:val="28"/>
          <w:szCs w:val="28"/>
        </w:rPr>
      </w:pPr>
      <w:r>
        <w:rPr>
          <w:rFonts w:ascii="Times New Roman" w:hAnsi="Times New Roman" w:cs="Times New Roman"/>
          <w:sz w:val="28"/>
          <w:szCs w:val="28"/>
        </w:rPr>
        <w:t>- является одной из приоритетных при формировании муниципальных программ и ее решение позволит обеспечить улучшение жилищных условий и качества жизни молодых семей;</w:t>
      </w:r>
    </w:p>
    <w:p w:rsidR="00660941" w:rsidRDefault="00660941" w:rsidP="00660941">
      <w:pPr>
        <w:ind w:firstLine="709"/>
        <w:rPr>
          <w:rFonts w:ascii="Times New Roman" w:hAnsi="Times New Roman" w:cs="Times New Roman"/>
          <w:sz w:val="28"/>
          <w:szCs w:val="28"/>
        </w:rPr>
      </w:pPr>
      <w:r>
        <w:rPr>
          <w:rFonts w:ascii="Times New Roman" w:hAnsi="Times New Roman" w:cs="Times New Roman"/>
          <w:sz w:val="28"/>
          <w:szCs w:val="28"/>
        </w:rPr>
        <w:t xml:space="preserve">- носит межведомственный характер и не может быть решена без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за счет средств федерального бюджета и республиканского бюджета Республики Адыгея;</w:t>
      </w:r>
    </w:p>
    <w:p w:rsidR="00660941" w:rsidRDefault="00660941" w:rsidP="00660941">
      <w:pPr>
        <w:ind w:firstLine="709"/>
        <w:rPr>
          <w:rFonts w:ascii="Times New Roman" w:hAnsi="Times New Roman" w:cs="Times New Roman"/>
          <w:sz w:val="28"/>
          <w:szCs w:val="28"/>
        </w:rPr>
      </w:pPr>
      <w:r>
        <w:rPr>
          <w:rFonts w:ascii="Times New Roman" w:hAnsi="Times New Roman" w:cs="Times New Roman"/>
          <w:sz w:val="28"/>
          <w:szCs w:val="28"/>
        </w:rPr>
        <w:t xml:space="preserve">- не может быть </w:t>
      </w:r>
      <w:proofErr w:type="gramStart"/>
      <w:r>
        <w:rPr>
          <w:rFonts w:ascii="Times New Roman" w:hAnsi="Times New Roman" w:cs="Times New Roman"/>
          <w:sz w:val="28"/>
          <w:szCs w:val="28"/>
        </w:rPr>
        <w:t>решена</w:t>
      </w:r>
      <w:proofErr w:type="gramEnd"/>
      <w:r>
        <w:rPr>
          <w:rFonts w:ascii="Times New Roman" w:hAnsi="Times New Roman" w:cs="Times New Roman"/>
          <w:sz w:val="28"/>
          <w:szCs w:val="28"/>
        </w:rPr>
        <w:t xml:space="preserve"> в пределах одного финансового года и требует бюджетных расходов в течение нескольких лет;</w:t>
      </w:r>
    </w:p>
    <w:p w:rsidR="00660941" w:rsidRDefault="00660941" w:rsidP="00660941">
      <w:pPr>
        <w:ind w:firstLine="709"/>
        <w:rPr>
          <w:rFonts w:ascii="Times New Roman" w:hAnsi="Times New Roman" w:cs="Times New Roman"/>
          <w:sz w:val="28"/>
          <w:szCs w:val="28"/>
        </w:rPr>
      </w:pPr>
      <w:r>
        <w:rPr>
          <w:rFonts w:ascii="Times New Roman" w:hAnsi="Times New Roman" w:cs="Times New Roman"/>
          <w:sz w:val="28"/>
          <w:szCs w:val="28"/>
        </w:rPr>
        <w:t>- носит комплексный характер и ее решение окажет влияние на рост социального благополучия и общее экономическое развитие.</w:t>
      </w:r>
    </w:p>
    <w:p w:rsidR="00660941" w:rsidRDefault="00660941" w:rsidP="00660941">
      <w:pPr>
        <w:ind w:firstLine="709"/>
        <w:rPr>
          <w:rFonts w:ascii="Times New Roman" w:hAnsi="Times New Roman" w:cs="Times New Roman"/>
          <w:sz w:val="28"/>
          <w:szCs w:val="28"/>
        </w:rPr>
      </w:pPr>
      <w:r>
        <w:rPr>
          <w:rFonts w:ascii="Times New Roman" w:hAnsi="Times New Roman" w:cs="Times New Roman"/>
          <w:sz w:val="28"/>
          <w:szCs w:val="28"/>
        </w:rPr>
        <w:t>Достижение высоких показателей результативности программы потребует увеличения финансирования из бюджетов всех уровней.</w:t>
      </w:r>
    </w:p>
    <w:p w:rsidR="00660941" w:rsidRDefault="00660941" w:rsidP="00660941">
      <w:pPr>
        <w:ind w:firstLine="709"/>
        <w:rPr>
          <w:rFonts w:ascii="Times New Roman" w:hAnsi="Times New Roman" w:cs="Times New Roman"/>
          <w:sz w:val="28"/>
          <w:szCs w:val="28"/>
        </w:rPr>
      </w:pPr>
      <w:r>
        <w:rPr>
          <w:rFonts w:ascii="Times New Roman" w:hAnsi="Times New Roman" w:cs="Times New Roman"/>
          <w:sz w:val="28"/>
          <w:szCs w:val="28"/>
        </w:rPr>
        <w:t>Основными принципами реализации муниципальной программы «Обеспечение жильем молодых семей на 2018-2021 годы» (далее – Программа) являются:</w:t>
      </w:r>
    </w:p>
    <w:p w:rsidR="00660941" w:rsidRDefault="00660941" w:rsidP="00660941">
      <w:pPr>
        <w:ind w:firstLine="709"/>
        <w:rPr>
          <w:rFonts w:ascii="Times New Roman" w:hAnsi="Times New Roman" w:cs="Times New Roman"/>
          <w:sz w:val="28"/>
          <w:szCs w:val="28"/>
        </w:rPr>
      </w:pPr>
      <w:r>
        <w:rPr>
          <w:rFonts w:ascii="Times New Roman" w:hAnsi="Times New Roman" w:cs="Times New Roman"/>
          <w:sz w:val="28"/>
          <w:szCs w:val="28"/>
        </w:rPr>
        <w:t>- добровольность участия в Программе молодых семей;</w:t>
      </w:r>
    </w:p>
    <w:p w:rsidR="00660941" w:rsidRDefault="00660941" w:rsidP="00660941">
      <w:pPr>
        <w:ind w:firstLine="709"/>
        <w:rPr>
          <w:rFonts w:ascii="Times New Roman" w:hAnsi="Times New Roman" w:cs="Times New Roman"/>
          <w:sz w:val="28"/>
          <w:szCs w:val="28"/>
        </w:rPr>
      </w:pPr>
      <w:r>
        <w:rPr>
          <w:rFonts w:ascii="Times New Roman" w:hAnsi="Times New Roman" w:cs="Times New Roman"/>
          <w:sz w:val="28"/>
          <w:szCs w:val="28"/>
        </w:rPr>
        <w:lastRenderedPageBreak/>
        <w:t>- признание молодой семьи, нуждающейся в улучшении жилищных условий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660941" w:rsidRDefault="00660941" w:rsidP="00660941">
      <w:pPr>
        <w:ind w:firstLine="709"/>
        <w:rPr>
          <w:rFonts w:ascii="Times New Roman" w:hAnsi="Times New Roman" w:cs="Times New Roman"/>
          <w:sz w:val="28"/>
          <w:szCs w:val="28"/>
        </w:rPr>
      </w:pPr>
      <w:r>
        <w:rPr>
          <w:rFonts w:ascii="Times New Roman" w:hAnsi="Times New Roman" w:cs="Times New Roman"/>
          <w:sz w:val="28"/>
          <w:szCs w:val="28"/>
        </w:rPr>
        <w:t>- возможность для молодых семей - участников Программы реализовать свое право на получение поддержки за счет средств федерального бюджета, республиканского бюджета Республики Адыгея (далее – республиканский бюджет) и бюджета муниципального образования «Город Майкоп» (далее – местный бюджет) при улучшении жилищных условий в рамках данной программы только 1 (один) раз.</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 xml:space="preserve">Эффективность реализации Программы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выделенных на нее бюджетных средств будет обеспечена за счет:</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 исключения возможности нецелевого использования бюджетных средств;</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 прозрачности использования бюджетных средств;</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 государственного регулирования порядка расчета размера и предоставления социальных выплат;</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 адресного предоставления бюджетных средств.</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Эффективное выполнение мероприятий Программы позволит за весь период реализации Программы увеличить количество молодых семей, получивших Свидетельство о праве на получение социальной выплаты на приобретение (строительство) жилого помещения.</w:t>
      </w:r>
    </w:p>
    <w:p w:rsidR="00660941" w:rsidRDefault="00660941" w:rsidP="00660941">
      <w:pPr>
        <w:ind w:firstLine="0"/>
        <w:rPr>
          <w:rFonts w:ascii="Times New Roman" w:hAnsi="Times New Roman" w:cs="Times New Roman"/>
          <w:sz w:val="28"/>
          <w:szCs w:val="28"/>
        </w:rPr>
      </w:pPr>
    </w:p>
    <w:p w:rsidR="00660941" w:rsidRDefault="00660941" w:rsidP="00660941">
      <w:pPr>
        <w:pStyle w:val="1"/>
        <w:rPr>
          <w:rFonts w:ascii="Times New Roman" w:hAnsi="Times New Roman" w:cs="Times New Roman"/>
          <w:color w:val="000000" w:themeColor="text1"/>
          <w:sz w:val="28"/>
          <w:szCs w:val="28"/>
        </w:rPr>
      </w:pPr>
      <w:bookmarkStart w:id="3" w:name="sub_200"/>
      <w:r>
        <w:rPr>
          <w:rFonts w:ascii="Times New Roman" w:hAnsi="Times New Roman" w:cs="Times New Roman"/>
          <w:color w:val="000000" w:themeColor="text1"/>
          <w:sz w:val="28"/>
          <w:szCs w:val="28"/>
        </w:rPr>
        <w:t>2.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bookmarkEnd w:id="3"/>
    <w:p w:rsidR="00660941" w:rsidRDefault="00660941" w:rsidP="00660941">
      <w:pPr>
        <w:ind w:firstLine="851"/>
        <w:rPr>
          <w:rFonts w:ascii="Times New Roman" w:hAnsi="Times New Roman" w:cs="Times New Roman"/>
          <w:sz w:val="28"/>
          <w:szCs w:val="28"/>
        </w:rPr>
      </w:pPr>
    </w:p>
    <w:p w:rsidR="00660941" w:rsidRDefault="00660941" w:rsidP="00660941">
      <w:pPr>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Программа разработана в соответствии с положениями </w:t>
      </w:r>
      <w:hyperlink r:id="rId6" w:history="1">
        <w:r>
          <w:rPr>
            <w:rStyle w:val="a6"/>
            <w:rFonts w:ascii="Times New Roman" w:hAnsi="Times New Roman" w:cs="Times New Roman"/>
            <w:b w:val="0"/>
            <w:sz w:val="28"/>
            <w:szCs w:val="28"/>
          </w:rPr>
          <w:t>подпрограммы</w:t>
        </w:r>
      </w:hyperlink>
      <w:r>
        <w:rPr>
          <w:rFonts w:ascii="Times New Roman" w:hAnsi="Times New Roman" w:cs="Times New Roman"/>
          <w:sz w:val="28"/>
          <w:szCs w:val="28"/>
        </w:rPr>
        <w:t xml:space="preserve"> «Обеспечение жильем молодых семей» </w:t>
      </w:r>
      <w:hyperlink r:id="rId7" w:history="1">
        <w:r>
          <w:rPr>
            <w:rStyle w:val="a6"/>
            <w:rFonts w:ascii="Times New Roman" w:hAnsi="Times New Roman" w:cs="Times New Roman"/>
            <w:b w:val="0"/>
            <w:sz w:val="28"/>
            <w:szCs w:val="28"/>
          </w:rPr>
          <w:t>федеральной целевой программы</w:t>
        </w:r>
      </w:hyperlink>
      <w:r>
        <w:rPr>
          <w:rFonts w:ascii="Times New Roman" w:hAnsi="Times New Roman" w:cs="Times New Roman"/>
          <w:b/>
          <w:sz w:val="28"/>
          <w:szCs w:val="28"/>
        </w:rPr>
        <w:t xml:space="preserve"> </w:t>
      </w:r>
      <w:r>
        <w:rPr>
          <w:rFonts w:ascii="Times New Roman" w:hAnsi="Times New Roman" w:cs="Times New Roman"/>
          <w:sz w:val="28"/>
          <w:szCs w:val="28"/>
        </w:rPr>
        <w:t xml:space="preserve">«Жилище» на 2015 - 2020 годы», утвержденной </w:t>
      </w:r>
      <w:hyperlink r:id="rId8" w:history="1">
        <w:r>
          <w:rPr>
            <w:rStyle w:val="a6"/>
            <w:rFonts w:ascii="Times New Roman" w:hAnsi="Times New Roman" w:cs="Times New Roman"/>
            <w:b w:val="0"/>
            <w:sz w:val="28"/>
            <w:szCs w:val="28"/>
          </w:rPr>
          <w:t>Постановлением</w:t>
        </w:r>
      </w:hyperlink>
      <w:r>
        <w:rPr>
          <w:rFonts w:ascii="Times New Roman" w:hAnsi="Times New Roman" w:cs="Times New Roman"/>
          <w:b/>
          <w:sz w:val="28"/>
          <w:szCs w:val="28"/>
        </w:rPr>
        <w:t xml:space="preserve"> </w:t>
      </w:r>
      <w:r>
        <w:rPr>
          <w:rFonts w:ascii="Times New Roman" w:hAnsi="Times New Roman" w:cs="Times New Roman"/>
          <w:sz w:val="28"/>
          <w:szCs w:val="28"/>
        </w:rPr>
        <w:t xml:space="preserve">Правительства Российской Федерации от 17.12.2010 № 1050 «О федеральной целевой программе «Жилище» на 2015 - 2020 годы», </w:t>
      </w:r>
      <w:hyperlink r:id="rId9" w:history="1">
        <w:r>
          <w:rPr>
            <w:rStyle w:val="a6"/>
            <w:rFonts w:ascii="Times New Roman" w:hAnsi="Times New Roman" w:cs="Times New Roman"/>
            <w:b w:val="0"/>
            <w:sz w:val="28"/>
            <w:szCs w:val="28"/>
          </w:rPr>
          <w:t>Постановлением</w:t>
        </w:r>
      </w:hyperlink>
      <w:r>
        <w:rPr>
          <w:rFonts w:ascii="Times New Roman" w:hAnsi="Times New Roman" w:cs="Times New Roman"/>
          <w:b/>
          <w:sz w:val="28"/>
          <w:szCs w:val="28"/>
        </w:rPr>
        <w:t xml:space="preserve"> </w:t>
      </w:r>
      <w:r>
        <w:rPr>
          <w:rFonts w:ascii="Times New Roman" w:hAnsi="Times New Roman" w:cs="Times New Roman"/>
          <w:sz w:val="28"/>
          <w:szCs w:val="28"/>
        </w:rPr>
        <w:t>Кабинета Министров Республики Адыгея от 06.12.2013  №  290 «О государственной программе Республики Адыгея «Обеспечение доступным и комфортным жильем и коммунальными услугами» на 2014 - 2020</w:t>
      </w:r>
      <w:proofErr w:type="gramEnd"/>
      <w:r>
        <w:rPr>
          <w:rFonts w:ascii="Times New Roman" w:hAnsi="Times New Roman" w:cs="Times New Roman"/>
          <w:sz w:val="28"/>
          <w:szCs w:val="28"/>
        </w:rPr>
        <w:t> </w:t>
      </w:r>
      <w:proofErr w:type="gramStart"/>
      <w:r>
        <w:rPr>
          <w:rFonts w:ascii="Times New Roman" w:hAnsi="Times New Roman" w:cs="Times New Roman"/>
          <w:sz w:val="28"/>
          <w:szCs w:val="28"/>
        </w:rPr>
        <w:t>годы» и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roofErr w:type="gramEnd"/>
    </w:p>
    <w:p w:rsidR="00660941" w:rsidRDefault="00660941" w:rsidP="00660941">
      <w:pPr>
        <w:ind w:firstLine="709"/>
        <w:rPr>
          <w:rFonts w:ascii="Times New Roman" w:hAnsi="Times New Roman" w:cs="Times New Roman"/>
          <w:sz w:val="28"/>
          <w:szCs w:val="28"/>
        </w:rPr>
      </w:pPr>
      <w:r>
        <w:rPr>
          <w:rFonts w:ascii="Times New Roman" w:hAnsi="Times New Roman" w:cs="Times New Roman"/>
          <w:sz w:val="28"/>
          <w:szCs w:val="28"/>
        </w:rPr>
        <w:t xml:space="preserve">Целью Программы является реализация мер по поддержке молодых семей, признанных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нуждающимися в улучшении жилищных </w:t>
      </w:r>
      <w:r>
        <w:rPr>
          <w:rFonts w:ascii="Times New Roman" w:hAnsi="Times New Roman" w:cs="Times New Roman"/>
          <w:sz w:val="28"/>
          <w:szCs w:val="28"/>
        </w:rPr>
        <w:lastRenderedPageBreak/>
        <w:t xml:space="preserve">условий, в решении жилищных проблем. </w:t>
      </w:r>
    </w:p>
    <w:p w:rsidR="00660941" w:rsidRDefault="00660941" w:rsidP="00660941">
      <w:pPr>
        <w:ind w:firstLine="709"/>
        <w:rPr>
          <w:rFonts w:ascii="Times New Roman" w:hAnsi="Times New Roman" w:cs="Times New Roman"/>
          <w:sz w:val="28"/>
          <w:szCs w:val="28"/>
        </w:rPr>
      </w:pPr>
      <w:r>
        <w:rPr>
          <w:rFonts w:ascii="Times New Roman" w:hAnsi="Times New Roman" w:cs="Times New Roman"/>
          <w:sz w:val="28"/>
          <w:szCs w:val="28"/>
        </w:rPr>
        <w:t>Основной задачей Программы является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660941" w:rsidRDefault="00660941" w:rsidP="00660941">
      <w:pPr>
        <w:ind w:firstLine="709"/>
        <w:rPr>
          <w:rFonts w:ascii="Times New Roman" w:hAnsi="Times New Roman" w:cs="Times New Roman"/>
          <w:b/>
          <w:color w:val="000000" w:themeColor="text1"/>
          <w:sz w:val="28"/>
          <w:szCs w:val="28"/>
        </w:rPr>
      </w:pPr>
      <w:r>
        <w:rPr>
          <w:rFonts w:ascii="Times New Roman" w:hAnsi="Times New Roman" w:cs="Times New Roman"/>
          <w:sz w:val="28"/>
          <w:szCs w:val="28"/>
        </w:rPr>
        <w:t xml:space="preserve">Сведения о Целевых показателях (индикаторах) Программы представлены в </w:t>
      </w:r>
      <w:hyperlink r:id="rId10" w:anchor="sub_10" w:history="1">
        <w:r>
          <w:rPr>
            <w:rStyle w:val="a6"/>
            <w:rFonts w:ascii="Times New Roman" w:hAnsi="Times New Roman" w:cs="Times New Roman"/>
            <w:b w:val="0"/>
            <w:color w:val="000000" w:themeColor="text1"/>
            <w:sz w:val="28"/>
            <w:szCs w:val="28"/>
          </w:rPr>
          <w:t xml:space="preserve">Таблице № </w:t>
        </w:r>
      </w:hyperlink>
      <w:r>
        <w:rPr>
          <w:rStyle w:val="a6"/>
          <w:rFonts w:ascii="Times New Roman" w:hAnsi="Times New Roman" w:cs="Times New Roman"/>
          <w:b w:val="0"/>
          <w:color w:val="000000" w:themeColor="text1"/>
          <w:sz w:val="28"/>
          <w:szCs w:val="28"/>
        </w:rPr>
        <w:t>1</w:t>
      </w:r>
      <w:r>
        <w:rPr>
          <w:rFonts w:ascii="Times New Roman" w:hAnsi="Times New Roman" w:cs="Times New Roman"/>
          <w:color w:val="000000" w:themeColor="text1"/>
          <w:sz w:val="28"/>
          <w:szCs w:val="28"/>
        </w:rPr>
        <w:t>.</w:t>
      </w:r>
    </w:p>
    <w:p w:rsidR="00660941" w:rsidRDefault="00660941" w:rsidP="00660941">
      <w:pPr>
        <w:ind w:firstLine="851"/>
        <w:rPr>
          <w:rFonts w:ascii="Times New Roman" w:hAnsi="Times New Roman" w:cs="Times New Roman"/>
          <w:b/>
          <w:color w:val="000000" w:themeColor="text1"/>
          <w:sz w:val="28"/>
          <w:szCs w:val="28"/>
        </w:rPr>
      </w:pPr>
    </w:p>
    <w:p w:rsidR="00660941" w:rsidRDefault="00660941" w:rsidP="00660941">
      <w:pPr>
        <w:ind w:firstLine="698"/>
        <w:jc w:val="right"/>
        <w:rPr>
          <w:rFonts w:ascii="Times New Roman" w:hAnsi="Times New Roman" w:cs="Times New Roman"/>
          <w:b/>
          <w:color w:val="000000" w:themeColor="text1"/>
          <w:sz w:val="28"/>
          <w:szCs w:val="28"/>
        </w:rPr>
      </w:pPr>
      <w:r>
        <w:rPr>
          <w:rStyle w:val="a5"/>
          <w:rFonts w:ascii="Times New Roman" w:hAnsi="Times New Roman" w:cs="Times New Roman"/>
          <w:b w:val="0"/>
          <w:color w:val="000000" w:themeColor="text1"/>
          <w:sz w:val="28"/>
          <w:szCs w:val="28"/>
        </w:rPr>
        <w:t>Таблица № 1</w:t>
      </w:r>
    </w:p>
    <w:p w:rsidR="00660941" w:rsidRDefault="00660941" w:rsidP="00660941">
      <w:pPr>
        <w:rPr>
          <w:rFonts w:ascii="Times New Roman" w:hAnsi="Times New Roman" w:cs="Times New Roman"/>
          <w:sz w:val="28"/>
          <w:szCs w:val="28"/>
        </w:rPr>
      </w:pPr>
    </w:p>
    <w:p w:rsidR="00660941" w:rsidRDefault="00660941" w:rsidP="00660941">
      <w:pPr>
        <w:pStyle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Сведения </w:t>
      </w:r>
      <w:r>
        <w:rPr>
          <w:rFonts w:ascii="Times New Roman" w:hAnsi="Times New Roman" w:cs="Times New Roman"/>
          <w:color w:val="000000" w:themeColor="text1"/>
          <w:sz w:val="28"/>
          <w:szCs w:val="28"/>
        </w:rPr>
        <w:br/>
        <w:t>о целевых показателях (индикаторах) муниципальной программы</w:t>
      </w:r>
    </w:p>
    <w:p w:rsidR="00660941" w:rsidRDefault="00660941" w:rsidP="00660941">
      <w:pPr>
        <w:ind w:firstLine="851"/>
        <w:rPr>
          <w:rFonts w:ascii="Times New Roman" w:hAnsi="Times New Roman" w:cs="Times New Roman"/>
          <w:b/>
          <w:color w:val="000000" w:themeColor="text1"/>
          <w:sz w:val="28"/>
          <w:szCs w:val="28"/>
        </w:rPr>
      </w:pPr>
    </w:p>
    <w:tbl>
      <w:tblPr>
        <w:tblW w:w="1048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
        <w:gridCol w:w="2124"/>
        <w:gridCol w:w="2125"/>
        <w:gridCol w:w="596"/>
        <w:gridCol w:w="850"/>
        <w:gridCol w:w="851"/>
        <w:gridCol w:w="850"/>
        <w:gridCol w:w="851"/>
        <w:gridCol w:w="821"/>
        <w:gridCol w:w="822"/>
      </w:tblGrid>
      <w:tr w:rsidR="00660941" w:rsidTr="00660941">
        <w:tc>
          <w:tcPr>
            <w:tcW w:w="596" w:type="dxa"/>
            <w:vMerge w:val="restart"/>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left"/>
              <w:rPr>
                <w:rFonts w:ascii="Times New Roman" w:hAnsi="Times New Roman" w:cs="Times New Roman"/>
                <w:lang w:eastAsia="en-US"/>
              </w:rPr>
            </w:pPr>
            <w:r>
              <w:rPr>
                <w:rFonts w:ascii="Times New Roman" w:hAnsi="Times New Roman" w:cs="Times New Roman"/>
                <w:lang w:eastAsia="en-US"/>
              </w:rPr>
              <w:t>№</w:t>
            </w:r>
          </w:p>
          <w:p w:rsidR="00660941" w:rsidRDefault="00660941">
            <w:pPr>
              <w:spacing w:line="276" w:lineRule="auto"/>
              <w:jc w:val="left"/>
              <w:rPr>
                <w:rFonts w:ascii="Times New Roman" w:hAnsi="Times New Roman" w:cs="Times New Roman"/>
                <w:lang w:eastAsia="en-US"/>
              </w:rPr>
            </w:pPr>
            <w:proofErr w:type="spellStart"/>
            <w:r>
              <w:rPr>
                <w:rFonts w:ascii="Times New Roman" w:hAnsi="Times New Roman" w:cs="Times New Roman"/>
                <w:lang w:eastAsia="en-US"/>
              </w:rPr>
              <w:t>Пп</w:t>
            </w:r>
            <w:proofErr w:type="spellEnd"/>
            <w:r>
              <w:rPr>
                <w:rFonts w:ascii="Times New Roman" w:hAnsi="Times New Roman" w:cs="Times New Roman"/>
                <w:lang w:eastAsia="en-US"/>
              </w:rPr>
              <w:t>/</w:t>
            </w:r>
            <w:proofErr w:type="gramStart"/>
            <w:r>
              <w:rPr>
                <w:rFonts w:ascii="Times New Roman" w:hAnsi="Times New Roman" w:cs="Times New Roman"/>
                <w:lang w:eastAsia="en-US"/>
              </w:rPr>
              <w:t>п</w:t>
            </w:r>
            <w:proofErr w:type="gramEnd"/>
          </w:p>
        </w:tc>
        <w:tc>
          <w:tcPr>
            <w:tcW w:w="2126" w:type="dxa"/>
            <w:vMerge w:val="restart"/>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w:t>
            </w:r>
          </w:p>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Целевого показателя (индикатора)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Источник получения информации</w:t>
            </w:r>
          </w:p>
        </w:tc>
        <w:tc>
          <w:tcPr>
            <w:tcW w:w="596" w:type="dxa"/>
            <w:vMerge w:val="restart"/>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Ед. изм.</w:t>
            </w:r>
          </w:p>
        </w:tc>
        <w:tc>
          <w:tcPr>
            <w:tcW w:w="5045" w:type="dxa"/>
            <w:gridSpan w:val="6"/>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Значения показателей эффективности</w:t>
            </w:r>
          </w:p>
        </w:tc>
      </w:tr>
      <w:tr w:rsidR="00660941" w:rsidTr="00660941">
        <w:tc>
          <w:tcPr>
            <w:tcW w:w="596" w:type="dxa"/>
            <w:vMerge/>
            <w:tcBorders>
              <w:top w:val="single" w:sz="4" w:space="0" w:color="auto"/>
              <w:left w:val="single" w:sz="4" w:space="0" w:color="auto"/>
              <w:bottom w:val="single" w:sz="4" w:space="0" w:color="auto"/>
              <w:right w:val="single" w:sz="4" w:space="0" w:color="auto"/>
            </w:tcBorders>
            <w:vAlign w:val="center"/>
            <w:hideMark/>
          </w:tcPr>
          <w:p w:rsidR="00660941" w:rsidRDefault="00660941">
            <w:pPr>
              <w:widowControl/>
              <w:autoSpaceDE/>
              <w:autoSpaceDN/>
              <w:adjustRightInd/>
              <w:ind w:firstLine="0"/>
              <w:jc w:val="left"/>
              <w:rPr>
                <w:rFonts w:ascii="Times New Roman" w:hAnsi="Times New Roman" w:cs="Times New Roman"/>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60941" w:rsidRDefault="00660941">
            <w:pPr>
              <w:widowControl/>
              <w:autoSpaceDE/>
              <w:autoSpaceDN/>
              <w:adjustRightInd/>
              <w:ind w:firstLine="0"/>
              <w:jc w:val="left"/>
              <w:rPr>
                <w:rFonts w:ascii="Times New Roman" w:hAnsi="Times New Roman" w:cs="Times New Roman"/>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60941" w:rsidRDefault="00660941">
            <w:pPr>
              <w:widowControl/>
              <w:autoSpaceDE/>
              <w:autoSpaceDN/>
              <w:adjustRightInd/>
              <w:ind w:firstLine="0"/>
              <w:jc w:val="left"/>
              <w:rPr>
                <w:rFonts w:ascii="Times New Roman" w:hAnsi="Times New Roman" w:cs="Times New Roman"/>
                <w:lang w:eastAsia="en-US"/>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660941" w:rsidRDefault="00660941">
            <w:pPr>
              <w:widowControl/>
              <w:autoSpaceDE/>
              <w:autoSpaceDN/>
              <w:adjustRightInd/>
              <w:ind w:firstLine="0"/>
              <w:jc w:val="left"/>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2016</w:t>
            </w:r>
          </w:p>
        </w:tc>
        <w:tc>
          <w:tcPr>
            <w:tcW w:w="851"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2017</w:t>
            </w:r>
          </w:p>
        </w:tc>
        <w:tc>
          <w:tcPr>
            <w:tcW w:w="850"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jc w:val="center"/>
              <w:rPr>
                <w:rFonts w:ascii="Times New Roman" w:hAnsi="Times New Roman" w:cs="Times New Roman"/>
                <w:lang w:eastAsia="en-US"/>
              </w:rPr>
            </w:pPr>
            <w:r>
              <w:rPr>
                <w:rFonts w:ascii="Times New Roman" w:hAnsi="Times New Roman" w:cs="Times New Roman"/>
                <w:lang w:eastAsia="en-US"/>
              </w:rPr>
              <w:t>2019</w:t>
            </w:r>
          </w:p>
        </w:tc>
        <w:tc>
          <w:tcPr>
            <w:tcW w:w="821" w:type="dxa"/>
            <w:tcBorders>
              <w:top w:val="single" w:sz="4" w:space="0" w:color="auto"/>
              <w:left w:val="single" w:sz="4" w:space="0" w:color="auto"/>
              <w:bottom w:val="single" w:sz="4" w:space="0" w:color="auto"/>
              <w:right w:val="nil"/>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2020</w:t>
            </w:r>
          </w:p>
        </w:tc>
        <w:tc>
          <w:tcPr>
            <w:tcW w:w="822"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2021</w:t>
            </w:r>
          </w:p>
        </w:tc>
      </w:tr>
      <w:tr w:rsidR="00660941" w:rsidTr="00660941">
        <w:tc>
          <w:tcPr>
            <w:tcW w:w="596" w:type="dxa"/>
            <w:tcBorders>
              <w:top w:val="single" w:sz="4" w:space="0" w:color="auto"/>
              <w:left w:val="single" w:sz="4" w:space="0" w:color="auto"/>
              <w:bottom w:val="single" w:sz="4" w:space="0" w:color="auto"/>
              <w:right w:val="single" w:sz="4" w:space="0" w:color="auto"/>
            </w:tcBorders>
          </w:tcPr>
          <w:p w:rsidR="00660941" w:rsidRDefault="00660941">
            <w:pPr>
              <w:pStyle w:val="a3"/>
              <w:spacing w:line="276" w:lineRule="auto"/>
              <w:jc w:val="center"/>
              <w:rPr>
                <w:rFonts w:ascii="Times New Roman" w:hAnsi="Times New Roman" w:cs="Times New Roman"/>
                <w:lang w:eastAsia="en-US"/>
              </w:rPr>
            </w:pPr>
          </w:p>
        </w:tc>
        <w:tc>
          <w:tcPr>
            <w:tcW w:w="9072" w:type="dxa"/>
            <w:gridSpan w:val="8"/>
            <w:tcBorders>
              <w:top w:val="single" w:sz="4" w:space="0" w:color="auto"/>
              <w:left w:val="single" w:sz="4" w:space="0" w:color="auto"/>
              <w:bottom w:val="single" w:sz="4" w:space="0" w:color="auto"/>
              <w:right w:val="nil"/>
            </w:tcBorders>
            <w:hideMark/>
          </w:tcPr>
          <w:p w:rsidR="00660941" w:rsidRDefault="00660941">
            <w:pPr>
              <w:pStyle w:val="1"/>
              <w:spacing w:line="276" w:lineRule="auto"/>
              <w:rPr>
                <w:rFonts w:ascii="Times New Roman" w:hAnsi="Times New Roman" w:cs="Times New Roman"/>
                <w:lang w:eastAsia="en-US"/>
              </w:rPr>
            </w:pPr>
            <w:r>
              <w:rPr>
                <w:rFonts w:ascii="Times New Roman" w:hAnsi="Times New Roman" w:cs="Times New Roman"/>
                <w:color w:val="auto"/>
                <w:lang w:eastAsia="en-US"/>
              </w:rPr>
              <w:t>«Обеспечение жильем молодых семей на 2018 - 2021 годы»</w:t>
            </w:r>
          </w:p>
        </w:tc>
        <w:tc>
          <w:tcPr>
            <w:tcW w:w="822" w:type="dxa"/>
            <w:tcBorders>
              <w:top w:val="single" w:sz="4" w:space="0" w:color="auto"/>
              <w:left w:val="single" w:sz="4" w:space="0" w:color="auto"/>
              <w:bottom w:val="single" w:sz="4" w:space="0" w:color="auto"/>
              <w:right w:val="single" w:sz="4" w:space="0" w:color="auto"/>
            </w:tcBorders>
          </w:tcPr>
          <w:p w:rsidR="00660941" w:rsidRDefault="00660941">
            <w:pPr>
              <w:pStyle w:val="1"/>
              <w:spacing w:line="276" w:lineRule="auto"/>
              <w:rPr>
                <w:rFonts w:ascii="Times New Roman" w:hAnsi="Times New Roman" w:cs="Times New Roman"/>
                <w:color w:val="auto"/>
                <w:lang w:eastAsia="en-US"/>
              </w:rPr>
            </w:pPr>
          </w:p>
        </w:tc>
      </w:tr>
      <w:tr w:rsidR="00660941" w:rsidTr="00660941">
        <w:tc>
          <w:tcPr>
            <w:tcW w:w="596"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jc w:val="center"/>
              <w:rPr>
                <w:rFonts w:ascii="Times New Roman" w:hAnsi="Times New Roman" w:cs="Times New Roman"/>
                <w:lang w:eastAsia="en-US"/>
              </w:rPr>
            </w:pPr>
            <w:r>
              <w:rPr>
                <w:rFonts w:ascii="Times New Roman" w:hAnsi="Times New Roman" w:cs="Times New Roman"/>
                <w:lang w:eastAsia="en-US"/>
              </w:rPr>
              <w:t>Доля молодых семей, получивших социальные выплаты на приобретение (строительство) жилья</w:t>
            </w:r>
          </w:p>
        </w:tc>
        <w:tc>
          <w:tcPr>
            <w:tcW w:w="2127"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Выписка из Протокола Министерства строительства, транспорта, жилищно-коммунального и дорожного хозяйства Республики Адыгея</w:t>
            </w:r>
          </w:p>
        </w:tc>
        <w:tc>
          <w:tcPr>
            <w:tcW w:w="596"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29,6</w:t>
            </w:r>
          </w:p>
        </w:tc>
        <w:tc>
          <w:tcPr>
            <w:tcW w:w="851"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12,5</w:t>
            </w:r>
          </w:p>
        </w:tc>
        <w:tc>
          <w:tcPr>
            <w:tcW w:w="850"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1,65</w:t>
            </w:r>
          </w:p>
        </w:tc>
        <w:tc>
          <w:tcPr>
            <w:tcW w:w="851"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1,34</w:t>
            </w:r>
          </w:p>
        </w:tc>
        <w:tc>
          <w:tcPr>
            <w:tcW w:w="821" w:type="dxa"/>
            <w:tcBorders>
              <w:top w:val="single" w:sz="4" w:space="0" w:color="auto"/>
              <w:left w:val="single" w:sz="4" w:space="0" w:color="auto"/>
              <w:bottom w:val="single" w:sz="4" w:space="0" w:color="auto"/>
              <w:right w:val="nil"/>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1,14</w:t>
            </w:r>
          </w:p>
        </w:tc>
        <w:tc>
          <w:tcPr>
            <w:tcW w:w="822"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1,55</w:t>
            </w:r>
          </w:p>
        </w:tc>
      </w:tr>
    </w:tbl>
    <w:p w:rsidR="00660941" w:rsidRDefault="00660941" w:rsidP="00660941">
      <w:pPr>
        <w:ind w:firstLine="851"/>
        <w:rPr>
          <w:rFonts w:ascii="Times New Roman" w:hAnsi="Times New Roman" w:cs="Times New Roman"/>
          <w:b/>
          <w:color w:val="000000" w:themeColor="text1"/>
          <w:sz w:val="28"/>
          <w:szCs w:val="28"/>
        </w:rPr>
      </w:pP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Ожидаемый конечный результат Программы - повышение уровня обеспеченности жильем молодых семей.</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 xml:space="preserve">Реализация Программы будет осуществляться  в течение 2018 - 2021 годов без разбивки на этапы. </w:t>
      </w:r>
    </w:p>
    <w:p w:rsidR="00660941" w:rsidRDefault="00660941" w:rsidP="00660941">
      <w:pPr>
        <w:ind w:firstLine="851"/>
        <w:rPr>
          <w:rFonts w:ascii="Times New Roman" w:hAnsi="Times New Roman" w:cs="Times New Roman"/>
          <w:sz w:val="28"/>
          <w:szCs w:val="28"/>
        </w:rPr>
      </w:pPr>
    </w:p>
    <w:p w:rsidR="00660941" w:rsidRDefault="00660941" w:rsidP="00660941">
      <w:pPr>
        <w:ind w:firstLine="851"/>
        <w:rPr>
          <w:rFonts w:ascii="Times New Roman" w:hAnsi="Times New Roman" w:cs="Times New Roman"/>
          <w:sz w:val="28"/>
          <w:szCs w:val="28"/>
        </w:rPr>
      </w:pPr>
    </w:p>
    <w:p w:rsidR="00660941" w:rsidRDefault="00660941" w:rsidP="00660941">
      <w:pPr>
        <w:widowControl/>
        <w:autoSpaceDE/>
        <w:autoSpaceDN/>
        <w:adjustRightInd/>
        <w:ind w:firstLine="0"/>
        <w:jc w:val="left"/>
        <w:rPr>
          <w:rFonts w:ascii="Times New Roman" w:hAnsi="Times New Roman" w:cs="Times New Roman"/>
          <w:sz w:val="28"/>
          <w:szCs w:val="28"/>
        </w:rPr>
        <w:sectPr w:rsidR="00660941">
          <w:pgSz w:w="11900" w:h="16800"/>
          <w:pgMar w:top="1440" w:right="800" w:bottom="1440" w:left="1100" w:header="720" w:footer="720" w:gutter="0"/>
          <w:cols w:space="720"/>
        </w:sectPr>
      </w:pPr>
    </w:p>
    <w:p w:rsidR="00660941" w:rsidRDefault="00660941" w:rsidP="00660941">
      <w:pPr>
        <w:pStyle w:val="1"/>
        <w:rPr>
          <w:rFonts w:ascii="Times New Roman" w:hAnsi="Times New Roman" w:cs="Times New Roman"/>
          <w:color w:val="000000" w:themeColor="text1"/>
          <w:sz w:val="28"/>
          <w:szCs w:val="28"/>
        </w:rPr>
      </w:pPr>
      <w:bookmarkStart w:id="4" w:name="sub_300"/>
      <w:r>
        <w:rPr>
          <w:rFonts w:ascii="Times New Roman" w:hAnsi="Times New Roman" w:cs="Times New Roman"/>
          <w:color w:val="000000" w:themeColor="text1"/>
          <w:sz w:val="28"/>
          <w:szCs w:val="28"/>
        </w:rPr>
        <w:lastRenderedPageBreak/>
        <w:t>3. Обобщенная характеристика основных мероприятий муниципальной программы</w:t>
      </w:r>
    </w:p>
    <w:bookmarkEnd w:id="4"/>
    <w:p w:rsidR="00660941" w:rsidRDefault="00660941" w:rsidP="00660941">
      <w:pPr>
        <w:rPr>
          <w:rFonts w:ascii="Times New Roman" w:hAnsi="Times New Roman" w:cs="Times New Roman"/>
          <w:color w:val="000000" w:themeColor="text1"/>
          <w:sz w:val="28"/>
          <w:szCs w:val="28"/>
        </w:rPr>
      </w:pPr>
    </w:p>
    <w:p w:rsidR="00660941" w:rsidRDefault="00660941" w:rsidP="00660941">
      <w:pPr>
        <w:rPr>
          <w:rStyle w:val="a5"/>
          <w:b w:val="0"/>
          <w:color w:val="000000" w:themeColor="text1"/>
        </w:rPr>
      </w:pPr>
      <w:r>
        <w:rPr>
          <w:rFonts w:ascii="Times New Roman" w:hAnsi="Times New Roman" w:cs="Times New Roman"/>
          <w:sz w:val="28"/>
          <w:szCs w:val="28"/>
        </w:rPr>
        <w:t>Реализация мероприятий Программы осуществляется по следующим основным мероприятиям</w:t>
      </w:r>
      <w:bookmarkStart w:id="5" w:name="sub_20"/>
      <w:r>
        <w:rPr>
          <w:rFonts w:ascii="Times New Roman" w:hAnsi="Times New Roman" w:cs="Times New Roman"/>
          <w:sz w:val="28"/>
          <w:szCs w:val="28"/>
        </w:rPr>
        <w:t>, представленным в Таблице</w:t>
      </w:r>
      <w:r>
        <w:rPr>
          <w:rStyle w:val="a5"/>
          <w:rFonts w:ascii="Times New Roman" w:hAnsi="Times New Roman" w:cs="Times New Roman"/>
          <w:b w:val="0"/>
          <w:color w:val="000000" w:themeColor="text1"/>
          <w:sz w:val="28"/>
          <w:szCs w:val="28"/>
        </w:rPr>
        <w:t xml:space="preserve"> № 2.</w:t>
      </w:r>
    </w:p>
    <w:p w:rsidR="00660941" w:rsidRDefault="00660941" w:rsidP="00660941">
      <w:pPr>
        <w:rPr>
          <w:b/>
        </w:rPr>
      </w:pPr>
    </w:p>
    <w:bookmarkEnd w:id="5"/>
    <w:p w:rsidR="00660941" w:rsidRDefault="00660941" w:rsidP="0066094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660941" w:rsidRDefault="00660941" w:rsidP="0066094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Таблица № 2 </w:t>
      </w:r>
    </w:p>
    <w:p w:rsidR="00660941" w:rsidRDefault="00660941" w:rsidP="00660941">
      <w:pPr>
        <w:jc w:val="center"/>
        <w:rPr>
          <w:rFonts w:ascii="Times New Roman" w:hAnsi="Times New Roman" w:cs="Times New Roman"/>
          <w:color w:val="000000" w:themeColor="text1"/>
          <w:sz w:val="28"/>
          <w:szCs w:val="28"/>
        </w:rPr>
      </w:pPr>
    </w:p>
    <w:p w:rsidR="00660941" w:rsidRDefault="00660941" w:rsidP="00660941">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Перечень </w:t>
      </w:r>
      <w:r>
        <w:rPr>
          <w:rFonts w:ascii="Times New Roman" w:hAnsi="Times New Roman" w:cs="Times New Roman"/>
          <w:b/>
          <w:color w:val="000000" w:themeColor="text1"/>
          <w:sz w:val="28"/>
          <w:szCs w:val="28"/>
        </w:rPr>
        <w:br/>
        <w:t>основных мероприятий муниципальной программы</w:t>
      </w:r>
    </w:p>
    <w:p w:rsidR="00660941" w:rsidRDefault="00660941" w:rsidP="00660941">
      <w:pPr>
        <w:rPr>
          <w:rFonts w:ascii="Times New Roman" w:hAnsi="Times New Roman" w:cs="Times New Roman"/>
          <w:sz w:val="28"/>
          <w:szCs w:val="28"/>
        </w:rPr>
      </w:pPr>
    </w:p>
    <w:tbl>
      <w:tblPr>
        <w:tblW w:w="10455"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7"/>
        <w:gridCol w:w="1785"/>
        <w:gridCol w:w="2125"/>
        <w:gridCol w:w="991"/>
        <w:gridCol w:w="2124"/>
        <w:gridCol w:w="1842"/>
        <w:gridCol w:w="991"/>
      </w:tblGrid>
      <w:tr w:rsidR="00660941" w:rsidTr="00660941">
        <w:tc>
          <w:tcPr>
            <w:tcW w:w="596"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left"/>
              <w:rPr>
                <w:rFonts w:ascii="Times New Roman" w:hAnsi="Times New Roman" w:cs="Times New Roman"/>
                <w:lang w:eastAsia="en-US"/>
              </w:rPr>
            </w:pPr>
            <w:r>
              <w:rPr>
                <w:rFonts w:ascii="Times New Roman" w:hAnsi="Times New Roman" w:cs="Times New Roman"/>
                <w:lang w:eastAsia="en-US"/>
              </w:rPr>
              <w:t>№</w:t>
            </w:r>
          </w:p>
          <w:p w:rsidR="00660941" w:rsidRDefault="00660941">
            <w:pPr>
              <w:spacing w:line="276" w:lineRule="auto"/>
              <w:jc w:val="left"/>
              <w:rPr>
                <w:lang w:eastAsia="en-US"/>
              </w:rPr>
            </w:pPr>
            <w:proofErr w:type="spellStart"/>
            <w:r>
              <w:rPr>
                <w:lang w:eastAsia="en-US"/>
              </w:rPr>
              <w:t>Пп</w:t>
            </w:r>
            <w:proofErr w:type="spellEnd"/>
            <w:r>
              <w:rPr>
                <w:lang w:eastAsia="en-US"/>
              </w:rPr>
              <w:t>/</w:t>
            </w:r>
            <w:proofErr w:type="gramStart"/>
            <w:r>
              <w:rPr>
                <w:lang w:eastAsia="en-US"/>
              </w:rPr>
              <w:t>п</w:t>
            </w:r>
            <w:proofErr w:type="gramEnd"/>
          </w:p>
        </w:tc>
        <w:tc>
          <w:tcPr>
            <w:tcW w:w="1786"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w:t>
            </w:r>
          </w:p>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основного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Ответственный исполнитель, участник</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Срок выполнения</w:t>
            </w:r>
          </w:p>
        </w:tc>
        <w:tc>
          <w:tcPr>
            <w:tcW w:w="2126"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Задачи</w:t>
            </w:r>
          </w:p>
        </w:tc>
        <w:tc>
          <w:tcPr>
            <w:tcW w:w="1843"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Ожидаемый непосредственный результат</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Связь с целевыми показателями (индикаторами) программы</w:t>
            </w:r>
          </w:p>
        </w:tc>
      </w:tr>
      <w:tr w:rsidR="00660941" w:rsidTr="00660941">
        <w:tc>
          <w:tcPr>
            <w:tcW w:w="10462" w:type="dxa"/>
            <w:gridSpan w:val="7"/>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 «Обеспечение жильем молодых семей на 2018 - 2021 годы»</w:t>
            </w:r>
          </w:p>
        </w:tc>
      </w:tr>
      <w:tr w:rsidR="00660941" w:rsidTr="00660941">
        <w:tc>
          <w:tcPr>
            <w:tcW w:w="596"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86"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jc w:val="center"/>
              <w:rPr>
                <w:rFonts w:ascii="Times New Roman" w:hAnsi="Times New Roman" w:cs="Times New Roman"/>
                <w:lang w:eastAsia="en-US"/>
              </w:rPr>
            </w:pPr>
            <w:r>
              <w:rPr>
                <w:rFonts w:ascii="Times New Roman" w:hAnsi="Times New Roman" w:cs="Times New Roman"/>
                <w:lang w:eastAsia="en-US"/>
              </w:rPr>
              <w:t>Предоставление социальной выплаты молодым семьям</w:t>
            </w:r>
          </w:p>
        </w:tc>
        <w:tc>
          <w:tcPr>
            <w:tcW w:w="2127"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 xml:space="preserve">Комитет по управлению имуществом </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pStyle w:val="a3"/>
              <w:spacing w:line="276" w:lineRule="auto"/>
              <w:rPr>
                <w:rFonts w:ascii="Times New Roman" w:hAnsi="Times New Roman" w:cs="Times New Roman"/>
                <w:lang w:eastAsia="en-US"/>
              </w:rPr>
            </w:pPr>
            <w:r>
              <w:rPr>
                <w:rFonts w:ascii="Times New Roman" w:hAnsi="Times New Roman" w:cs="Times New Roman"/>
                <w:lang w:eastAsia="en-US"/>
              </w:rPr>
              <w:t>2018 – 2021</w:t>
            </w:r>
          </w:p>
        </w:tc>
        <w:tc>
          <w:tcPr>
            <w:tcW w:w="2126"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jc w:val="center"/>
              <w:rPr>
                <w:rFonts w:ascii="Times New Roman" w:hAnsi="Times New Roman" w:cs="Times New Roman"/>
                <w:lang w:eastAsia="en-US"/>
              </w:rPr>
            </w:pPr>
            <w:r>
              <w:rPr>
                <w:rFonts w:ascii="Times New Roman" w:hAnsi="Times New Roman" w:cs="Times New Roman"/>
                <w:lang w:eastAsia="en-US"/>
              </w:rPr>
              <w:t>Предоставление молодым семьям - участникам программы социальных выплат на приобретение жилья или строительство индивидуального жилого дома</w:t>
            </w:r>
          </w:p>
        </w:tc>
        <w:tc>
          <w:tcPr>
            <w:tcW w:w="1843" w:type="dxa"/>
            <w:tcBorders>
              <w:top w:val="single" w:sz="4" w:space="0" w:color="auto"/>
              <w:left w:val="single" w:sz="4" w:space="0" w:color="auto"/>
              <w:bottom w:val="single" w:sz="4" w:space="0" w:color="auto"/>
              <w:right w:val="single" w:sz="4" w:space="0" w:color="auto"/>
            </w:tcBorders>
            <w:hideMark/>
          </w:tcPr>
          <w:p w:rsidR="00660941" w:rsidRDefault="00660941">
            <w:pPr>
              <w:pStyle w:val="a4"/>
              <w:spacing w:line="276" w:lineRule="auto"/>
              <w:jc w:val="center"/>
              <w:rPr>
                <w:rFonts w:ascii="Times New Roman" w:hAnsi="Times New Roman" w:cs="Times New Roman"/>
                <w:lang w:eastAsia="en-US"/>
              </w:rPr>
            </w:pPr>
            <w:r>
              <w:rPr>
                <w:rFonts w:ascii="Times New Roman" w:hAnsi="Times New Roman" w:cs="Times New Roman"/>
                <w:lang w:eastAsia="en-US"/>
              </w:rPr>
              <w:t>Повышение уровня обеспеченности жильем молодых семей</w:t>
            </w:r>
          </w:p>
        </w:tc>
        <w:tc>
          <w:tcPr>
            <w:tcW w:w="992" w:type="dxa"/>
            <w:tcBorders>
              <w:top w:val="nil"/>
              <w:left w:val="single" w:sz="4" w:space="0" w:color="auto"/>
              <w:bottom w:val="single" w:sz="4" w:space="0" w:color="auto"/>
              <w:right w:val="single" w:sz="4" w:space="0" w:color="auto"/>
            </w:tcBorders>
            <w:hideMark/>
          </w:tcPr>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 xml:space="preserve">Показатель </w:t>
            </w:r>
          </w:p>
          <w:p w:rsidR="00660941" w:rsidRDefault="00660941">
            <w:pPr>
              <w:pStyle w:val="a3"/>
              <w:spacing w:line="276" w:lineRule="auto"/>
              <w:jc w:val="center"/>
              <w:rPr>
                <w:rFonts w:ascii="Times New Roman" w:hAnsi="Times New Roman" w:cs="Times New Roman"/>
                <w:lang w:eastAsia="en-US"/>
              </w:rPr>
            </w:pPr>
            <w:r>
              <w:rPr>
                <w:rFonts w:ascii="Times New Roman" w:hAnsi="Times New Roman" w:cs="Times New Roman"/>
                <w:lang w:eastAsia="en-US"/>
              </w:rPr>
              <w:t>№ 1</w:t>
            </w:r>
          </w:p>
        </w:tc>
      </w:tr>
    </w:tbl>
    <w:p w:rsidR="00660941" w:rsidRDefault="00660941" w:rsidP="00660941">
      <w:pPr>
        <w:pStyle w:val="1"/>
        <w:rPr>
          <w:rFonts w:ascii="Times New Roman" w:hAnsi="Times New Roman" w:cs="Times New Roman"/>
          <w:color w:val="000000" w:themeColor="text1"/>
          <w:sz w:val="28"/>
          <w:szCs w:val="28"/>
        </w:rPr>
      </w:pPr>
      <w:bookmarkStart w:id="6" w:name="sub_400"/>
    </w:p>
    <w:p w:rsidR="00660941" w:rsidRDefault="00660941" w:rsidP="00660941"/>
    <w:p w:rsidR="00660941" w:rsidRDefault="00660941" w:rsidP="00660941">
      <w:pPr>
        <w:pStyle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Основные меры правового регулирования в сфере реализации муниципальной программы</w:t>
      </w:r>
    </w:p>
    <w:p w:rsidR="00660941" w:rsidRDefault="00660941" w:rsidP="00660941">
      <w:pPr>
        <w:rPr>
          <w:rFonts w:ascii="Times New Roman" w:hAnsi="Times New Roman" w:cs="Times New Roman"/>
          <w:sz w:val="28"/>
          <w:szCs w:val="28"/>
        </w:rPr>
      </w:pP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Разработка нормативных правовых актов в разрезе исполнения мероприятий Программы не требуется.</w:t>
      </w:r>
    </w:p>
    <w:p w:rsidR="00660941" w:rsidRDefault="00660941" w:rsidP="00660941">
      <w:pPr>
        <w:rPr>
          <w:rFonts w:ascii="Times New Roman" w:hAnsi="Times New Roman" w:cs="Times New Roman"/>
          <w:sz w:val="28"/>
          <w:szCs w:val="28"/>
        </w:rPr>
      </w:pPr>
    </w:p>
    <w:bookmarkEnd w:id="6"/>
    <w:p w:rsidR="00660941" w:rsidRDefault="00660941" w:rsidP="00660941">
      <w:pPr>
        <w:pStyle w:val="1"/>
        <w:shd w:val="clear" w:color="auto" w:fill="FFFFFF" w:themeFill="background1"/>
        <w:rPr>
          <w:rFonts w:ascii="Times New Roman" w:hAnsi="Times New Roman" w:cs="Times New Roman"/>
          <w:color w:val="000000" w:themeColor="text1"/>
          <w:sz w:val="28"/>
          <w:szCs w:val="28"/>
        </w:rPr>
      </w:pPr>
    </w:p>
    <w:p w:rsidR="00660941" w:rsidRDefault="00660941" w:rsidP="00660941">
      <w:pPr>
        <w:pStyle w:val="1"/>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Ресурсное обеспечение муниципальной программы</w:t>
      </w:r>
    </w:p>
    <w:p w:rsidR="00660941" w:rsidRDefault="00660941" w:rsidP="00660941">
      <w:pPr>
        <w:rPr>
          <w:rFonts w:ascii="Times New Roman" w:hAnsi="Times New Roman" w:cs="Times New Roman"/>
          <w:sz w:val="28"/>
          <w:szCs w:val="28"/>
        </w:rPr>
      </w:pP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ассигнования программы на 2018-2021 годы составляет 201709,1 тыс. рублей, в том числе:</w:t>
      </w:r>
    </w:p>
    <w:p w:rsidR="00660941" w:rsidRDefault="00660941" w:rsidP="00660941">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 средства федерального бюджета -  32360,1 тыс. рублей, в том числе по годам: </w:t>
      </w:r>
    </w:p>
    <w:p w:rsidR="00660941" w:rsidRDefault="00660941" w:rsidP="00660941">
      <w:pPr>
        <w:pStyle w:val="a4"/>
        <w:ind w:firstLine="851"/>
        <w:jc w:val="both"/>
        <w:rPr>
          <w:rFonts w:ascii="Times New Roman" w:hAnsi="Times New Roman" w:cs="Times New Roman"/>
          <w:sz w:val="28"/>
          <w:szCs w:val="28"/>
        </w:rPr>
      </w:pPr>
      <w:r>
        <w:rPr>
          <w:rFonts w:ascii="Times New Roman" w:hAnsi="Times New Roman" w:cs="Times New Roman"/>
          <w:sz w:val="28"/>
          <w:szCs w:val="28"/>
        </w:rPr>
        <w:t>2018 – 32360,1 тыс. рублей;</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2019 – 0,0 тыс. рублей;</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 xml:space="preserve">2020 – 0,0 тыс. рублей; </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2021 – 0,0 тыс. рублей.</w:t>
      </w:r>
    </w:p>
    <w:p w:rsidR="00660941" w:rsidRDefault="00660941" w:rsidP="00660941">
      <w:pPr>
        <w:pStyle w:val="a4"/>
        <w:ind w:firstLine="851"/>
        <w:jc w:val="both"/>
        <w:rPr>
          <w:rFonts w:ascii="Times New Roman" w:hAnsi="Times New Roman" w:cs="Times New Roman"/>
          <w:sz w:val="28"/>
          <w:szCs w:val="28"/>
        </w:rPr>
      </w:pPr>
      <w:r>
        <w:rPr>
          <w:rFonts w:ascii="Times New Roman" w:hAnsi="Times New Roman" w:cs="Times New Roman"/>
          <w:sz w:val="28"/>
          <w:szCs w:val="28"/>
        </w:rPr>
        <w:t>- средства республиканского бюджета Республики Адыгея -  19349,0 тыс. рублей, в том числе по годам:</w:t>
      </w:r>
    </w:p>
    <w:p w:rsidR="00660941" w:rsidRDefault="00660941" w:rsidP="00660941">
      <w:pPr>
        <w:pStyle w:val="a4"/>
        <w:ind w:firstLine="851"/>
        <w:jc w:val="both"/>
        <w:rPr>
          <w:rFonts w:ascii="Times New Roman" w:hAnsi="Times New Roman" w:cs="Times New Roman"/>
          <w:sz w:val="28"/>
          <w:szCs w:val="28"/>
        </w:rPr>
      </w:pPr>
      <w:r>
        <w:rPr>
          <w:rFonts w:ascii="Times New Roman" w:hAnsi="Times New Roman" w:cs="Times New Roman"/>
          <w:sz w:val="28"/>
          <w:szCs w:val="28"/>
        </w:rPr>
        <w:t>2018 – 19349,0 тыс. рублей;</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2019 – 0,0 тыс. рублей;</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2020 – 0,0 тыс. рублей;</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 xml:space="preserve">2021 – 0,0 тыс. рублей. </w:t>
      </w:r>
    </w:p>
    <w:p w:rsidR="00660941" w:rsidRDefault="00660941" w:rsidP="00660941">
      <w:pPr>
        <w:pStyle w:val="a4"/>
        <w:ind w:firstLine="851"/>
        <w:jc w:val="both"/>
        <w:rPr>
          <w:rFonts w:ascii="Times New Roman" w:hAnsi="Times New Roman" w:cs="Times New Roman"/>
          <w:sz w:val="28"/>
          <w:szCs w:val="28"/>
        </w:rPr>
      </w:pPr>
      <w:r>
        <w:rPr>
          <w:rFonts w:ascii="Times New Roman" w:hAnsi="Times New Roman" w:cs="Times New Roman"/>
          <w:sz w:val="28"/>
          <w:szCs w:val="28"/>
        </w:rPr>
        <w:t>- средства бюджета муниципального образования «Город Майкоп» -   150000,0 тыс. руб., в том числе по годам:</w:t>
      </w:r>
    </w:p>
    <w:p w:rsidR="00660941" w:rsidRDefault="00660941" w:rsidP="00660941">
      <w:pPr>
        <w:pStyle w:val="a4"/>
        <w:ind w:firstLine="851"/>
        <w:jc w:val="both"/>
        <w:rPr>
          <w:rFonts w:ascii="Times New Roman" w:hAnsi="Times New Roman" w:cs="Times New Roman"/>
          <w:sz w:val="28"/>
          <w:szCs w:val="28"/>
        </w:rPr>
      </w:pPr>
      <w:r>
        <w:rPr>
          <w:rFonts w:ascii="Times New Roman" w:hAnsi="Times New Roman" w:cs="Times New Roman"/>
          <w:sz w:val="28"/>
          <w:szCs w:val="28"/>
        </w:rPr>
        <w:t>2018 – 30000,0 тыс. рублей;</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2019 – 40000,0 тыс. рублей;</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2020 – 40000,0 тыс. рублей;</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2021 – 40000,0 тыс. рублей.</w:t>
      </w:r>
    </w:p>
    <w:p w:rsidR="00660941" w:rsidRDefault="00660941" w:rsidP="00660941">
      <w:pPr>
        <w:pStyle w:val="a4"/>
        <w:ind w:firstLine="851"/>
        <w:jc w:val="both"/>
        <w:rPr>
          <w:rFonts w:ascii="Times New Roman" w:hAnsi="Times New Roman" w:cs="Times New Roman"/>
          <w:sz w:val="28"/>
          <w:szCs w:val="28"/>
        </w:rPr>
      </w:pPr>
      <w:r>
        <w:rPr>
          <w:rFonts w:ascii="Times New Roman" w:hAnsi="Times New Roman" w:cs="Times New Roman"/>
          <w:sz w:val="28"/>
          <w:szCs w:val="28"/>
        </w:rPr>
        <w:t>- внебюджетные источники -  0,0 тыс. рублей, в т. ч. по годам:</w:t>
      </w:r>
    </w:p>
    <w:p w:rsidR="00660941" w:rsidRDefault="00660941" w:rsidP="00660941">
      <w:pPr>
        <w:pStyle w:val="a4"/>
        <w:ind w:firstLine="851"/>
        <w:jc w:val="both"/>
        <w:rPr>
          <w:rFonts w:ascii="Times New Roman" w:hAnsi="Times New Roman" w:cs="Times New Roman"/>
          <w:sz w:val="28"/>
          <w:szCs w:val="28"/>
        </w:rPr>
      </w:pPr>
      <w:r>
        <w:rPr>
          <w:rFonts w:ascii="Times New Roman" w:hAnsi="Times New Roman" w:cs="Times New Roman"/>
          <w:sz w:val="28"/>
          <w:szCs w:val="28"/>
        </w:rPr>
        <w:t>2018 – 0,0 тыс. рублей;</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2019 – 0,0 тыс. рублей;</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2020 – 0,0 тыс. рублей;</w:t>
      </w:r>
    </w:p>
    <w:p w:rsidR="00660941" w:rsidRDefault="00660941" w:rsidP="00660941">
      <w:pPr>
        <w:ind w:firstLine="851"/>
        <w:rPr>
          <w:rFonts w:ascii="Times New Roman" w:hAnsi="Times New Roman" w:cs="Times New Roman"/>
          <w:sz w:val="28"/>
          <w:szCs w:val="28"/>
        </w:rPr>
      </w:pPr>
      <w:r>
        <w:rPr>
          <w:rFonts w:ascii="Times New Roman" w:hAnsi="Times New Roman" w:cs="Times New Roman"/>
          <w:sz w:val="28"/>
          <w:szCs w:val="28"/>
        </w:rPr>
        <w:t>2021 – 0,0 тыс. рублей.</w:t>
      </w:r>
    </w:p>
    <w:p w:rsidR="00660941" w:rsidRDefault="00660941" w:rsidP="00660941">
      <w:pPr>
        <w:ind w:firstLine="851"/>
        <w:rPr>
          <w:rFonts w:ascii="Times New Roman" w:hAnsi="Times New Roman" w:cs="Times New Roman"/>
          <w:sz w:val="28"/>
          <w:szCs w:val="28"/>
        </w:rPr>
      </w:pPr>
    </w:p>
    <w:p w:rsidR="00660941" w:rsidRDefault="00660941" w:rsidP="00660941">
      <w:pPr>
        <w:ind w:left="822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26282F"/>
          <w:sz w:val="28"/>
          <w:szCs w:val="28"/>
        </w:rPr>
        <w:t xml:space="preserve">                                                             </w:t>
      </w:r>
    </w:p>
    <w:p w:rsidR="00660941" w:rsidRDefault="00660941" w:rsidP="00660941">
      <w:pPr>
        <w:ind w:firstLine="698"/>
        <w:jc w:val="center"/>
        <w:rPr>
          <w:rFonts w:ascii="Times New Roman" w:eastAsia="Times New Roman" w:hAnsi="Times New Roman" w:cs="Times New Roman"/>
          <w:b/>
          <w:color w:val="000000" w:themeColor="text1"/>
          <w:sz w:val="28"/>
          <w:szCs w:val="28"/>
        </w:rPr>
      </w:pPr>
    </w:p>
    <w:p w:rsidR="00660941" w:rsidRDefault="00660941" w:rsidP="00660941">
      <w:pPr>
        <w:ind w:firstLine="698"/>
        <w:jc w:val="center"/>
        <w:rPr>
          <w:rFonts w:ascii="Times New Roman" w:eastAsia="Times New Roman" w:hAnsi="Times New Roman" w:cs="Times New Roman"/>
          <w:b/>
          <w:sz w:val="28"/>
          <w:szCs w:val="28"/>
        </w:rPr>
      </w:pPr>
    </w:p>
    <w:p w:rsidR="00660941" w:rsidRDefault="00660941" w:rsidP="00660941">
      <w:pPr>
        <w:widowControl/>
        <w:autoSpaceDE/>
        <w:autoSpaceDN/>
        <w:adjustRightInd/>
        <w:ind w:firstLine="0"/>
        <w:jc w:val="left"/>
        <w:rPr>
          <w:rFonts w:ascii="Times New Roman" w:eastAsia="Times New Roman" w:hAnsi="Times New Roman" w:cs="Times New Roman"/>
          <w:b/>
          <w:sz w:val="28"/>
          <w:szCs w:val="28"/>
        </w:rPr>
        <w:sectPr w:rsidR="00660941">
          <w:pgSz w:w="11905" w:h="16837"/>
          <w:pgMar w:top="1440" w:right="800" w:bottom="1440" w:left="1100" w:header="720" w:footer="720" w:gutter="0"/>
          <w:cols w:space="720"/>
        </w:sectPr>
      </w:pPr>
    </w:p>
    <w:p w:rsidR="00660941" w:rsidRDefault="00660941" w:rsidP="00660941">
      <w:pPr>
        <w:ind w:firstLine="2127"/>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План реализации основных мероприятий муниципальной программы                  </w:t>
      </w:r>
      <w:r>
        <w:rPr>
          <w:rFonts w:ascii="Times New Roman" w:eastAsia="Times New Roman" w:hAnsi="Times New Roman" w:cs="Times New Roman"/>
          <w:sz w:val="28"/>
          <w:szCs w:val="28"/>
        </w:rPr>
        <w:t>Таблица № 3</w:t>
      </w:r>
    </w:p>
    <w:p w:rsidR="00660941" w:rsidRDefault="00660941" w:rsidP="00660941">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счет всех источников финансирования</w:t>
      </w:r>
    </w:p>
    <w:p w:rsidR="00660941" w:rsidRDefault="00660941" w:rsidP="00660941">
      <w:pPr>
        <w:tabs>
          <w:tab w:val="left" w:pos="5310"/>
          <w:tab w:val="right" w:pos="13957"/>
        </w:tabs>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(тыс. руб.)</w:t>
      </w:r>
    </w:p>
    <w:tbl>
      <w:tblPr>
        <w:tblW w:w="5150" w:type="pct"/>
        <w:jc w:val="center"/>
        <w:tblLayout w:type="fixed"/>
        <w:tblLook w:val="04A0" w:firstRow="1" w:lastRow="0" w:firstColumn="1" w:lastColumn="0" w:noHBand="0" w:noVBand="1"/>
      </w:tblPr>
      <w:tblGrid>
        <w:gridCol w:w="859"/>
        <w:gridCol w:w="1868"/>
        <w:gridCol w:w="2161"/>
        <w:gridCol w:w="521"/>
        <w:gridCol w:w="340"/>
        <w:gridCol w:w="382"/>
        <w:gridCol w:w="382"/>
        <w:gridCol w:w="353"/>
        <w:gridCol w:w="29"/>
        <w:gridCol w:w="384"/>
        <w:gridCol w:w="384"/>
        <w:gridCol w:w="384"/>
        <w:gridCol w:w="385"/>
        <w:gridCol w:w="355"/>
        <w:gridCol w:w="30"/>
        <w:gridCol w:w="385"/>
        <w:gridCol w:w="385"/>
        <w:gridCol w:w="385"/>
        <w:gridCol w:w="385"/>
        <w:gridCol w:w="355"/>
        <w:gridCol w:w="30"/>
        <w:gridCol w:w="385"/>
        <w:gridCol w:w="385"/>
        <w:gridCol w:w="385"/>
        <w:gridCol w:w="385"/>
        <w:gridCol w:w="386"/>
        <w:gridCol w:w="386"/>
        <w:gridCol w:w="386"/>
        <w:gridCol w:w="386"/>
        <w:gridCol w:w="386"/>
        <w:gridCol w:w="386"/>
      </w:tblGrid>
      <w:tr w:rsidR="00660941" w:rsidTr="00660941">
        <w:trPr>
          <w:trHeight w:val="1114"/>
          <w:jc w:val="center"/>
        </w:trPr>
        <w:tc>
          <w:tcPr>
            <w:tcW w:w="862" w:type="dxa"/>
            <w:vMerge w:val="restart"/>
            <w:tcBorders>
              <w:top w:val="single" w:sz="4" w:space="0" w:color="auto"/>
              <w:left w:val="single" w:sz="4" w:space="0" w:color="auto"/>
              <w:bottom w:val="single" w:sz="4" w:space="0" w:color="000000"/>
              <w:right w:val="single" w:sz="4" w:space="0" w:color="auto"/>
            </w:tcBorders>
          </w:tcPr>
          <w:p w:rsidR="00660941" w:rsidRDefault="00660941">
            <w:pPr>
              <w:spacing w:line="254" w:lineRule="auto"/>
              <w:ind w:left="990" w:right="5" w:firstLine="6"/>
              <w:jc w:val="center"/>
              <w:rPr>
                <w:rFonts w:ascii="Times New Roman" w:eastAsia="Times New Roman" w:hAnsi="Times New Roman" w:cs="Times New Roman"/>
                <w:bCs/>
                <w:color w:val="000000"/>
                <w:sz w:val="28"/>
                <w:szCs w:val="28"/>
                <w:lang w:eastAsia="en-US"/>
              </w:rPr>
            </w:pPr>
          </w:p>
          <w:p w:rsidR="00660941" w:rsidRDefault="00660941">
            <w:pPr>
              <w:spacing w:line="254"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p w:rsidR="00660941" w:rsidRDefault="00660941">
            <w:pPr>
              <w:spacing w:line="254" w:lineRule="auto"/>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пп</w:t>
            </w:r>
            <w:proofErr w:type="spellEnd"/>
            <w:r>
              <w:rPr>
                <w:rFonts w:ascii="Times New Roman" w:eastAsia="Times New Roman" w:hAnsi="Times New Roman" w:cs="Times New Roman"/>
                <w:sz w:val="28"/>
                <w:szCs w:val="28"/>
                <w:lang w:eastAsia="en-US"/>
              </w:rPr>
              <w:t>/</w:t>
            </w:r>
            <w:proofErr w:type="gramStart"/>
            <w:r>
              <w:rPr>
                <w:rFonts w:ascii="Times New Roman" w:eastAsia="Times New Roman" w:hAnsi="Times New Roman" w:cs="Times New Roman"/>
                <w:sz w:val="28"/>
                <w:szCs w:val="28"/>
                <w:lang w:eastAsia="en-US"/>
              </w:rPr>
              <w:t>п</w:t>
            </w:r>
            <w:proofErr w:type="gramEnd"/>
          </w:p>
        </w:tc>
        <w:tc>
          <w:tcPr>
            <w:tcW w:w="1874" w:type="dxa"/>
            <w:vMerge w:val="restart"/>
            <w:tcBorders>
              <w:top w:val="single" w:sz="4" w:space="0" w:color="auto"/>
              <w:left w:val="single" w:sz="4" w:space="0" w:color="auto"/>
              <w:bottom w:val="single" w:sz="4" w:space="0" w:color="000000"/>
              <w:right w:val="single" w:sz="4" w:space="0" w:color="auto"/>
            </w:tcBorders>
            <w:vAlign w:val="center"/>
            <w:hideMark/>
          </w:tcPr>
          <w:p w:rsidR="00660941" w:rsidRDefault="00660941">
            <w:pPr>
              <w:spacing w:line="254" w:lineRule="auto"/>
              <w:ind w:firstLine="0"/>
              <w:jc w:val="center"/>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Наименование основного</w:t>
            </w:r>
          </w:p>
          <w:p w:rsidR="00660941" w:rsidRDefault="00660941">
            <w:pPr>
              <w:spacing w:line="254" w:lineRule="auto"/>
              <w:ind w:firstLine="0"/>
              <w:jc w:val="center"/>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мероприятия, мероприятия, (направления расходов)</w:t>
            </w:r>
          </w:p>
        </w:tc>
        <w:tc>
          <w:tcPr>
            <w:tcW w:w="2168" w:type="dxa"/>
            <w:vMerge w:val="restart"/>
            <w:tcBorders>
              <w:top w:val="single" w:sz="4" w:space="0" w:color="auto"/>
              <w:left w:val="nil"/>
              <w:bottom w:val="single" w:sz="4" w:space="0" w:color="000000"/>
              <w:right w:val="single" w:sz="4" w:space="0" w:color="auto"/>
            </w:tcBorders>
            <w:vAlign w:val="center"/>
            <w:hideMark/>
          </w:tcPr>
          <w:p w:rsidR="00660941" w:rsidRDefault="00660941">
            <w:pPr>
              <w:spacing w:line="254" w:lineRule="auto"/>
              <w:ind w:firstLine="0"/>
              <w:jc w:val="center"/>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Ответственный исполнитель, соисполнитель</w:t>
            </w:r>
          </w:p>
          <w:p w:rsidR="00660941" w:rsidRDefault="00660941">
            <w:pPr>
              <w:spacing w:line="254" w:lineRule="auto"/>
              <w:ind w:firstLine="0"/>
              <w:jc w:val="center"/>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(участник)</w:t>
            </w:r>
          </w:p>
        </w:tc>
        <w:tc>
          <w:tcPr>
            <w:tcW w:w="1984" w:type="dxa"/>
            <w:gridSpan w:val="5"/>
            <w:tcBorders>
              <w:top w:val="single" w:sz="4" w:space="0" w:color="auto"/>
              <w:left w:val="nil"/>
              <w:bottom w:val="single" w:sz="4" w:space="0" w:color="auto"/>
              <w:right w:val="single" w:sz="4" w:space="0" w:color="000000"/>
            </w:tcBorders>
            <w:vAlign w:val="center"/>
            <w:hideMark/>
          </w:tcPr>
          <w:p w:rsidR="00660941" w:rsidRDefault="00660941">
            <w:pPr>
              <w:spacing w:line="254" w:lineRule="auto"/>
              <w:ind w:firstLine="0"/>
              <w:jc w:val="center"/>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Всего за весь период</w:t>
            </w:r>
          </w:p>
          <w:p w:rsidR="00660941" w:rsidRDefault="00660941">
            <w:pPr>
              <w:spacing w:line="254" w:lineRule="auto"/>
              <w:ind w:firstLine="0"/>
              <w:jc w:val="center"/>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реализации программы</w:t>
            </w:r>
          </w:p>
        </w:tc>
        <w:tc>
          <w:tcPr>
            <w:tcW w:w="1925" w:type="dxa"/>
            <w:gridSpan w:val="6"/>
            <w:tcBorders>
              <w:top w:val="single" w:sz="4" w:space="0" w:color="auto"/>
              <w:left w:val="nil"/>
              <w:bottom w:val="single" w:sz="4" w:space="0" w:color="auto"/>
              <w:right w:val="single" w:sz="4" w:space="0" w:color="000000"/>
            </w:tcBorders>
            <w:vAlign w:val="center"/>
            <w:hideMark/>
          </w:tcPr>
          <w:p w:rsidR="00660941" w:rsidRDefault="00660941">
            <w:pPr>
              <w:spacing w:line="254" w:lineRule="auto"/>
              <w:ind w:hanging="42"/>
              <w:jc w:val="center"/>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2018</w:t>
            </w:r>
          </w:p>
        </w:tc>
        <w:tc>
          <w:tcPr>
            <w:tcW w:w="1925" w:type="dxa"/>
            <w:gridSpan w:val="6"/>
            <w:tcBorders>
              <w:top w:val="single" w:sz="4" w:space="0" w:color="auto"/>
              <w:left w:val="nil"/>
              <w:bottom w:val="single" w:sz="4" w:space="0" w:color="auto"/>
              <w:right w:val="single" w:sz="4" w:space="0" w:color="000000"/>
            </w:tcBorders>
            <w:vAlign w:val="center"/>
            <w:hideMark/>
          </w:tcPr>
          <w:p w:rsidR="00660941" w:rsidRDefault="00660941">
            <w:pPr>
              <w:spacing w:line="254" w:lineRule="auto"/>
              <w:ind w:firstLine="0"/>
              <w:jc w:val="center"/>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2019</w:t>
            </w:r>
          </w:p>
        </w:tc>
        <w:tc>
          <w:tcPr>
            <w:tcW w:w="1956" w:type="dxa"/>
            <w:gridSpan w:val="6"/>
            <w:tcBorders>
              <w:top w:val="single" w:sz="4" w:space="0" w:color="auto"/>
              <w:left w:val="nil"/>
              <w:bottom w:val="single" w:sz="4" w:space="0" w:color="auto"/>
              <w:right w:val="single" w:sz="4" w:space="0" w:color="000000"/>
            </w:tcBorders>
            <w:vAlign w:val="center"/>
            <w:hideMark/>
          </w:tcPr>
          <w:p w:rsidR="00660941" w:rsidRDefault="00660941">
            <w:pPr>
              <w:spacing w:line="254" w:lineRule="auto"/>
              <w:ind w:firstLine="30"/>
              <w:jc w:val="center"/>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2020</w:t>
            </w:r>
          </w:p>
        </w:tc>
        <w:tc>
          <w:tcPr>
            <w:tcW w:w="1930" w:type="dxa"/>
            <w:gridSpan w:val="5"/>
            <w:tcBorders>
              <w:top w:val="single" w:sz="4" w:space="0" w:color="auto"/>
              <w:left w:val="nil"/>
              <w:bottom w:val="single" w:sz="4" w:space="0" w:color="auto"/>
              <w:right w:val="single" w:sz="4" w:space="0" w:color="000000"/>
            </w:tcBorders>
            <w:vAlign w:val="center"/>
            <w:hideMark/>
          </w:tcPr>
          <w:p w:rsidR="00660941" w:rsidRDefault="00660941">
            <w:pPr>
              <w:spacing w:line="254" w:lineRule="auto"/>
              <w:ind w:firstLine="30"/>
              <w:jc w:val="center"/>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2021</w:t>
            </w:r>
          </w:p>
        </w:tc>
      </w:tr>
      <w:tr w:rsidR="00660941" w:rsidTr="00660941">
        <w:trPr>
          <w:cantSplit/>
          <w:trHeight w:val="1134"/>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660941" w:rsidRDefault="00660941">
            <w:pPr>
              <w:widowControl/>
              <w:autoSpaceDE/>
              <w:autoSpaceDN/>
              <w:adjustRightInd/>
              <w:ind w:firstLine="0"/>
              <w:jc w:val="left"/>
              <w:rPr>
                <w:rFonts w:ascii="Times New Roman" w:eastAsia="Times New Roman" w:hAnsi="Times New Roman" w:cs="Times New Roman"/>
                <w:sz w:val="28"/>
                <w:szCs w:val="28"/>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60941" w:rsidRDefault="00660941">
            <w:pPr>
              <w:widowControl/>
              <w:autoSpaceDE/>
              <w:autoSpaceDN/>
              <w:adjustRightInd/>
              <w:ind w:firstLine="0"/>
              <w:jc w:val="left"/>
              <w:rPr>
                <w:rFonts w:ascii="Times New Roman" w:eastAsia="Times New Roman" w:hAnsi="Times New Roman" w:cs="Times New Roman"/>
                <w:bCs/>
                <w:color w:val="000000"/>
                <w:sz w:val="28"/>
                <w:szCs w:val="28"/>
                <w:lang w:eastAsia="en-US"/>
              </w:rPr>
            </w:pPr>
          </w:p>
        </w:tc>
        <w:tc>
          <w:tcPr>
            <w:tcW w:w="300" w:type="dxa"/>
            <w:vMerge/>
            <w:tcBorders>
              <w:top w:val="single" w:sz="4" w:space="0" w:color="auto"/>
              <w:left w:val="nil"/>
              <w:bottom w:val="single" w:sz="4" w:space="0" w:color="000000"/>
              <w:right w:val="single" w:sz="4" w:space="0" w:color="auto"/>
            </w:tcBorders>
            <w:vAlign w:val="center"/>
            <w:hideMark/>
          </w:tcPr>
          <w:p w:rsidR="00660941" w:rsidRDefault="00660941">
            <w:pPr>
              <w:widowControl/>
              <w:autoSpaceDE/>
              <w:autoSpaceDN/>
              <w:adjustRightInd/>
              <w:ind w:firstLine="0"/>
              <w:jc w:val="left"/>
              <w:rPr>
                <w:rFonts w:ascii="Times New Roman" w:eastAsia="Times New Roman" w:hAnsi="Times New Roman" w:cs="Times New Roman"/>
                <w:bCs/>
                <w:color w:val="000000"/>
                <w:sz w:val="28"/>
                <w:szCs w:val="28"/>
                <w:lang w:eastAsia="en-US"/>
              </w:rPr>
            </w:pPr>
          </w:p>
        </w:tc>
        <w:tc>
          <w:tcPr>
            <w:tcW w:w="523"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ВСЕГО</w:t>
            </w:r>
          </w:p>
        </w:tc>
        <w:tc>
          <w:tcPr>
            <w:tcW w:w="341"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ФБ</w:t>
            </w:r>
          </w:p>
        </w:tc>
        <w:tc>
          <w:tcPr>
            <w:tcW w:w="383"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РБ</w:t>
            </w:r>
          </w:p>
        </w:tc>
        <w:tc>
          <w:tcPr>
            <w:tcW w:w="383"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МБ</w:t>
            </w:r>
          </w:p>
        </w:tc>
        <w:tc>
          <w:tcPr>
            <w:tcW w:w="384"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ВИ</w:t>
            </w:r>
          </w:p>
        </w:tc>
        <w:tc>
          <w:tcPr>
            <w:tcW w:w="385"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ИТОГО</w:t>
            </w:r>
          </w:p>
        </w:tc>
        <w:tc>
          <w:tcPr>
            <w:tcW w:w="385"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ФБ</w:t>
            </w:r>
          </w:p>
        </w:tc>
        <w:tc>
          <w:tcPr>
            <w:tcW w:w="385"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РБ</w:t>
            </w:r>
          </w:p>
        </w:tc>
        <w:tc>
          <w:tcPr>
            <w:tcW w:w="385"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МБ</w:t>
            </w:r>
          </w:p>
        </w:tc>
        <w:tc>
          <w:tcPr>
            <w:tcW w:w="385"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ВИ</w:t>
            </w:r>
          </w:p>
        </w:tc>
        <w:tc>
          <w:tcPr>
            <w:tcW w:w="385"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ИТОГО</w:t>
            </w:r>
          </w:p>
        </w:tc>
        <w:tc>
          <w:tcPr>
            <w:tcW w:w="385"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ФБ</w:t>
            </w:r>
          </w:p>
        </w:tc>
        <w:tc>
          <w:tcPr>
            <w:tcW w:w="385"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РБ</w:t>
            </w:r>
          </w:p>
        </w:tc>
        <w:tc>
          <w:tcPr>
            <w:tcW w:w="385"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МБ</w:t>
            </w:r>
          </w:p>
        </w:tc>
        <w:tc>
          <w:tcPr>
            <w:tcW w:w="385"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ВИ</w:t>
            </w:r>
          </w:p>
        </w:tc>
        <w:tc>
          <w:tcPr>
            <w:tcW w:w="385"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ИТОГО</w:t>
            </w:r>
          </w:p>
        </w:tc>
        <w:tc>
          <w:tcPr>
            <w:tcW w:w="385"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ФБ</w:t>
            </w:r>
          </w:p>
        </w:tc>
        <w:tc>
          <w:tcPr>
            <w:tcW w:w="385"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РБ</w:t>
            </w:r>
          </w:p>
        </w:tc>
        <w:tc>
          <w:tcPr>
            <w:tcW w:w="385"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МБ</w:t>
            </w:r>
          </w:p>
        </w:tc>
        <w:tc>
          <w:tcPr>
            <w:tcW w:w="386"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ВИ</w:t>
            </w:r>
          </w:p>
        </w:tc>
        <w:tc>
          <w:tcPr>
            <w:tcW w:w="386"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ИТОГО</w:t>
            </w:r>
          </w:p>
        </w:tc>
        <w:tc>
          <w:tcPr>
            <w:tcW w:w="386"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ФБ</w:t>
            </w:r>
          </w:p>
        </w:tc>
        <w:tc>
          <w:tcPr>
            <w:tcW w:w="386"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РБ</w:t>
            </w:r>
          </w:p>
        </w:tc>
        <w:tc>
          <w:tcPr>
            <w:tcW w:w="386"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МБ</w:t>
            </w:r>
          </w:p>
        </w:tc>
        <w:tc>
          <w:tcPr>
            <w:tcW w:w="386" w:type="dxa"/>
            <w:tcBorders>
              <w:top w:val="nil"/>
              <w:left w:val="nil"/>
              <w:bottom w:val="single" w:sz="4" w:space="0" w:color="auto"/>
              <w:right w:val="single" w:sz="4" w:space="0" w:color="auto"/>
            </w:tcBorders>
            <w:shd w:val="clear" w:color="auto" w:fill="FFFFFF" w:themeFill="background1"/>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ВИ</w:t>
            </w:r>
          </w:p>
        </w:tc>
      </w:tr>
      <w:tr w:rsidR="00660941" w:rsidTr="00660941">
        <w:trPr>
          <w:cantSplit/>
          <w:trHeight w:val="410"/>
          <w:jc w:val="center"/>
        </w:trPr>
        <w:tc>
          <w:tcPr>
            <w:tcW w:w="14624" w:type="dxa"/>
            <w:gridSpan w:val="31"/>
            <w:tcBorders>
              <w:top w:val="single" w:sz="4" w:space="0" w:color="auto"/>
              <w:left w:val="single" w:sz="4" w:space="0" w:color="auto"/>
              <w:bottom w:val="single" w:sz="4" w:space="0" w:color="auto"/>
              <w:right w:val="nil"/>
            </w:tcBorders>
            <w:hideMark/>
          </w:tcPr>
          <w:p w:rsidR="00660941" w:rsidRDefault="00660941">
            <w:pPr>
              <w:spacing w:line="254" w:lineRule="auto"/>
              <w:ind w:left="-57" w:right="-57"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«Обеспечение жильем молодых семей на 2018 - 2021 годы»</w:t>
            </w:r>
          </w:p>
        </w:tc>
      </w:tr>
      <w:tr w:rsidR="00660941" w:rsidTr="00660941">
        <w:trPr>
          <w:cantSplit/>
          <w:trHeight w:val="1134"/>
          <w:jc w:val="center"/>
        </w:trPr>
        <w:tc>
          <w:tcPr>
            <w:tcW w:w="4904" w:type="dxa"/>
            <w:gridSpan w:val="3"/>
            <w:tcBorders>
              <w:top w:val="single" w:sz="4" w:space="0" w:color="auto"/>
              <w:left w:val="single" w:sz="4" w:space="0" w:color="auto"/>
              <w:bottom w:val="single" w:sz="4" w:space="0" w:color="auto"/>
              <w:right w:val="single" w:sz="4" w:space="0" w:color="auto"/>
            </w:tcBorders>
            <w:hideMark/>
          </w:tcPr>
          <w:p w:rsidR="00660941" w:rsidRDefault="00660941">
            <w:pPr>
              <w:spacing w:line="254" w:lineRule="auto"/>
              <w:ind w:firstLine="0"/>
              <w:jc w:val="left"/>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Всего по программе</w:t>
            </w:r>
          </w:p>
        </w:tc>
        <w:tc>
          <w:tcPr>
            <w:tcW w:w="523" w:type="dxa"/>
            <w:tcBorders>
              <w:top w:val="single" w:sz="4" w:space="0" w:color="auto"/>
              <w:left w:val="nil"/>
              <w:bottom w:val="single" w:sz="4" w:space="0" w:color="auto"/>
              <w:right w:val="single" w:sz="4" w:space="0" w:color="auto"/>
            </w:tcBorders>
            <w:noWrap/>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201709,1</w:t>
            </w:r>
          </w:p>
        </w:tc>
        <w:tc>
          <w:tcPr>
            <w:tcW w:w="341" w:type="dxa"/>
            <w:tcBorders>
              <w:top w:val="nil"/>
              <w:left w:val="nil"/>
              <w:bottom w:val="single" w:sz="4" w:space="0" w:color="auto"/>
              <w:right w:val="single" w:sz="4" w:space="0" w:color="auto"/>
            </w:tcBorders>
            <w:noWrap/>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32360,1</w:t>
            </w:r>
          </w:p>
        </w:tc>
        <w:tc>
          <w:tcPr>
            <w:tcW w:w="383" w:type="dxa"/>
            <w:tcBorders>
              <w:top w:val="nil"/>
              <w:left w:val="nil"/>
              <w:bottom w:val="single" w:sz="4" w:space="0" w:color="auto"/>
              <w:right w:val="single" w:sz="4" w:space="0" w:color="auto"/>
            </w:tcBorders>
            <w:noWrap/>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19349,0</w:t>
            </w:r>
          </w:p>
        </w:tc>
        <w:tc>
          <w:tcPr>
            <w:tcW w:w="383" w:type="dxa"/>
            <w:tcBorders>
              <w:top w:val="nil"/>
              <w:left w:val="nil"/>
              <w:bottom w:val="single" w:sz="4" w:space="0" w:color="auto"/>
              <w:right w:val="single" w:sz="4" w:space="0" w:color="auto"/>
            </w:tcBorders>
            <w:noWrap/>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150000,0</w:t>
            </w:r>
          </w:p>
        </w:tc>
        <w:tc>
          <w:tcPr>
            <w:tcW w:w="384" w:type="dxa"/>
            <w:gridSpan w:val="2"/>
            <w:tcBorders>
              <w:top w:val="nil"/>
              <w:left w:val="nil"/>
              <w:bottom w:val="single" w:sz="4" w:space="0" w:color="auto"/>
              <w:right w:val="single" w:sz="4" w:space="0" w:color="auto"/>
            </w:tcBorders>
            <w:noWrap/>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81709,1</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32360,1</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19349,0</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30000,0</w:t>
            </w:r>
          </w:p>
        </w:tc>
        <w:tc>
          <w:tcPr>
            <w:tcW w:w="385" w:type="dxa"/>
            <w:gridSpan w:val="2"/>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5" w:type="dxa"/>
            <w:gridSpan w:val="2"/>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6"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6" w:type="dxa"/>
            <w:tcBorders>
              <w:top w:val="nil"/>
              <w:left w:val="nil"/>
              <w:bottom w:val="single" w:sz="4" w:space="0" w:color="auto"/>
              <w:right w:val="single" w:sz="4" w:space="0" w:color="auto"/>
            </w:tcBorders>
            <w:textDirection w:val="btL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6" w:type="dxa"/>
            <w:tcBorders>
              <w:top w:val="nil"/>
              <w:left w:val="nil"/>
              <w:bottom w:val="single" w:sz="4" w:space="0" w:color="auto"/>
              <w:right w:val="single" w:sz="4" w:space="0" w:color="auto"/>
            </w:tcBorders>
            <w:textDirection w:val="btL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6" w:type="dxa"/>
            <w:tcBorders>
              <w:top w:val="nil"/>
              <w:left w:val="nil"/>
              <w:bottom w:val="single" w:sz="4" w:space="0" w:color="auto"/>
              <w:right w:val="single" w:sz="4" w:space="0" w:color="auto"/>
            </w:tcBorders>
            <w:textDirection w:val="btL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6" w:type="dxa"/>
            <w:tcBorders>
              <w:top w:val="nil"/>
              <w:left w:val="nil"/>
              <w:bottom w:val="single" w:sz="4" w:space="0" w:color="auto"/>
              <w:right w:val="single" w:sz="4" w:space="0" w:color="auto"/>
            </w:tcBorders>
            <w:textDirection w:val="btL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6" w:type="dxa"/>
            <w:tcBorders>
              <w:top w:val="nil"/>
              <w:left w:val="nil"/>
              <w:bottom w:val="single" w:sz="4" w:space="0" w:color="auto"/>
              <w:right w:val="single" w:sz="4" w:space="0" w:color="auto"/>
            </w:tcBorders>
            <w:textDirection w:val="btL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r>
      <w:tr w:rsidR="00660941" w:rsidTr="00660941">
        <w:trPr>
          <w:cantSplit/>
          <w:trHeight w:val="1134"/>
          <w:jc w:val="center"/>
        </w:trPr>
        <w:tc>
          <w:tcPr>
            <w:tcW w:w="862" w:type="dxa"/>
            <w:tcBorders>
              <w:top w:val="single" w:sz="4" w:space="0" w:color="auto"/>
              <w:left w:val="single" w:sz="4" w:space="0" w:color="auto"/>
              <w:bottom w:val="single" w:sz="4" w:space="0" w:color="auto"/>
              <w:right w:val="single" w:sz="4" w:space="0" w:color="auto"/>
            </w:tcBorders>
            <w:hideMark/>
          </w:tcPr>
          <w:p w:rsidR="00660941" w:rsidRDefault="00660941">
            <w:pPr>
              <w:spacing w:line="254"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11.1</w:t>
            </w:r>
          </w:p>
        </w:tc>
        <w:tc>
          <w:tcPr>
            <w:tcW w:w="1874" w:type="dxa"/>
            <w:tcBorders>
              <w:top w:val="single" w:sz="4" w:space="0" w:color="auto"/>
              <w:left w:val="single" w:sz="4" w:space="0" w:color="auto"/>
              <w:bottom w:val="single" w:sz="4" w:space="0" w:color="auto"/>
              <w:right w:val="single" w:sz="4" w:space="0" w:color="auto"/>
            </w:tcBorders>
            <w:vAlign w:val="center"/>
          </w:tcPr>
          <w:p w:rsidR="00660941" w:rsidRDefault="00660941">
            <w:pPr>
              <w:pStyle w:val="a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Предоставление социальных выплат молодым семьям</w:t>
            </w:r>
          </w:p>
          <w:p w:rsidR="00660941" w:rsidRDefault="00660941">
            <w:pPr>
              <w:spacing w:line="254" w:lineRule="auto"/>
              <w:ind w:firstLine="0"/>
              <w:jc w:val="center"/>
              <w:rPr>
                <w:rFonts w:ascii="Times New Roman" w:eastAsia="Times New Roman" w:hAnsi="Times New Roman" w:cs="Times New Roman"/>
                <w:color w:val="000000"/>
                <w:sz w:val="28"/>
                <w:szCs w:val="28"/>
                <w:lang w:eastAsia="en-US"/>
              </w:rPr>
            </w:pPr>
          </w:p>
        </w:tc>
        <w:tc>
          <w:tcPr>
            <w:tcW w:w="2168" w:type="dxa"/>
            <w:tcBorders>
              <w:top w:val="single" w:sz="4" w:space="0" w:color="auto"/>
              <w:left w:val="nil"/>
              <w:bottom w:val="single" w:sz="4" w:space="0" w:color="auto"/>
              <w:right w:val="single" w:sz="4" w:space="0" w:color="auto"/>
            </w:tcBorders>
            <w:vAlign w:val="center"/>
            <w:hideMark/>
          </w:tcPr>
          <w:p w:rsidR="00660941" w:rsidRDefault="00660941">
            <w:pPr>
              <w:spacing w:line="254" w:lineRule="auto"/>
              <w:ind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Комитет по управлению имуществом</w:t>
            </w:r>
          </w:p>
        </w:tc>
        <w:tc>
          <w:tcPr>
            <w:tcW w:w="523" w:type="dxa"/>
            <w:tcBorders>
              <w:top w:val="single" w:sz="4" w:space="0" w:color="auto"/>
              <w:left w:val="nil"/>
              <w:bottom w:val="single" w:sz="4" w:space="0" w:color="auto"/>
              <w:right w:val="single" w:sz="4" w:space="0" w:color="auto"/>
            </w:tcBorders>
            <w:noWrap/>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201709,1</w:t>
            </w:r>
          </w:p>
        </w:tc>
        <w:tc>
          <w:tcPr>
            <w:tcW w:w="341" w:type="dxa"/>
            <w:tcBorders>
              <w:top w:val="nil"/>
              <w:left w:val="nil"/>
              <w:bottom w:val="single" w:sz="4" w:space="0" w:color="auto"/>
              <w:right w:val="single" w:sz="4" w:space="0" w:color="auto"/>
            </w:tcBorders>
            <w:noWrap/>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32360,1</w:t>
            </w:r>
          </w:p>
        </w:tc>
        <w:tc>
          <w:tcPr>
            <w:tcW w:w="383" w:type="dxa"/>
            <w:tcBorders>
              <w:top w:val="nil"/>
              <w:left w:val="nil"/>
              <w:bottom w:val="single" w:sz="4" w:space="0" w:color="auto"/>
              <w:right w:val="single" w:sz="4" w:space="0" w:color="auto"/>
            </w:tcBorders>
            <w:noWrap/>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19349,0</w:t>
            </w:r>
          </w:p>
        </w:tc>
        <w:tc>
          <w:tcPr>
            <w:tcW w:w="383" w:type="dxa"/>
            <w:tcBorders>
              <w:top w:val="nil"/>
              <w:left w:val="nil"/>
              <w:bottom w:val="single" w:sz="4" w:space="0" w:color="auto"/>
              <w:right w:val="single" w:sz="4" w:space="0" w:color="auto"/>
            </w:tcBorders>
            <w:noWrap/>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150000,0</w:t>
            </w:r>
          </w:p>
        </w:tc>
        <w:tc>
          <w:tcPr>
            <w:tcW w:w="384" w:type="dxa"/>
            <w:gridSpan w:val="2"/>
            <w:tcBorders>
              <w:top w:val="nil"/>
              <w:left w:val="nil"/>
              <w:bottom w:val="single" w:sz="4" w:space="0" w:color="auto"/>
              <w:right w:val="single" w:sz="4" w:space="0" w:color="auto"/>
            </w:tcBorders>
            <w:noWrap/>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81709,1</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32360,1</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19349,0</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30000,0</w:t>
            </w:r>
          </w:p>
        </w:tc>
        <w:tc>
          <w:tcPr>
            <w:tcW w:w="385" w:type="dxa"/>
            <w:gridSpan w:val="2"/>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5" w:type="dxa"/>
            <w:gridSpan w:val="2"/>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6" w:type="dxa"/>
            <w:tcBorders>
              <w:top w:val="nil"/>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6" w:type="dxa"/>
            <w:tcBorders>
              <w:top w:val="nil"/>
              <w:left w:val="nil"/>
              <w:bottom w:val="single" w:sz="4" w:space="0" w:color="auto"/>
              <w:right w:val="single" w:sz="4" w:space="0" w:color="auto"/>
            </w:tcBorders>
            <w:textDirection w:val="btL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6" w:type="dxa"/>
            <w:tcBorders>
              <w:top w:val="nil"/>
              <w:left w:val="nil"/>
              <w:bottom w:val="single" w:sz="4" w:space="0" w:color="auto"/>
              <w:right w:val="single" w:sz="4" w:space="0" w:color="auto"/>
            </w:tcBorders>
            <w:textDirection w:val="btL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6" w:type="dxa"/>
            <w:tcBorders>
              <w:top w:val="nil"/>
              <w:left w:val="nil"/>
              <w:bottom w:val="single" w:sz="4" w:space="0" w:color="auto"/>
              <w:right w:val="single" w:sz="4" w:space="0" w:color="auto"/>
            </w:tcBorders>
            <w:textDirection w:val="btL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6" w:type="dxa"/>
            <w:tcBorders>
              <w:top w:val="nil"/>
              <w:left w:val="nil"/>
              <w:bottom w:val="single" w:sz="4" w:space="0" w:color="auto"/>
              <w:right w:val="single" w:sz="4" w:space="0" w:color="auto"/>
            </w:tcBorders>
            <w:textDirection w:val="btL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6" w:type="dxa"/>
            <w:tcBorders>
              <w:top w:val="nil"/>
              <w:left w:val="nil"/>
              <w:bottom w:val="single" w:sz="4" w:space="0" w:color="auto"/>
              <w:right w:val="single" w:sz="4" w:space="0" w:color="auto"/>
            </w:tcBorders>
            <w:textDirection w:val="btL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r>
      <w:tr w:rsidR="00660941" w:rsidTr="00660941">
        <w:trPr>
          <w:cantSplit/>
          <w:trHeight w:val="1134"/>
          <w:jc w:val="center"/>
        </w:trPr>
        <w:tc>
          <w:tcPr>
            <w:tcW w:w="862" w:type="dxa"/>
            <w:tcBorders>
              <w:top w:val="single" w:sz="4" w:space="0" w:color="auto"/>
              <w:left w:val="single" w:sz="4" w:space="0" w:color="auto"/>
              <w:bottom w:val="single" w:sz="4" w:space="0" w:color="auto"/>
              <w:right w:val="single" w:sz="4" w:space="0" w:color="auto"/>
            </w:tcBorders>
            <w:hideMark/>
          </w:tcPr>
          <w:p w:rsidR="00660941" w:rsidRDefault="00660941">
            <w:pPr>
              <w:spacing w:line="254" w:lineRule="auto"/>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11.1.1</w:t>
            </w:r>
          </w:p>
        </w:tc>
        <w:tc>
          <w:tcPr>
            <w:tcW w:w="1874" w:type="dxa"/>
            <w:tcBorders>
              <w:top w:val="single" w:sz="4" w:space="0" w:color="auto"/>
              <w:left w:val="single" w:sz="4" w:space="0" w:color="auto"/>
              <w:bottom w:val="single" w:sz="4" w:space="0" w:color="auto"/>
              <w:right w:val="single" w:sz="4" w:space="0" w:color="auto"/>
            </w:tcBorders>
            <w:vAlign w:val="center"/>
            <w:hideMark/>
          </w:tcPr>
          <w:p w:rsidR="00660941" w:rsidRDefault="00660941">
            <w:pPr>
              <w:pStyle w:val="a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Предоставление социальной выплаты на приобретение (строительство) жилого помещения</w:t>
            </w:r>
          </w:p>
        </w:tc>
        <w:tc>
          <w:tcPr>
            <w:tcW w:w="2168" w:type="dxa"/>
            <w:tcBorders>
              <w:top w:val="single" w:sz="4" w:space="0" w:color="auto"/>
              <w:left w:val="nil"/>
              <w:bottom w:val="single" w:sz="4" w:space="0" w:color="auto"/>
              <w:right w:val="single" w:sz="4" w:space="0" w:color="auto"/>
            </w:tcBorders>
            <w:vAlign w:val="center"/>
            <w:hideMark/>
          </w:tcPr>
          <w:p w:rsidR="00660941" w:rsidRDefault="00660941">
            <w:pPr>
              <w:spacing w:line="254" w:lineRule="auto"/>
              <w:ind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Комитет по управлению имуществом</w:t>
            </w:r>
          </w:p>
        </w:tc>
        <w:tc>
          <w:tcPr>
            <w:tcW w:w="523" w:type="dxa"/>
            <w:tcBorders>
              <w:top w:val="single" w:sz="4" w:space="0" w:color="auto"/>
              <w:left w:val="nil"/>
              <w:bottom w:val="single" w:sz="4" w:space="0" w:color="auto"/>
              <w:right w:val="single" w:sz="4" w:space="0" w:color="auto"/>
            </w:tcBorders>
            <w:noWrap/>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201709,1</w:t>
            </w:r>
          </w:p>
        </w:tc>
        <w:tc>
          <w:tcPr>
            <w:tcW w:w="341" w:type="dxa"/>
            <w:tcBorders>
              <w:top w:val="single" w:sz="4" w:space="0" w:color="auto"/>
              <w:left w:val="nil"/>
              <w:bottom w:val="single" w:sz="4" w:space="0" w:color="auto"/>
              <w:right w:val="single" w:sz="4" w:space="0" w:color="auto"/>
            </w:tcBorders>
            <w:noWrap/>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32360,1</w:t>
            </w:r>
          </w:p>
        </w:tc>
        <w:tc>
          <w:tcPr>
            <w:tcW w:w="383" w:type="dxa"/>
            <w:tcBorders>
              <w:top w:val="single" w:sz="4" w:space="0" w:color="auto"/>
              <w:left w:val="nil"/>
              <w:bottom w:val="single" w:sz="4" w:space="0" w:color="auto"/>
              <w:right w:val="single" w:sz="4" w:space="0" w:color="auto"/>
            </w:tcBorders>
            <w:noWrap/>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19349,0</w:t>
            </w:r>
          </w:p>
        </w:tc>
        <w:tc>
          <w:tcPr>
            <w:tcW w:w="383" w:type="dxa"/>
            <w:tcBorders>
              <w:top w:val="single" w:sz="4" w:space="0" w:color="auto"/>
              <w:left w:val="nil"/>
              <w:bottom w:val="single" w:sz="4" w:space="0" w:color="auto"/>
              <w:right w:val="single" w:sz="4" w:space="0" w:color="auto"/>
            </w:tcBorders>
            <w:noWrap/>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150000,0</w:t>
            </w:r>
          </w:p>
        </w:tc>
        <w:tc>
          <w:tcPr>
            <w:tcW w:w="384" w:type="dxa"/>
            <w:gridSpan w:val="2"/>
            <w:tcBorders>
              <w:top w:val="single" w:sz="4" w:space="0" w:color="auto"/>
              <w:left w:val="nil"/>
              <w:bottom w:val="single" w:sz="4" w:space="0" w:color="auto"/>
              <w:right w:val="single" w:sz="4" w:space="0" w:color="auto"/>
            </w:tcBorders>
            <w:noWrap/>
            <w:textDirection w:val="btLr"/>
            <w:vAlign w:val="cente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single" w:sz="4" w:space="0" w:color="auto"/>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81709,1</w:t>
            </w:r>
          </w:p>
        </w:tc>
        <w:tc>
          <w:tcPr>
            <w:tcW w:w="385" w:type="dxa"/>
            <w:tcBorders>
              <w:top w:val="single" w:sz="4" w:space="0" w:color="auto"/>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32360,1</w:t>
            </w:r>
          </w:p>
        </w:tc>
        <w:tc>
          <w:tcPr>
            <w:tcW w:w="385" w:type="dxa"/>
            <w:tcBorders>
              <w:top w:val="single" w:sz="4" w:space="0" w:color="auto"/>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19349,0</w:t>
            </w:r>
          </w:p>
        </w:tc>
        <w:tc>
          <w:tcPr>
            <w:tcW w:w="385" w:type="dxa"/>
            <w:tcBorders>
              <w:top w:val="single" w:sz="4" w:space="0" w:color="auto"/>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30000,0</w:t>
            </w:r>
          </w:p>
        </w:tc>
        <w:tc>
          <w:tcPr>
            <w:tcW w:w="385" w:type="dxa"/>
            <w:gridSpan w:val="2"/>
            <w:tcBorders>
              <w:top w:val="single" w:sz="4" w:space="0" w:color="auto"/>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single" w:sz="4" w:space="0" w:color="auto"/>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5" w:type="dxa"/>
            <w:tcBorders>
              <w:top w:val="single" w:sz="4" w:space="0" w:color="auto"/>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single" w:sz="4" w:space="0" w:color="auto"/>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single" w:sz="4" w:space="0" w:color="auto"/>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5" w:type="dxa"/>
            <w:gridSpan w:val="2"/>
            <w:tcBorders>
              <w:top w:val="single" w:sz="4" w:space="0" w:color="auto"/>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single" w:sz="4" w:space="0" w:color="auto"/>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5" w:type="dxa"/>
            <w:tcBorders>
              <w:top w:val="single" w:sz="4" w:space="0" w:color="auto"/>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single" w:sz="4" w:space="0" w:color="auto"/>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5" w:type="dxa"/>
            <w:tcBorders>
              <w:top w:val="single" w:sz="4" w:space="0" w:color="auto"/>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6" w:type="dxa"/>
            <w:tcBorders>
              <w:top w:val="single" w:sz="4" w:space="0" w:color="auto"/>
              <w:left w:val="nil"/>
              <w:bottom w:val="single" w:sz="4" w:space="0" w:color="auto"/>
              <w:right w:val="single" w:sz="4" w:space="0" w:color="auto"/>
            </w:tcBorders>
            <w:noWrap/>
            <w:textDirection w:val="btLr"/>
            <w:vAlign w:val="bottom"/>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6" w:type="dxa"/>
            <w:tcBorders>
              <w:top w:val="single" w:sz="4" w:space="0" w:color="auto"/>
              <w:left w:val="nil"/>
              <w:bottom w:val="single" w:sz="4" w:space="0" w:color="auto"/>
              <w:right w:val="single" w:sz="4" w:space="0" w:color="auto"/>
            </w:tcBorders>
            <w:textDirection w:val="btL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6" w:type="dxa"/>
            <w:tcBorders>
              <w:top w:val="single" w:sz="4" w:space="0" w:color="auto"/>
              <w:left w:val="nil"/>
              <w:bottom w:val="single" w:sz="4" w:space="0" w:color="auto"/>
              <w:right w:val="single" w:sz="4" w:space="0" w:color="auto"/>
            </w:tcBorders>
            <w:textDirection w:val="btL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6" w:type="dxa"/>
            <w:tcBorders>
              <w:top w:val="single" w:sz="4" w:space="0" w:color="auto"/>
              <w:left w:val="nil"/>
              <w:bottom w:val="single" w:sz="4" w:space="0" w:color="auto"/>
              <w:right w:val="single" w:sz="4" w:space="0" w:color="auto"/>
            </w:tcBorders>
            <w:textDirection w:val="btL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c>
          <w:tcPr>
            <w:tcW w:w="386" w:type="dxa"/>
            <w:tcBorders>
              <w:top w:val="single" w:sz="4" w:space="0" w:color="auto"/>
              <w:left w:val="nil"/>
              <w:bottom w:val="single" w:sz="4" w:space="0" w:color="auto"/>
              <w:right w:val="single" w:sz="4" w:space="0" w:color="auto"/>
            </w:tcBorders>
            <w:textDirection w:val="btL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40000,0</w:t>
            </w:r>
          </w:p>
        </w:tc>
        <w:tc>
          <w:tcPr>
            <w:tcW w:w="386" w:type="dxa"/>
            <w:tcBorders>
              <w:top w:val="single" w:sz="4" w:space="0" w:color="auto"/>
              <w:left w:val="nil"/>
              <w:bottom w:val="single" w:sz="4" w:space="0" w:color="auto"/>
              <w:right w:val="single" w:sz="4" w:space="0" w:color="auto"/>
            </w:tcBorders>
            <w:textDirection w:val="btLr"/>
            <w:hideMark/>
          </w:tcPr>
          <w:p w:rsidR="00660941" w:rsidRDefault="00660941">
            <w:pPr>
              <w:spacing w:line="254" w:lineRule="auto"/>
              <w:ind w:left="-57" w:right="-57" w:firstLine="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p>
        </w:tc>
      </w:tr>
    </w:tbl>
    <w:p w:rsidR="00660941" w:rsidRDefault="00660941" w:rsidP="00660941">
      <w:pPr>
        <w:widowControl/>
        <w:autoSpaceDE/>
        <w:autoSpaceDN/>
        <w:adjustRightInd/>
        <w:ind w:firstLine="0"/>
        <w:jc w:val="left"/>
        <w:rPr>
          <w:rFonts w:ascii="Times New Roman" w:hAnsi="Times New Roman" w:cs="Times New Roman"/>
          <w:sz w:val="28"/>
          <w:szCs w:val="28"/>
        </w:rPr>
        <w:sectPr w:rsidR="00660941">
          <w:pgSz w:w="16837" w:h="11905" w:orient="landscape"/>
          <w:pgMar w:top="1100" w:right="1440" w:bottom="799" w:left="1440" w:header="720" w:footer="720" w:gutter="0"/>
          <w:cols w:space="720"/>
        </w:sectPr>
      </w:pPr>
    </w:p>
    <w:p w:rsidR="00660941" w:rsidRDefault="00660941" w:rsidP="00660941">
      <w:pPr>
        <w:pStyle w:val="1"/>
        <w:rPr>
          <w:rFonts w:ascii="Times New Roman" w:hAnsi="Times New Roman" w:cs="Times New Roman"/>
          <w:color w:val="000000" w:themeColor="text1"/>
          <w:sz w:val="28"/>
          <w:szCs w:val="28"/>
        </w:rPr>
      </w:pPr>
      <w:bookmarkStart w:id="7" w:name="sub_600"/>
      <w:r>
        <w:rPr>
          <w:rFonts w:ascii="Times New Roman" w:hAnsi="Times New Roman" w:cs="Times New Roman"/>
          <w:color w:val="000000" w:themeColor="text1"/>
          <w:sz w:val="28"/>
          <w:szCs w:val="28"/>
        </w:rPr>
        <w:lastRenderedPageBreak/>
        <w:t>6. Перечень контрольных событий</w:t>
      </w:r>
    </w:p>
    <w:p w:rsidR="00660941" w:rsidRDefault="00660941" w:rsidP="00660941"/>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 xml:space="preserve">                                                                                                          Таблица № 4</w:t>
      </w:r>
    </w:p>
    <w:p w:rsidR="00660941" w:rsidRDefault="00660941" w:rsidP="00660941"/>
    <w:p w:rsidR="00660941" w:rsidRDefault="00660941" w:rsidP="00660941">
      <w:pPr>
        <w:pStyle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контрольных событий реализации основных мероприятий, мероприятий (направлений расходов) муниципальной программы</w:t>
      </w:r>
    </w:p>
    <w:p w:rsidR="00660941" w:rsidRDefault="00660941" w:rsidP="00660941">
      <w:pPr>
        <w:rPr>
          <w:rFonts w:ascii="Times New Roman" w:hAnsi="Times New Roman" w:cs="Times New Roman"/>
          <w:sz w:val="28"/>
          <w:szCs w:val="28"/>
        </w:rPr>
      </w:pPr>
    </w:p>
    <w:tbl>
      <w:tblPr>
        <w:tblStyle w:val="a7"/>
        <w:tblW w:w="10035" w:type="dxa"/>
        <w:tblInd w:w="0" w:type="dxa"/>
        <w:tblLayout w:type="fixed"/>
        <w:tblLook w:val="04A0" w:firstRow="1" w:lastRow="0" w:firstColumn="1" w:lastColumn="0" w:noHBand="0" w:noVBand="1"/>
      </w:tblPr>
      <w:tblGrid>
        <w:gridCol w:w="1130"/>
        <w:gridCol w:w="2525"/>
        <w:gridCol w:w="2385"/>
        <w:gridCol w:w="1018"/>
        <w:gridCol w:w="992"/>
        <w:gridCol w:w="993"/>
        <w:gridCol w:w="992"/>
      </w:tblGrid>
      <w:tr w:rsidR="00660941" w:rsidTr="00660941">
        <w:trPr>
          <w:trHeight w:val="636"/>
        </w:trPr>
        <w:tc>
          <w:tcPr>
            <w:tcW w:w="1129" w:type="dxa"/>
            <w:vMerge w:val="restart"/>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 xml:space="preserve">№ </w:t>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2523" w:type="dxa"/>
            <w:vMerge w:val="restart"/>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Наименование основного мероприятия, мероприятия (направления расходов), контрольного события</w:t>
            </w:r>
          </w:p>
        </w:tc>
        <w:tc>
          <w:tcPr>
            <w:tcW w:w="2384" w:type="dxa"/>
            <w:vMerge w:val="restart"/>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Ответственный исполнитель, соисполнитель, участник</w:t>
            </w:r>
          </w:p>
        </w:tc>
        <w:tc>
          <w:tcPr>
            <w:tcW w:w="3995" w:type="dxa"/>
            <w:gridSpan w:val="4"/>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Реализация контрольных событий (в количественном выражении)</w:t>
            </w:r>
          </w:p>
        </w:tc>
      </w:tr>
      <w:tr w:rsidR="00660941" w:rsidTr="00660941">
        <w:trPr>
          <w:trHeight w:val="1395"/>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660941" w:rsidRDefault="00660941">
            <w:pPr>
              <w:widowControl/>
              <w:autoSpaceDE/>
              <w:autoSpaceDN/>
              <w:adjustRightInd/>
              <w:ind w:firstLine="0"/>
              <w:jc w:val="left"/>
              <w:rPr>
                <w:rFonts w:ascii="Times New Roman" w:hAnsi="Times New Roman" w:cs="Times New Roman"/>
                <w:lang w:eastAsia="en-US"/>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660941" w:rsidRDefault="00660941">
            <w:pPr>
              <w:widowControl/>
              <w:autoSpaceDE/>
              <w:autoSpaceDN/>
              <w:adjustRightInd/>
              <w:ind w:firstLine="0"/>
              <w:jc w:val="left"/>
              <w:rPr>
                <w:rFonts w:ascii="Times New Roman" w:hAnsi="Times New Roman" w:cs="Times New Roman"/>
                <w:lang w:eastAsia="en-US"/>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660941" w:rsidRDefault="00660941">
            <w:pPr>
              <w:widowControl/>
              <w:autoSpaceDE/>
              <w:autoSpaceDN/>
              <w:adjustRightInd/>
              <w:ind w:firstLine="0"/>
              <w:jc w:val="left"/>
              <w:rPr>
                <w:rFonts w:ascii="Times New Roman" w:hAnsi="Times New Roman" w:cs="Times New Roman"/>
                <w:lang w:eastAsia="en-US"/>
              </w:rPr>
            </w:pPr>
          </w:p>
        </w:tc>
        <w:tc>
          <w:tcPr>
            <w:tcW w:w="1018"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2019</w:t>
            </w:r>
          </w:p>
        </w:tc>
        <w:tc>
          <w:tcPr>
            <w:tcW w:w="993"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2021</w:t>
            </w:r>
          </w:p>
        </w:tc>
      </w:tr>
      <w:tr w:rsidR="00660941" w:rsidTr="00660941">
        <w:trPr>
          <w:trHeight w:val="347"/>
        </w:trPr>
        <w:tc>
          <w:tcPr>
            <w:tcW w:w="9039" w:type="dxa"/>
            <w:gridSpan w:val="6"/>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b/>
                <w:lang w:eastAsia="en-US"/>
              </w:rPr>
              <w:t>«Обеспечение жильем молодых семей на 2018 - 2021 годы»</w:t>
            </w:r>
          </w:p>
        </w:tc>
        <w:tc>
          <w:tcPr>
            <w:tcW w:w="992" w:type="dxa"/>
            <w:tcBorders>
              <w:top w:val="single" w:sz="4" w:space="0" w:color="auto"/>
              <w:left w:val="single" w:sz="4" w:space="0" w:color="auto"/>
              <w:bottom w:val="single" w:sz="4" w:space="0" w:color="auto"/>
              <w:right w:val="single" w:sz="4" w:space="0" w:color="auto"/>
            </w:tcBorders>
          </w:tcPr>
          <w:p w:rsidR="00660941" w:rsidRDefault="00660941">
            <w:pPr>
              <w:ind w:firstLine="0"/>
              <w:jc w:val="center"/>
              <w:rPr>
                <w:rFonts w:ascii="Times New Roman" w:hAnsi="Times New Roman" w:cs="Times New Roman"/>
                <w:b/>
                <w:lang w:eastAsia="en-US"/>
              </w:rPr>
            </w:pPr>
          </w:p>
        </w:tc>
      </w:tr>
      <w:tr w:rsidR="00660941" w:rsidTr="00660941">
        <w:trPr>
          <w:trHeight w:val="1395"/>
        </w:trPr>
        <w:tc>
          <w:tcPr>
            <w:tcW w:w="1129"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1.1.</w:t>
            </w:r>
          </w:p>
        </w:tc>
        <w:tc>
          <w:tcPr>
            <w:tcW w:w="2523" w:type="dxa"/>
            <w:tcBorders>
              <w:top w:val="single" w:sz="4" w:space="0" w:color="auto"/>
              <w:left w:val="single" w:sz="4" w:space="0" w:color="auto"/>
              <w:bottom w:val="single" w:sz="4" w:space="0" w:color="auto"/>
              <w:right w:val="single" w:sz="4" w:space="0" w:color="auto"/>
            </w:tcBorders>
            <w:hideMark/>
          </w:tcPr>
          <w:p w:rsidR="00660941" w:rsidRDefault="00660941">
            <w:pPr>
              <w:pStyle w:val="a4"/>
              <w:jc w:val="center"/>
              <w:rPr>
                <w:rFonts w:ascii="Times New Roman" w:hAnsi="Times New Roman" w:cs="Times New Roman"/>
                <w:lang w:eastAsia="en-US"/>
              </w:rPr>
            </w:pPr>
            <w:r>
              <w:rPr>
                <w:rFonts w:ascii="Times New Roman" w:hAnsi="Times New Roman" w:cs="Times New Roman"/>
                <w:lang w:eastAsia="en-US"/>
              </w:rPr>
              <w:t>Предоставление социальных выплат молодым семьям</w:t>
            </w:r>
          </w:p>
        </w:tc>
        <w:tc>
          <w:tcPr>
            <w:tcW w:w="2384"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Комитет по управлению имуществом муниципального образования «Город Майкоп»;</w:t>
            </w:r>
          </w:p>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Молодые семьи</w:t>
            </w:r>
          </w:p>
        </w:tc>
        <w:tc>
          <w:tcPr>
            <w:tcW w:w="1018"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w:t>
            </w:r>
          </w:p>
        </w:tc>
      </w:tr>
      <w:tr w:rsidR="00660941" w:rsidTr="00660941">
        <w:trPr>
          <w:trHeight w:val="1395"/>
        </w:trPr>
        <w:tc>
          <w:tcPr>
            <w:tcW w:w="1129"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1.1.1.</w:t>
            </w:r>
          </w:p>
        </w:tc>
        <w:tc>
          <w:tcPr>
            <w:tcW w:w="2523" w:type="dxa"/>
            <w:tcBorders>
              <w:top w:val="single" w:sz="4" w:space="0" w:color="auto"/>
              <w:left w:val="single" w:sz="4" w:space="0" w:color="auto"/>
              <w:bottom w:val="single" w:sz="4" w:space="0" w:color="auto"/>
              <w:right w:val="single" w:sz="4" w:space="0" w:color="auto"/>
            </w:tcBorders>
          </w:tcPr>
          <w:p w:rsidR="00660941" w:rsidRDefault="00660941">
            <w:pPr>
              <w:pStyle w:val="a4"/>
              <w:jc w:val="center"/>
              <w:rPr>
                <w:rFonts w:ascii="Times New Roman" w:hAnsi="Times New Roman" w:cs="Times New Roman"/>
                <w:lang w:eastAsia="en-US"/>
              </w:rPr>
            </w:pPr>
            <w:r>
              <w:rPr>
                <w:rFonts w:ascii="Times New Roman" w:hAnsi="Times New Roman" w:cs="Times New Roman"/>
                <w:lang w:eastAsia="en-US"/>
              </w:rPr>
              <w:t>Предоставление социальной выплаты на приобретение (строительство) жилого помещения</w:t>
            </w:r>
          </w:p>
          <w:p w:rsidR="00660941" w:rsidRDefault="00660941">
            <w:pPr>
              <w:ind w:firstLine="34"/>
              <w:jc w:val="center"/>
              <w:rPr>
                <w:rFonts w:ascii="Times New Roman" w:hAnsi="Times New Roman" w:cs="Times New Roman"/>
                <w:lang w:eastAsia="en-US"/>
              </w:rPr>
            </w:pPr>
          </w:p>
        </w:tc>
        <w:tc>
          <w:tcPr>
            <w:tcW w:w="2384"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Комитет по управлению имуществом муниципального образования «Город Майкоп»;</w:t>
            </w:r>
          </w:p>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Молодые семьи</w:t>
            </w:r>
          </w:p>
        </w:tc>
        <w:tc>
          <w:tcPr>
            <w:tcW w:w="1018" w:type="dxa"/>
            <w:tcBorders>
              <w:top w:val="single" w:sz="4" w:space="0" w:color="auto"/>
              <w:left w:val="single" w:sz="4" w:space="0" w:color="auto"/>
              <w:bottom w:val="single" w:sz="4" w:space="0" w:color="auto"/>
              <w:right w:val="single" w:sz="4" w:space="0" w:color="auto"/>
            </w:tcBorders>
          </w:tcPr>
          <w:p w:rsidR="00660941" w:rsidRDefault="00660941">
            <w:pPr>
              <w:ind w:firstLine="0"/>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660941" w:rsidRDefault="00660941">
            <w:pPr>
              <w:ind w:firstLine="0"/>
              <w:jc w:val="cente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660941" w:rsidRDefault="00660941">
            <w:pPr>
              <w:ind w:firstLine="0"/>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660941" w:rsidRDefault="00660941">
            <w:pPr>
              <w:ind w:firstLine="0"/>
              <w:jc w:val="center"/>
              <w:rPr>
                <w:rFonts w:ascii="Times New Roman" w:hAnsi="Times New Roman" w:cs="Times New Roman"/>
                <w:lang w:eastAsia="en-US"/>
              </w:rPr>
            </w:pPr>
          </w:p>
        </w:tc>
      </w:tr>
      <w:tr w:rsidR="00660941" w:rsidTr="00660941">
        <w:trPr>
          <w:trHeight w:val="1395"/>
        </w:trPr>
        <w:tc>
          <w:tcPr>
            <w:tcW w:w="1129"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1.1.1.1.</w:t>
            </w:r>
          </w:p>
        </w:tc>
        <w:tc>
          <w:tcPr>
            <w:tcW w:w="2523" w:type="dxa"/>
            <w:tcBorders>
              <w:top w:val="single" w:sz="4" w:space="0" w:color="auto"/>
              <w:left w:val="single" w:sz="4" w:space="0" w:color="auto"/>
              <w:bottom w:val="single" w:sz="4" w:space="0" w:color="auto"/>
              <w:right w:val="single" w:sz="4" w:space="0" w:color="auto"/>
            </w:tcBorders>
            <w:hideMark/>
          </w:tcPr>
          <w:p w:rsidR="00660941" w:rsidRDefault="00660941">
            <w:pPr>
              <w:pStyle w:val="a4"/>
              <w:jc w:val="center"/>
              <w:rPr>
                <w:rFonts w:ascii="Times New Roman" w:hAnsi="Times New Roman" w:cs="Times New Roman"/>
                <w:lang w:eastAsia="en-US"/>
              </w:rPr>
            </w:pPr>
            <w:r>
              <w:rPr>
                <w:rFonts w:ascii="Times New Roman" w:hAnsi="Times New Roman" w:cs="Times New Roman"/>
                <w:lang w:eastAsia="en-US"/>
              </w:rPr>
              <w:t xml:space="preserve">Признание граждан </w:t>
            </w:r>
            <w:proofErr w:type="gramStart"/>
            <w:r>
              <w:rPr>
                <w:rFonts w:ascii="Times New Roman" w:hAnsi="Times New Roman" w:cs="Times New Roman"/>
                <w:lang w:eastAsia="en-US"/>
              </w:rPr>
              <w:t>нуждающимися</w:t>
            </w:r>
            <w:proofErr w:type="gramEnd"/>
            <w:r>
              <w:rPr>
                <w:rFonts w:ascii="Times New Roman" w:hAnsi="Times New Roman" w:cs="Times New Roman"/>
                <w:lang w:eastAsia="en-US"/>
              </w:rPr>
              <w:t xml:space="preserve"> в улучшении жилищных условий</w:t>
            </w:r>
          </w:p>
          <w:p w:rsidR="00660941" w:rsidRDefault="00660941">
            <w:pPr>
              <w:ind w:firstLine="34"/>
              <w:jc w:val="center"/>
              <w:rPr>
                <w:rFonts w:ascii="Times New Roman" w:hAnsi="Times New Roman" w:cs="Times New Roman"/>
                <w:lang w:eastAsia="en-US"/>
              </w:rPr>
            </w:pPr>
            <w:r>
              <w:rPr>
                <w:rFonts w:ascii="Times New Roman" w:hAnsi="Times New Roman" w:cs="Times New Roman"/>
                <w:lang w:eastAsia="en-US"/>
              </w:rPr>
              <w:t>(количество семей)</w:t>
            </w:r>
          </w:p>
        </w:tc>
        <w:tc>
          <w:tcPr>
            <w:tcW w:w="2384"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Комитет по управлению имуществом муниципального образования «Город Майкоп»</w:t>
            </w:r>
          </w:p>
        </w:tc>
        <w:tc>
          <w:tcPr>
            <w:tcW w:w="1018"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298</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291</w:t>
            </w:r>
          </w:p>
        </w:tc>
        <w:tc>
          <w:tcPr>
            <w:tcW w:w="993"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200</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200</w:t>
            </w:r>
          </w:p>
        </w:tc>
      </w:tr>
      <w:tr w:rsidR="00660941" w:rsidTr="00660941">
        <w:trPr>
          <w:trHeight w:val="1395"/>
        </w:trPr>
        <w:tc>
          <w:tcPr>
            <w:tcW w:w="1129"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1.1.1.2.</w:t>
            </w:r>
          </w:p>
        </w:tc>
        <w:tc>
          <w:tcPr>
            <w:tcW w:w="2523" w:type="dxa"/>
            <w:tcBorders>
              <w:top w:val="single" w:sz="4" w:space="0" w:color="auto"/>
              <w:left w:val="single" w:sz="4" w:space="0" w:color="auto"/>
              <w:bottom w:val="single" w:sz="4" w:space="0" w:color="auto"/>
              <w:right w:val="single" w:sz="4" w:space="0" w:color="auto"/>
            </w:tcBorders>
            <w:hideMark/>
          </w:tcPr>
          <w:p w:rsidR="00660941" w:rsidRDefault="00660941">
            <w:pPr>
              <w:pStyle w:val="a4"/>
              <w:jc w:val="center"/>
              <w:rPr>
                <w:rFonts w:ascii="Times New Roman" w:hAnsi="Times New Roman" w:cs="Times New Roman"/>
                <w:lang w:eastAsia="en-US"/>
              </w:rPr>
            </w:pPr>
            <w:r>
              <w:rPr>
                <w:rFonts w:ascii="Times New Roman" w:hAnsi="Times New Roman" w:cs="Times New Roman"/>
                <w:lang w:eastAsia="en-US"/>
              </w:rPr>
              <w:t>Формирование списка молодых семей</w:t>
            </w:r>
          </w:p>
          <w:p w:rsidR="00660941" w:rsidRDefault="00660941">
            <w:pPr>
              <w:ind w:firstLine="34"/>
              <w:jc w:val="center"/>
              <w:rPr>
                <w:rFonts w:ascii="Times New Roman" w:hAnsi="Times New Roman" w:cs="Times New Roman"/>
                <w:lang w:eastAsia="en-US"/>
              </w:rPr>
            </w:pPr>
            <w:r>
              <w:rPr>
                <w:rFonts w:ascii="Times New Roman" w:hAnsi="Times New Roman" w:cs="Times New Roman"/>
                <w:lang w:eastAsia="en-US"/>
              </w:rPr>
              <w:t>(количество семей)</w:t>
            </w:r>
          </w:p>
        </w:tc>
        <w:tc>
          <w:tcPr>
            <w:tcW w:w="2384"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Комитет по управлению имуществом муниципального образования «Город Майкоп»</w:t>
            </w:r>
          </w:p>
        </w:tc>
        <w:tc>
          <w:tcPr>
            <w:tcW w:w="1018"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298</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291</w:t>
            </w:r>
          </w:p>
        </w:tc>
        <w:tc>
          <w:tcPr>
            <w:tcW w:w="993"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200</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200</w:t>
            </w:r>
          </w:p>
        </w:tc>
      </w:tr>
      <w:tr w:rsidR="00660941" w:rsidTr="00660941">
        <w:trPr>
          <w:trHeight w:val="274"/>
        </w:trPr>
        <w:tc>
          <w:tcPr>
            <w:tcW w:w="1129"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1.1.1.3.</w:t>
            </w:r>
          </w:p>
        </w:tc>
        <w:tc>
          <w:tcPr>
            <w:tcW w:w="2523" w:type="dxa"/>
            <w:tcBorders>
              <w:top w:val="single" w:sz="4" w:space="0" w:color="auto"/>
              <w:left w:val="single" w:sz="4" w:space="0" w:color="auto"/>
              <w:bottom w:val="single" w:sz="4" w:space="0" w:color="auto"/>
              <w:right w:val="single" w:sz="4" w:space="0" w:color="auto"/>
            </w:tcBorders>
            <w:hideMark/>
          </w:tcPr>
          <w:p w:rsidR="00660941" w:rsidRDefault="00660941">
            <w:pPr>
              <w:pStyle w:val="a4"/>
              <w:jc w:val="center"/>
              <w:rPr>
                <w:rFonts w:ascii="Times New Roman" w:hAnsi="Times New Roman" w:cs="Times New Roman"/>
                <w:lang w:eastAsia="en-US"/>
              </w:rPr>
            </w:pPr>
            <w:r>
              <w:rPr>
                <w:rFonts w:ascii="Times New Roman" w:hAnsi="Times New Roman" w:cs="Times New Roman"/>
                <w:lang w:eastAsia="en-US"/>
              </w:rPr>
              <w:t>Формирование списка претендентов на получение социальных выплат в планируемом году</w:t>
            </w:r>
          </w:p>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(количество семей)</w:t>
            </w:r>
          </w:p>
        </w:tc>
        <w:tc>
          <w:tcPr>
            <w:tcW w:w="2384"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Комитет по управлению имуществом муниципального образования «Город Майкоп»</w:t>
            </w:r>
          </w:p>
        </w:tc>
        <w:tc>
          <w:tcPr>
            <w:tcW w:w="1018"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30</w:t>
            </w:r>
          </w:p>
        </w:tc>
      </w:tr>
      <w:tr w:rsidR="00660941" w:rsidTr="00660941">
        <w:trPr>
          <w:trHeight w:val="1395"/>
        </w:trPr>
        <w:tc>
          <w:tcPr>
            <w:tcW w:w="1129"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lastRenderedPageBreak/>
              <w:t>1.1.1.4.</w:t>
            </w:r>
          </w:p>
        </w:tc>
        <w:tc>
          <w:tcPr>
            <w:tcW w:w="2523" w:type="dxa"/>
            <w:tcBorders>
              <w:top w:val="single" w:sz="4" w:space="0" w:color="auto"/>
              <w:left w:val="single" w:sz="4" w:space="0" w:color="auto"/>
              <w:bottom w:val="single" w:sz="4" w:space="0" w:color="auto"/>
              <w:right w:val="single" w:sz="4" w:space="0" w:color="auto"/>
            </w:tcBorders>
            <w:hideMark/>
          </w:tcPr>
          <w:p w:rsidR="00660941" w:rsidRDefault="00660941">
            <w:pPr>
              <w:pStyle w:val="a4"/>
              <w:jc w:val="center"/>
              <w:rPr>
                <w:rFonts w:ascii="Times New Roman" w:hAnsi="Times New Roman" w:cs="Times New Roman"/>
                <w:lang w:eastAsia="en-US"/>
              </w:rPr>
            </w:pPr>
            <w:r>
              <w:rPr>
                <w:rFonts w:ascii="Times New Roman" w:hAnsi="Times New Roman" w:cs="Times New Roman"/>
                <w:lang w:eastAsia="en-US"/>
              </w:rPr>
              <w:t>Количество материалов (методических указаний) по разъяснению условий участия молодых семей в муниципальной программе «Обеспечение жильем молодых семей на 2018-2021 годы» в электронных средствах массовой информации</w:t>
            </w:r>
          </w:p>
        </w:tc>
        <w:tc>
          <w:tcPr>
            <w:tcW w:w="2384"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Комитет по управлению имуществом муниципального образования «Город Майкоп»</w:t>
            </w:r>
          </w:p>
        </w:tc>
        <w:tc>
          <w:tcPr>
            <w:tcW w:w="1018"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5</w:t>
            </w:r>
          </w:p>
        </w:tc>
      </w:tr>
      <w:tr w:rsidR="00660941" w:rsidTr="00660941">
        <w:trPr>
          <w:trHeight w:val="1395"/>
        </w:trPr>
        <w:tc>
          <w:tcPr>
            <w:tcW w:w="1129"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1.1.1.5.</w:t>
            </w:r>
          </w:p>
        </w:tc>
        <w:tc>
          <w:tcPr>
            <w:tcW w:w="2523" w:type="dxa"/>
            <w:tcBorders>
              <w:top w:val="single" w:sz="4" w:space="0" w:color="auto"/>
              <w:left w:val="single" w:sz="4" w:space="0" w:color="auto"/>
              <w:bottom w:val="single" w:sz="4" w:space="0" w:color="auto"/>
              <w:right w:val="single" w:sz="4" w:space="0" w:color="auto"/>
            </w:tcBorders>
            <w:hideMark/>
          </w:tcPr>
          <w:p w:rsidR="00660941" w:rsidRDefault="00660941">
            <w:pPr>
              <w:pStyle w:val="a4"/>
              <w:jc w:val="center"/>
              <w:rPr>
                <w:rFonts w:ascii="Times New Roman" w:hAnsi="Times New Roman" w:cs="Times New Roman"/>
                <w:lang w:eastAsia="en-US"/>
              </w:rPr>
            </w:pPr>
            <w:r>
              <w:rPr>
                <w:rFonts w:ascii="Times New Roman" w:hAnsi="Times New Roman" w:cs="Times New Roman"/>
                <w:lang w:eastAsia="en-US"/>
              </w:rPr>
              <w:t>Выдача молодым семьям Свидетельств на приобретение жилья или строительство индивидуального жилого дома</w:t>
            </w:r>
          </w:p>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(количество семей)</w:t>
            </w:r>
          </w:p>
        </w:tc>
        <w:tc>
          <w:tcPr>
            <w:tcW w:w="2384"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Комитет по управлению имуществом муниципального образования «Город Майкоп»</w:t>
            </w:r>
          </w:p>
        </w:tc>
        <w:tc>
          <w:tcPr>
            <w:tcW w:w="1018"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30</w:t>
            </w:r>
          </w:p>
        </w:tc>
        <w:tc>
          <w:tcPr>
            <w:tcW w:w="993"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30</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20</w:t>
            </w:r>
          </w:p>
        </w:tc>
      </w:tr>
      <w:tr w:rsidR="00660941" w:rsidTr="00660941">
        <w:trPr>
          <w:trHeight w:val="1395"/>
        </w:trPr>
        <w:tc>
          <w:tcPr>
            <w:tcW w:w="1129"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1.1.1.6.</w:t>
            </w:r>
          </w:p>
        </w:tc>
        <w:tc>
          <w:tcPr>
            <w:tcW w:w="2523" w:type="dxa"/>
            <w:tcBorders>
              <w:top w:val="single" w:sz="4" w:space="0" w:color="auto"/>
              <w:left w:val="single" w:sz="4" w:space="0" w:color="auto"/>
              <w:bottom w:val="single" w:sz="4" w:space="0" w:color="auto"/>
              <w:right w:val="single" w:sz="4" w:space="0" w:color="auto"/>
            </w:tcBorders>
            <w:hideMark/>
          </w:tcPr>
          <w:p w:rsidR="00660941" w:rsidRDefault="00660941">
            <w:pPr>
              <w:pStyle w:val="a4"/>
              <w:jc w:val="center"/>
              <w:rPr>
                <w:rFonts w:ascii="Times New Roman" w:hAnsi="Times New Roman" w:cs="Times New Roman"/>
                <w:lang w:eastAsia="en-US"/>
              </w:rPr>
            </w:pPr>
            <w:r>
              <w:rPr>
                <w:rFonts w:ascii="Times New Roman" w:hAnsi="Times New Roman" w:cs="Times New Roman"/>
                <w:lang w:eastAsia="en-US"/>
              </w:rPr>
              <w:t>Количество молодых семей, состоящих на учете по состоянию на 1 января отчетного года</w:t>
            </w:r>
          </w:p>
        </w:tc>
        <w:tc>
          <w:tcPr>
            <w:tcW w:w="2384"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Комитет по управлению имуществом муниципального образования «Город Майкоп»</w:t>
            </w:r>
          </w:p>
        </w:tc>
        <w:tc>
          <w:tcPr>
            <w:tcW w:w="1018"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1209</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1487</w:t>
            </w:r>
          </w:p>
        </w:tc>
        <w:tc>
          <w:tcPr>
            <w:tcW w:w="993"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1758</w:t>
            </w:r>
          </w:p>
        </w:tc>
        <w:tc>
          <w:tcPr>
            <w:tcW w:w="992" w:type="dxa"/>
            <w:tcBorders>
              <w:top w:val="single" w:sz="4" w:space="0" w:color="auto"/>
              <w:left w:val="single" w:sz="4" w:space="0" w:color="auto"/>
              <w:bottom w:val="single" w:sz="4" w:space="0" w:color="auto"/>
              <w:right w:val="single" w:sz="4" w:space="0" w:color="auto"/>
            </w:tcBorders>
            <w:hideMark/>
          </w:tcPr>
          <w:p w:rsidR="00660941" w:rsidRDefault="00660941">
            <w:pPr>
              <w:ind w:firstLine="0"/>
              <w:jc w:val="center"/>
              <w:rPr>
                <w:rFonts w:ascii="Times New Roman" w:hAnsi="Times New Roman" w:cs="Times New Roman"/>
                <w:lang w:eastAsia="en-US"/>
              </w:rPr>
            </w:pPr>
            <w:r>
              <w:rPr>
                <w:rFonts w:ascii="Times New Roman" w:hAnsi="Times New Roman" w:cs="Times New Roman"/>
                <w:lang w:eastAsia="en-US"/>
              </w:rPr>
              <w:t>1938</w:t>
            </w:r>
          </w:p>
        </w:tc>
      </w:tr>
    </w:tbl>
    <w:p w:rsidR="00660941" w:rsidRDefault="00660941" w:rsidP="00660941">
      <w:pPr>
        <w:rPr>
          <w:rFonts w:ascii="Times New Roman" w:hAnsi="Times New Roman" w:cs="Times New Roman"/>
          <w:sz w:val="28"/>
          <w:szCs w:val="28"/>
        </w:rPr>
      </w:pPr>
    </w:p>
    <w:p w:rsidR="00660941" w:rsidRDefault="00660941" w:rsidP="00660941">
      <w:pPr>
        <w:rPr>
          <w:rFonts w:ascii="Times New Roman" w:hAnsi="Times New Roman" w:cs="Times New Roman"/>
          <w:sz w:val="28"/>
          <w:szCs w:val="28"/>
        </w:rPr>
      </w:pPr>
    </w:p>
    <w:bookmarkEnd w:id="7"/>
    <w:p w:rsidR="00660941" w:rsidRDefault="00660941" w:rsidP="00660941">
      <w:pPr>
        <w:pStyle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Анализ рисков реализации муниципальной программы, описание механизмов управления рисками и мер по их минимизации</w:t>
      </w:r>
    </w:p>
    <w:p w:rsidR="00660941" w:rsidRDefault="00660941" w:rsidP="00660941">
      <w:pPr>
        <w:rPr>
          <w:rFonts w:ascii="Times New Roman" w:hAnsi="Times New Roman" w:cs="Times New Roman"/>
          <w:sz w:val="28"/>
          <w:szCs w:val="28"/>
        </w:rPr>
      </w:pP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При реализации Программы возможно возникновение следующих рисков:</w:t>
      </w: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1) Внешние риски:</w:t>
      </w: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 законодательные риски, связанные с изменениями законодательства (как на федеральном, так и на региональном уровне), что может привести к административным или иным ограничениям;</w:t>
      </w: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 бюджетные риски, связанные с недостаточным ресурсным обеспечением мероприятий программы, могут привести к значительному снижению эффективности решения проблемы в сфере жилищного обеспечения.</w:t>
      </w: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Мерами по управлению внешними рисками реализации муниципальной программы, а также их минимизации являются:</w:t>
      </w: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 регулярный мониторинг изменений законодательства Российской Федерации, а также Республики Адыгея;</w:t>
      </w: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lastRenderedPageBreak/>
        <w:t>- уточнение и своевременная корректировка объемов финансирования основных мероприятий программы.</w:t>
      </w: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2) Внутренние риски:</w:t>
      </w: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 управленческие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w:t>
      </w: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Мерами по управлению внутренними рисками реализации муниципальной программы, а также их минимизации являются:</w:t>
      </w: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 анализ выполнения программы и при необходимости корректировка индикаторов и показателей, а также мероприятий программы;</w:t>
      </w: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 составление детальных планов-графиков реализации мероприятий муниципальной программы, осуществление последующего мониторинга их выполнения.</w:t>
      </w:r>
    </w:p>
    <w:p w:rsidR="00660941" w:rsidRDefault="00660941" w:rsidP="00660941">
      <w:pPr>
        <w:rPr>
          <w:rFonts w:ascii="Times New Roman" w:hAnsi="Times New Roman" w:cs="Times New Roman"/>
          <w:sz w:val="28"/>
          <w:szCs w:val="28"/>
        </w:rPr>
      </w:pPr>
    </w:p>
    <w:p w:rsidR="00660941" w:rsidRDefault="00660941" w:rsidP="00660941">
      <w:pPr>
        <w:pStyle w:val="1"/>
        <w:rPr>
          <w:rFonts w:ascii="Times New Roman" w:hAnsi="Times New Roman" w:cs="Times New Roman"/>
          <w:color w:val="auto"/>
          <w:sz w:val="28"/>
          <w:szCs w:val="28"/>
        </w:rPr>
      </w:pPr>
      <w:bookmarkStart w:id="8" w:name="sub_700"/>
      <w:r>
        <w:rPr>
          <w:rFonts w:ascii="Times New Roman" w:hAnsi="Times New Roman" w:cs="Times New Roman"/>
          <w:color w:val="auto"/>
          <w:sz w:val="28"/>
          <w:szCs w:val="28"/>
        </w:rPr>
        <w:t>8. Сведения об участии Администрации муниципального образования «Город Майкоп» в реализации государственных программ</w:t>
      </w:r>
    </w:p>
    <w:bookmarkEnd w:id="8"/>
    <w:p w:rsidR="00660941" w:rsidRDefault="00660941" w:rsidP="00660941">
      <w:pPr>
        <w:rPr>
          <w:rFonts w:ascii="Times New Roman" w:hAnsi="Times New Roman" w:cs="Times New Roman"/>
          <w:sz w:val="28"/>
          <w:szCs w:val="28"/>
        </w:rPr>
      </w:pP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 xml:space="preserve">Для привлечения средств федерального бюджета и республиканского бюджета на реализацию целей и задач муниципальной программы, заключаются Соглашения: </w:t>
      </w: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 xml:space="preserve">- 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о предоставлении социальной выплаты; </w:t>
      </w: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 xml:space="preserve"> - 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и банком о предоставлении социальной выплаты.</w:t>
      </w: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1" w:history="1">
        <w:r>
          <w:rPr>
            <w:rStyle w:val="a6"/>
            <w:rFonts w:ascii="Times New Roman" w:hAnsi="Times New Roman" w:cs="Times New Roman"/>
            <w:b w:val="0"/>
            <w:sz w:val="28"/>
            <w:szCs w:val="28"/>
          </w:rPr>
          <w:t>подпрограммой</w:t>
        </w:r>
      </w:hyperlink>
      <w:r>
        <w:rPr>
          <w:rFonts w:ascii="Times New Roman" w:hAnsi="Times New Roman" w:cs="Times New Roman"/>
          <w:sz w:val="28"/>
          <w:szCs w:val="28"/>
        </w:rPr>
        <w:t xml:space="preserve"> «Обеспечение жильем молодых семей» в рамках государственной программы Республики Адыгея «Обеспечение доступным и комфортным жильем и коммунальными услугами» на 2014 - 2020 годы», Комитет по управлению имуществом может получить субсидию из республиканского бюджета на реализацию Программы. </w:t>
      </w:r>
    </w:p>
    <w:p w:rsidR="00660941" w:rsidRDefault="00660941" w:rsidP="00660941">
      <w:pPr>
        <w:rPr>
          <w:rFonts w:ascii="Times New Roman" w:hAnsi="Times New Roman" w:cs="Times New Roman"/>
          <w:sz w:val="28"/>
          <w:szCs w:val="28"/>
        </w:rPr>
      </w:pPr>
      <w:proofErr w:type="gramStart"/>
      <w:r>
        <w:rPr>
          <w:rFonts w:ascii="Times New Roman" w:hAnsi="Times New Roman" w:cs="Times New Roman"/>
          <w:sz w:val="28"/>
          <w:szCs w:val="28"/>
        </w:rPr>
        <w:t>Размер субсидии из республиканского бюджета на очередной финансовый год и плановый период определяется в соответствии с Законом Республики Адыгея о республиканском бюджете Республики Адыгея на очередной финансовый год и плановый период</w:t>
      </w:r>
      <w:r>
        <w:rPr>
          <w:rFonts w:ascii="Times New Roman" w:hAnsi="Times New Roman" w:cs="Times New Roman"/>
          <w:b/>
          <w:sz w:val="28"/>
          <w:szCs w:val="28"/>
        </w:rPr>
        <w:t xml:space="preserve"> </w:t>
      </w:r>
      <w:r>
        <w:rPr>
          <w:rFonts w:ascii="Times New Roman" w:hAnsi="Times New Roman" w:cs="Times New Roman"/>
          <w:sz w:val="28"/>
          <w:szCs w:val="28"/>
        </w:rPr>
        <w:t xml:space="preserve">и методикой распределения субсидий из республиканского бюджета Республики Адыгея между муниципальными образованиями, участвующими в реализации </w:t>
      </w:r>
      <w:hyperlink r:id="rId12" w:history="1">
        <w:r>
          <w:rPr>
            <w:rStyle w:val="a6"/>
            <w:rFonts w:ascii="Times New Roman" w:hAnsi="Times New Roman" w:cs="Times New Roman"/>
            <w:b w:val="0"/>
            <w:sz w:val="28"/>
            <w:szCs w:val="28"/>
          </w:rPr>
          <w:t>основного</w:t>
        </w:r>
      </w:hyperlink>
      <w:r>
        <w:rPr>
          <w:rStyle w:val="a6"/>
          <w:rFonts w:ascii="Times New Roman" w:hAnsi="Times New Roman" w:cs="Times New Roman"/>
          <w:b w:val="0"/>
          <w:sz w:val="28"/>
          <w:szCs w:val="28"/>
        </w:rPr>
        <w:t xml:space="preserve"> мероприятия</w:t>
      </w:r>
      <w:r>
        <w:rPr>
          <w:rFonts w:ascii="Times New Roman" w:hAnsi="Times New Roman" w:cs="Times New Roman"/>
          <w:b/>
          <w:sz w:val="28"/>
          <w:szCs w:val="28"/>
        </w:rPr>
        <w:t xml:space="preserve"> «</w:t>
      </w:r>
      <w:r>
        <w:rPr>
          <w:rFonts w:ascii="Times New Roman" w:hAnsi="Times New Roman" w:cs="Times New Roman"/>
          <w:sz w:val="28"/>
          <w:szCs w:val="28"/>
        </w:rPr>
        <w:t>Обеспечение жильем молодых семей»  государственной программы Российской Федерации «Обеспечение доступным и комфортным</w:t>
      </w:r>
      <w:proofErr w:type="gramEnd"/>
      <w:r>
        <w:rPr>
          <w:rFonts w:ascii="Times New Roman" w:hAnsi="Times New Roman" w:cs="Times New Roman"/>
          <w:sz w:val="28"/>
          <w:szCs w:val="28"/>
        </w:rPr>
        <w:t xml:space="preserve"> жильем и коммунальными услугами граждан Российской Федерации», </w:t>
      </w:r>
      <w:r>
        <w:rPr>
          <w:rFonts w:ascii="Times New Roman" w:hAnsi="Times New Roman" w:cs="Times New Roman"/>
          <w:sz w:val="28"/>
          <w:szCs w:val="28"/>
        </w:rPr>
        <w:lastRenderedPageBreak/>
        <w:t xml:space="preserve">утвержденной </w:t>
      </w:r>
      <w:hyperlink r:id="rId13" w:history="1">
        <w:r>
          <w:rPr>
            <w:rStyle w:val="a6"/>
            <w:rFonts w:ascii="Times New Roman" w:hAnsi="Times New Roman" w:cs="Times New Roman"/>
            <w:b w:val="0"/>
            <w:sz w:val="28"/>
            <w:szCs w:val="28"/>
          </w:rPr>
          <w:t>Постановлением</w:t>
        </w:r>
      </w:hyperlink>
      <w:r>
        <w:rPr>
          <w:rFonts w:ascii="Times New Roman" w:hAnsi="Times New Roman" w:cs="Times New Roman"/>
          <w:b/>
          <w:sz w:val="28"/>
          <w:szCs w:val="28"/>
        </w:rPr>
        <w:t xml:space="preserve"> </w:t>
      </w:r>
      <w:r>
        <w:rPr>
          <w:rFonts w:ascii="Times New Roman" w:hAnsi="Times New Roman" w:cs="Times New Roman"/>
          <w:sz w:val="28"/>
          <w:szCs w:val="28"/>
        </w:rPr>
        <w:t xml:space="preserve">Правительства Российской Федерации от 30.12.2017 № 1710 и </w:t>
      </w:r>
      <w:hyperlink r:id="rId14" w:history="1">
        <w:r>
          <w:rPr>
            <w:rStyle w:val="a6"/>
            <w:rFonts w:ascii="Times New Roman" w:hAnsi="Times New Roman" w:cs="Times New Roman"/>
            <w:b w:val="0"/>
            <w:sz w:val="28"/>
            <w:szCs w:val="28"/>
          </w:rPr>
          <w:t>подпрограммы</w:t>
        </w:r>
      </w:hyperlink>
      <w:r>
        <w:rPr>
          <w:rFonts w:ascii="Times New Roman" w:hAnsi="Times New Roman" w:cs="Times New Roman"/>
          <w:b/>
          <w:sz w:val="28"/>
          <w:szCs w:val="28"/>
        </w:rPr>
        <w:t xml:space="preserve"> «</w:t>
      </w:r>
      <w:r>
        <w:rPr>
          <w:rFonts w:ascii="Times New Roman" w:hAnsi="Times New Roman" w:cs="Times New Roman"/>
          <w:sz w:val="28"/>
          <w:szCs w:val="28"/>
        </w:rPr>
        <w:t xml:space="preserve">Обеспечение жильем молодых семей» </w:t>
      </w:r>
      <w:hyperlink r:id="rId15" w:history="1">
        <w:r>
          <w:rPr>
            <w:rStyle w:val="a6"/>
            <w:rFonts w:ascii="Times New Roman" w:hAnsi="Times New Roman" w:cs="Times New Roman"/>
            <w:b w:val="0"/>
            <w:sz w:val="28"/>
            <w:szCs w:val="28"/>
          </w:rPr>
          <w:t>государственной программы</w:t>
        </w:r>
      </w:hyperlink>
      <w:r>
        <w:rPr>
          <w:rFonts w:ascii="Times New Roman" w:hAnsi="Times New Roman" w:cs="Times New Roman"/>
          <w:sz w:val="28"/>
          <w:szCs w:val="28"/>
        </w:rPr>
        <w:t xml:space="preserve"> Республики Адыгея «Обеспечение доступным и комфортным жильем и коммунальными услугами» на 2014 - 2020 годы», утвержденной </w:t>
      </w:r>
      <w:hyperlink r:id="rId16" w:history="1">
        <w:r>
          <w:rPr>
            <w:rStyle w:val="a6"/>
            <w:rFonts w:ascii="Times New Roman" w:hAnsi="Times New Roman" w:cs="Times New Roman"/>
            <w:b w:val="0"/>
            <w:sz w:val="28"/>
            <w:szCs w:val="28"/>
          </w:rPr>
          <w:t>Постановлением</w:t>
        </w:r>
      </w:hyperlink>
      <w:r>
        <w:rPr>
          <w:rFonts w:ascii="Times New Roman" w:hAnsi="Times New Roman" w:cs="Times New Roman"/>
          <w:b/>
          <w:sz w:val="28"/>
          <w:szCs w:val="28"/>
        </w:rPr>
        <w:t xml:space="preserve"> </w:t>
      </w:r>
      <w:r>
        <w:rPr>
          <w:rFonts w:ascii="Times New Roman" w:hAnsi="Times New Roman" w:cs="Times New Roman"/>
          <w:sz w:val="28"/>
          <w:szCs w:val="28"/>
        </w:rPr>
        <w:t>Кабинета Министров Республики Адыгея от 06.12.2013 № 290.</w:t>
      </w:r>
    </w:p>
    <w:p w:rsidR="00660941" w:rsidRDefault="00660941" w:rsidP="00660941">
      <w:pPr>
        <w:ind w:firstLine="0"/>
        <w:rPr>
          <w:rFonts w:ascii="Times New Roman" w:hAnsi="Times New Roman" w:cs="Times New Roman"/>
          <w:sz w:val="28"/>
          <w:szCs w:val="28"/>
        </w:rPr>
      </w:pPr>
    </w:p>
    <w:p w:rsidR="00660941" w:rsidRDefault="00660941" w:rsidP="00660941">
      <w:pPr>
        <w:jc w:val="center"/>
        <w:rPr>
          <w:rFonts w:ascii="Times New Roman" w:hAnsi="Times New Roman" w:cs="Times New Roman"/>
          <w:b/>
          <w:sz w:val="28"/>
          <w:szCs w:val="28"/>
        </w:rPr>
      </w:pPr>
      <w:r>
        <w:rPr>
          <w:rFonts w:ascii="Times New Roman" w:hAnsi="Times New Roman" w:cs="Times New Roman"/>
          <w:b/>
          <w:sz w:val="28"/>
          <w:szCs w:val="28"/>
        </w:rPr>
        <w:t>9. Сведения о порядке сбора информации и методике расчета целевых показателей (индикаторов) муниципальной программы</w:t>
      </w:r>
    </w:p>
    <w:p w:rsidR="00660941" w:rsidRDefault="00660941" w:rsidP="00660941">
      <w:pPr>
        <w:jc w:val="center"/>
        <w:rPr>
          <w:rFonts w:ascii="Times New Roman" w:hAnsi="Times New Roman" w:cs="Times New Roman"/>
          <w:b/>
          <w:sz w:val="28"/>
          <w:szCs w:val="28"/>
        </w:rPr>
      </w:pPr>
    </w:p>
    <w:p w:rsidR="00660941" w:rsidRDefault="00660941" w:rsidP="00660941">
      <w:pPr>
        <w:rPr>
          <w:rFonts w:ascii="Times New Roman" w:hAnsi="Times New Roman" w:cs="Times New Roman"/>
          <w:sz w:val="28"/>
          <w:szCs w:val="28"/>
        </w:rPr>
      </w:pPr>
      <w:r>
        <w:rPr>
          <w:rFonts w:ascii="Times New Roman" w:hAnsi="Times New Roman" w:cs="Times New Roman"/>
          <w:sz w:val="28"/>
          <w:szCs w:val="28"/>
        </w:rPr>
        <w:t xml:space="preserve">Расчет целевого показателя, предусмотренного муниципальной программой, определяется следующим образом: </w:t>
      </w:r>
    </w:p>
    <w:p w:rsidR="00660941" w:rsidRDefault="00660941" w:rsidP="00660941">
      <w:pPr>
        <w:rPr>
          <w:rFonts w:ascii="Times New Roman" w:hAnsi="Times New Roman" w:cs="Times New Roman"/>
          <w:sz w:val="28"/>
          <w:szCs w:val="28"/>
        </w:rPr>
      </w:pPr>
    </w:p>
    <w:tbl>
      <w:tblPr>
        <w:tblStyle w:val="a7"/>
        <w:tblW w:w="0" w:type="auto"/>
        <w:jc w:val="center"/>
        <w:tblInd w:w="0" w:type="dxa"/>
        <w:tblLook w:val="04A0" w:firstRow="1" w:lastRow="0" w:firstColumn="1" w:lastColumn="0" w:noHBand="0" w:noVBand="1"/>
      </w:tblPr>
      <w:tblGrid>
        <w:gridCol w:w="758"/>
        <w:gridCol w:w="2917"/>
        <w:gridCol w:w="3271"/>
        <w:gridCol w:w="2525"/>
      </w:tblGrid>
      <w:tr w:rsidR="00660941" w:rsidTr="00660941">
        <w:trPr>
          <w:jc w:val="center"/>
        </w:trPr>
        <w:tc>
          <w:tcPr>
            <w:tcW w:w="758" w:type="dxa"/>
            <w:tcBorders>
              <w:top w:val="single" w:sz="4" w:space="0" w:color="auto"/>
              <w:left w:val="single" w:sz="4" w:space="0" w:color="auto"/>
              <w:bottom w:val="single" w:sz="4" w:space="0" w:color="auto"/>
              <w:right w:val="single" w:sz="4" w:space="0" w:color="auto"/>
            </w:tcBorders>
          </w:tcPr>
          <w:p w:rsidR="00660941" w:rsidRDefault="00660941">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proofErr w:type="gramStart"/>
            <w:r>
              <w:rPr>
                <w:rFonts w:ascii="Times New Roman" w:eastAsia="Times New Roman" w:hAnsi="Times New Roman" w:cs="Times New Roman"/>
                <w:lang w:eastAsia="en-US"/>
              </w:rPr>
              <w:t>п</w:t>
            </w:r>
            <w:proofErr w:type="gramEnd"/>
            <w:r>
              <w:rPr>
                <w:rFonts w:ascii="Times New Roman" w:eastAsia="Times New Roman" w:hAnsi="Times New Roman" w:cs="Times New Roman"/>
                <w:lang w:eastAsia="en-US"/>
              </w:rPr>
              <w:t>/п</w:t>
            </w:r>
          </w:p>
          <w:p w:rsidR="00660941" w:rsidRDefault="00660941">
            <w:pPr>
              <w:jc w:val="center"/>
              <w:rPr>
                <w:rFonts w:ascii="Times New Roman" w:eastAsia="Times New Roman" w:hAnsi="Times New Roman" w:cs="Times New Roman"/>
                <w:lang w:eastAsia="en-US"/>
              </w:rPr>
            </w:pPr>
          </w:p>
          <w:p w:rsidR="00660941" w:rsidRDefault="00660941">
            <w:pPr>
              <w:jc w:val="center"/>
              <w:rPr>
                <w:rFonts w:ascii="Times New Roman" w:eastAsia="Times New Roman" w:hAnsi="Times New Roman" w:cs="Times New Roman"/>
                <w:lang w:eastAsia="en-US"/>
              </w:rPr>
            </w:pPr>
          </w:p>
        </w:tc>
        <w:tc>
          <w:tcPr>
            <w:tcW w:w="2917" w:type="dxa"/>
            <w:tcBorders>
              <w:top w:val="single" w:sz="4" w:space="0" w:color="auto"/>
              <w:left w:val="single" w:sz="4" w:space="0" w:color="auto"/>
              <w:bottom w:val="single" w:sz="4" w:space="0" w:color="auto"/>
              <w:right w:val="single" w:sz="4" w:space="0" w:color="auto"/>
            </w:tcBorders>
            <w:vAlign w:val="center"/>
            <w:hideMark/>
          </w:tcPr>
          <w:p w:rsidR="00660941" w:rsidRDefault="00660941">
            <w:pPr>
              <w:ind w:firstLine="0"/>
              <w:jc w:val="center"/>
              <w:rPr>
                <w:rFonts w:ascii="Times New Roman" w:eastAsia="Times New Roman" w:hAnsi="Times New Roman" w:cs="Times New Roman"/>
                <w:lang w:eastAsia="en-US"/>
              </w:rPr>
            </w:pPr>
            <w:r>
              <w:rPr>
                <w:rFonts w:ascii="Times New Roman" w:eastAsia="Times New Roman" w:hAnsi="Times New Roman" w:cs="Times New Roman"/>
                <w:lang w:eastAsia="en-US"/>
              </w:rPr>
              <w:t>Целевой показатель (индикатор) программы</w:t>
            </w:r>
          </w:p>
        </w:tc>
        <w:tc>
          <w:tcPr>
            <w:tcW w:w="3271" w:type="dxa"/>
            <w:tcBorders>
              <w:top w:val="single" w:sz="4" w:space="0" w:color="auto"/>
              <w:left w:val="single" w:sz="4" w:space="0" w:color="auto"/>
              <w:bottom w:val="single" w:sz="4" w:space="0" w:color="auto"/>
              <w:right w:val="single" w:sz="4" w:space="0" w:color="auto"/>
            </w:tcBorders>
            <w:vAlign w:val="center"/>
            <w:hideMark/>
          </w:tcPr>
          <w:p w:rsidR="00660941" w:rsidRDefault="00660941">
            <w:pPr>
              <w:pStyle w:val="ConsPlusNormal"/>
              <w:jc w:val="center"/>
              <w:outlineLvl w:val="2"/>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Методика расчёта целевых показателей (индикаторов)</w:t>
            </w:r>
          </w:p>
        </w:tc>
        <w:tc>
          <w:tcPr>
            <w:tcW w:w="2525" w:type="dxa"/>
            <w:tcBorders>
              <w:top w:val="single" w:sz="4" w:space="0" w:color="auto"/>
              <w:left w:val="single" w:sz="4" w:space="0" w:color="auto"/>
              <w:bottom w:val="single" w:sz="4" w:space="0" w:color="auto"/>
              <w:right w:val="single" w:sz="4" w:space="0" w:color="auto"/>
            </w:tcBorders>
            <w:vAlign w:val="center"/>
            <w:hideMark/>
          </w:tcPr>
          <w:p w:rsidR="00660941" w:rsidRDefault="00660941">
            <w:pPr>
              <w:pStyle w:val="ConsPlusNormal"/>
              <w:jc w:val="center"/>
              <w:outlineLvl w:val="2"/>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Источник данных</w:t>
            </w:r>
          </w:p>
        </w:tc>
      </w:tr>
      <w:tr w:rsidR="00660941" w:rsidTr="00660941">
        <w:trPr>
          <w:trHeight w:hRule="exact" w:val="3969"/>
          <w:jc w:val="center"/>
        </w:trPr>
        <w:tc>
          <w:tcPr>
            <w:tcW w:w="758" w:type="dxa"/>
            <w:tcBorders>
              <w:top w:val="single" w:sz="4" w:space="0" w:color="auto"/>
              <w:left w:val="single" w:sz="4" w:space="0" w:color="auto"/>
              <w:bottom w:val="single" w:sz="4" w:space="0" w:color="auto"/>
              <w:right w:val="single" w:sz="4" w:space="0" w:color="auto"/>
            </w:tcBorders>
            <w:hideMark/>
          </w:tcPr>
          <w:p w:rsidR="00660941" w:rsidRDefault="00660941">
            <w:pPr>
              <w:ind w:left="360"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tcPr>
          <w:p w:rsidR="00660941" w:rsidRDefault="00660941">
            <w:pPr>
              <w:ind w:hanging="31"/>
              <w:rPr>
                <w:rFonts w:ascii="Times New Roman" w:hAnsi="Times New Roman" w:cs="Times New Roman"/>
                <w:sz w:val="22"/>
                <w:szCs w:val="22"/>
                <w:lang w:eastAsia="en-US"/>
              </w:rPr>
            </w:pPr>
            <w:r>
              <w:rPr>
                <w:rFonts w:ascii="Times New Roman" w:hAnsi="Times New Roman" w:cs="Times New Roman"/>
                <w:sz w:val="22"/>
                <w:szCs w:val="22"/>
                <w:lang w:eastAsia="en-US"/>
              </w:rPr>
              <w:t>Доля молодых семей, получивших социальные выплаты на приобретение (строительство) жилья, %</w:t>
            </w:r>
          </w:p>
          <w:p w:rsidR="00660941" w:rsidRDefault="00660941">
            <w:pPr>
              <w:ind w:firstLine="0"/>
              <w:jc w:val="center"/>
              <w:rPr>
                <w:rFonts w:ascii="Times New Roman" w:eastAsia="Times New Roman" w:hAnsi="Times New Roman" w:cs="Times New Roman"/>
                <w:sz w:val="22"/>
                <w:szCs w:val="22"/>
                <w:lang w:eastAsia="en-US"/>
              </w:rPr>
            </w:pPr>
          </w:p>
          <w:p w:rsidR="00660941" w:rsidRDefault="00660941">
            <w:pPr>
              <w:ind w:firstLine="0"/>
              <w:jc w:val="center"/>
              <w:rPr>
                <w:rFonts w:ascii="Times New Roman" w:eastAsia="Times New Roman" w:hAnsi="Times New Roman" w:cs="Times New Roman"/>
                <w:sz w:val="22"/>
                <w:szCs w:val="22"/>
                <w:lang w:eastAsia="en-US"/>
              </w:rPr>
            </w:pPr>
          </w:p>
          <w:p w:rsidR="00660941" w:rsidRDefault="00660941">
            <w:pPr>
              <w:ind w:firstLine="0"/>
              <w:jc w:val="center"/>
              <w:rPr>
                <w:rFonts w:ascii="Times New Roman" w:eastAsia="Times New Roman" w:hAnsi="Times New Roman" w:cs="Times New Roman"/>
                <w:sz w:val="22"/>
                <w:szCs w:val="22"/>
                <w:lang w:eastAsia="en-US"/>
              </w:rPr>
            </w:pPr>
          </w:p>
          <w:p w:rsidR="00660941" w:rsidRDefault="00660941">
            <w:pPr>
              <w:ind w:firstLine="0"/>
              <w:jc w:val="center"/>
              <w:rPr>
                <w:rFonts w:ascii="Times New Roman" w:eastAsia="Times New Roman" w:hAnsi="Times New Roman" w:cs="Times New Roman"/>
                <w:sz w:val="22"/>
                <w:szCs w:val="22"/>
                <w:lang w:eastAsia="en-US"/>
              </w:rPr>
            </w:pPr>
          </w:p>
          <w:p w:rsidR="00660941" w:rsidRDefault="00660941">
            <w:pPr>
              <w:ind w:firstLine="0"/>
              <w:jc w:val="center"/>
              <w:rPr>
                <w:rFonts w:ascii="Times New Roman" w:eastAsia="Times New Roman" w:hAnsi="Times New Roman" w:cs="Times New Roman"/>
                <w:sz w:val="22"/>
                <w:szCs w:val="22"/>
                <w:lang w:eastAsia="en-US"/>
              </w:rPr>
            </w:pPr>
          </w:p>
          <w:p w:rsidR="00660941" w:rsidRDefault="00660941">
            <w:pPr>
              <w:ind w:firstLine="0"/>
              <w:jc w:val="center"/>
              <w:rPr>
                <w:rFonts w:ascii="Times New Roman" w:eastAsia="Times New Roman" w:hAnsi="Times New Roman" w:cs="Times New Roman"/>
                <w:sz w:val="22"/>
                <w:szCs w:val="22"/>
                <w:lang w:eastAsia="en-US"/>
              </w:rPr>
            </w:pPr>
          </w:p>
          <w:p w:rsidR="00660941" w:rsidRDefault="00660941">
            <w:pPr>
              <w:ind w:firstLine="0"/>
              <w:jc w:val="center"/>
              <w:rPr>
                <w:rFonts w:ascii="Times New Roman" w:eastAsia="Times New Roman" w:hAnsi="Times New Roman" w:cs="Times New Roman"/>
                <w:sz w:val="22"/>
                <w:szCs w:val="22"/>
                <w:lang w:eastAsia="en-US"/>
              </w:rPr>
            </w:pPr>
          </w:p>
          <w:p w:rsidR="00660941" w:rsidRDefault="00660941">
            <w:pPr>
              <w:ind w:firstLine="0"/>
              <w:jc w:val="center"/>
              <w:rPr>
                <w:rFonts w:ascii="Times New Roman" w:eastAsia="Times New Roman" w:hAnsi="Times New Roman" w:cs="Times New Roman"/>
                <w:sz w:val="22"/>
                <w:szCs w:val="22"/>
                <w:lang w:eastAsia="en-US"/>
              </w:rPr>
            </w:pPr>
          </w:p>
          <w:p w:rsidR="00660941" w:rsidRDefault="00660941">
            <w:pPr>
              <w:ind w:firstLine="0"/>
              <w:jc w:val="center"/>
              <w:rPr>
                <w:rFonts w:ascii="Times New Roman" w:eastAsia="Times New Roman" w:hAnsi="Times New Roman" w:cs="Times New Roman"/>
                <w:sz w:val="22"/>
                <w:szCs w:val="22"/>
                <w:lang w:eastAsia="en-US"/>
              </w:rPr>
            </w:pPr>
          </w:p>
          <w:p w:rsidR="00660941" w:rsidRDefault="00660941">
            <w:pPr>
              <w:ind w:firstLine="0"/>
              <w:jc w:val="center"/>
              <w:rPr>
                <w:rFonts w:ascii="Times New Roman" w:eastAsia="Times New Roman" w:hAnsi="Times New Roman" w:cs="Times New Roman"/>
                <w:sz w:val="22"/>
                <w:szCs w:val="22"/>
                <w:lang w:eastAsia="en-US"/>
              </w:rPr>
            </w:pPr>
          </w:p>
          <w:p w:rsidR="00660941" w:rsidRDefault="00660941">
            <w:pPr>
              <w:ind w:firstLine="0"/>
              <w:jc w:val="center"/>
              <w:rPr>
                <w:rFonts w:ascii="Times New Roman" w:eastAsia="Times New Roman" w:hAnsi="Times New Roman" w:cs="Times New Roman"/>
                <w:sz w:val="22"/>
                <w:szCs w:val="22"/>
                <w:lang w:eastAsia="en-US"/>
              </w:rPr>
            </w:pPr>
          </w:p>
          <w:p w:rsidR="00660941" w:rsidRDefault="00660941">
            <w:pPr>
              <w:ind w:firstLine="0"/>
              <w:jc w:val="center"/>
              <w:rPr>
                <w:rFonts w:ascii="Times New Roman" w:eastAsia="Times New Roman" w:hAnsi="Times New Roman" w:cs="Times New Roman"/>
                <w:sz w:val="22"/>
                <w:szCs w:val="22"/>
                <w:lang w:eastAsia="en-US"/>
              </w:rPr>
            </w:pPr>
          </w:p>
          <w:p w:rsidR="00660941" w:rsidRDefault="00660941">
            <w:pPr>
              <w:ind w:firstLine="0"/>
              <w:jc w:val="center"/>
              <w:rPr>
                <w:rFonts w:ascii="Times New Roman" w:eastAsia="Times New Roman" w:hAnsi="Times New Roman" w:cs="Times New Roman"/>
                <w:sz w:val="22"/>
                <w:szCs w:val="22"/>
                <w:lang w:eastAsia="en-US"/>
              </w:rPr>
            </w:pPr>
          </w:p>
          <w:p w:rsidR="00660941" w:rsidRDefault="00660941">
            <w:pPr>
              <w:ind w:firstLine="0"/>
              <w:jc w:val="center"/>
              <w:rPr>
                <w:rFonts w:ascii="Times New Roman" w:eastAsia="Times New Roman" w:hAnsi="Times New Roman" w:cs="Times New Roman"/>
                <w:sz w:val="22"/>
                <w:szCs w:val="22"/>
                <w:lang w:eastAsia="en-US"/>
              </w:rPr>
            </w:pPr>
          </w:p>
          <w:p w:rsidR="00660941" w:rsidRDefault="00660941">
            <w:pPr>
              <w:ind w:firstLine="0"/>
              <w:jc w:val="center"/>
              <w:rPr>
                <w:rFonts w:ascii="Times New Roman" w:eastAsia="Times New Roman" w:hAnsi="Times New Roman" w:cs="Times New Roman"/>
                <w:sz w:val="22"/>
                <w:szCs w:val="22"/>
                <w:lang w:eastAsia="en-US"/>
              </w:rPr>
            </w:pPr>
          </w:p>
        </w:tc>
        <w:tc>
          <w:tcPr>
            <w:tcW w:w="3271" w:type="dxa"/>
            <w:tcBorders>
              <w:top w:val="single" w:sz="4" w:space="0" w:color="auto"/>
              <w:left w:val="single" w:sz="4" w:space="0" w:color="auto"/>
              <w:bottom w:val="single" w:sz="4" w:space="0" w:color="auto"/>
              <w:right w:val="single" w:sz="4" w:space="0" w:color="auto"/>
            </w:tcBorders>
            <w:vAlign w:val="center"/>
          </w:tcPr>
          <w:p w:rsidR="00660941" w:rsidRDefault="00660941">
            <w:pPr>
              <w:ind w:firstLine="28"/>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 = </w:t>
            </w:r>
            <w:proofErr w:type="gramStart"/>
            <w:r>
              <w:rPr>
                <w:rFonts w:ascii="Times New Roman" w:hAnsi="Times New Roman" w:cs="Times New Roman"/>
                <w:sz w:val="22"/>
                <w:szCs w:val="22"/>
                <w:lang w:eastAsia="en-US"/>
              </w:rPr>
              <w:t>К</w:t>
            </w:r>
            <w:proofErr w:type="gramEnd"/>
            <w:r>
              <w:rPr>
                <w:rFonts w:ascii="Times New Roman" w:hAnsi="Times New Roman" w:cs="Times New Roman"/>
                <w:sz w:val="22"/>
                <w:szCs w:val="22"/>
                <w:lang w:eastAsia="en-US"/>
              </w:rPr>
              <w:t xml:space="preserve"> пол. / К общ</w:t>
            </w:r>
            <w:proofErr w:type="gramStart"/>
            <w:r>
              <w:rPr>
                <w:rFonts w:ascii="Times New Roman" w:hAnsi="Times New Roman" w:cs="Times New Roman"/>
                <w:sz w:val="22"/>
                <w:szCs w:val="22"/>
                <w:lang w:eastAsia="en-US"/>
              </w:rPr>
              <w:t>.</w:t>
            </w:r>
            <w:proofErr w:type="gramEnd"/>
            <w:r>
              <w:rPr>
                <w:rFonts w:ascii="Times New Roman" w:hAnsi="Times New Roman" w:cs="Times New Roman"/>
                <w:sz w:val="22"/>
                <w:szCs w:val="22"/>
                <w:lang w:eastAsia="en-US"/>
              </w:rPr>
              <w:t xml:space="preserve"> </w:t>
            </w:r>
            <w:proofErr w:type="gramStart"/>
            <w:r>
              <w:rPr>
                <w:rFonts w:ascii="Times New Roman" w:hAnsi="Times New Roman" w:cs="Times New Roman"/>
                <w:sz w:val="22"/>
                <w:szCs w:val="22"/>
                <w:lang w:eastAsia="en-US"/>
              </w:rPr>
              <w:t>х</w:t>
            </w:r>
            <w:proofErr w:type="gramEnd"/>
            <w:r>
              <w:rPr>
                <w:rFonts w:ascii="Times New Roman" w:hAnsi="Times New Roman" w:cs="Times New Roman"/>
                <w:sz w:val="22"/>
                <w:szCs w:val="22"/>
                <w:lang w:eastAsia="en-US"/>
              </w:rPr>
              <w:t xml:space="preserve"> 100 % , где </w:t>
            </w:r>
          </w:p>
          <w:p w:rsidR="00660941" w:rsidRDefault="00660941">
            <w:pPr>
              <w:ind w:firstLine="28"/>
              <w:rPr>
                <w:rFonts w:ascii="Times New Roman" w:hAnsi="Times New Roman" w:cs="Times New Roman"/>
                <w:sz w:val="22"/>
                <w:szCs w:val="22"/>
                <w:lang w:eastAsia="en-US"/>
              </w:rPr>
            </w:pPr>
            <w:r>
              <w:rPr>
                <w:rFonts w:ascii="Times New Roman" w:hAnsi="Times New Roman" w:cs="Times New Roman"/>
                <w:sz w:val="22"/>
                <w:szCs w:val="22"/>
                <w:lang w:eastAsia="en-US"/>
              </w:rPr>
              <w:t>Д - доля молодых семей, получивших социальные выплаты на приобретение (строительство) жилья;</w:t>
            </w:r>
          </w:p>
          <w:p w:rsidR="00660941" w:rsidRDefault="00660941">
            <w:pPr>
              <w:ind w:firstLine="28"/>
              <w:rPr>
                <w:rFonts w:ascii="Times New Roman" w:hAnsi="Times New Roman" w:cs="Times New Roman"/>
                <w:sz w:val="22"/>
                <w:szCs w:val="22"/>
                <w:lang w:eastAsia="en-US"/>
              </w:rPr>
            </w:pPr>
            <w:r>
              <w:rPr>
                <w:rFonts w:ascii="Times New Roman" w:hAnsi="Times New Roman" w:cs="Times New Roman"/>
                <w:sz w:val="22"/>
                <w:szCs w:val="22"/>
                <w:lang w:eastAsia="en-US"/>
              </w:rPr>
              <w:t>К пол</w:t>
            </w:r>
            <w:proofErr w:type="gramStart"/>
            <w:r>
              <w:rPr>
                <w:rFonts w:ascii="Times New Roman" w:hAnsi="Times New Roman" w:cs="Times New Roman"/>
                <w:sz w:val="22"/>
                <w:szCs w:val="22"/>
                <w:lang w:eastAsia="en-US"/>
              </w:rPr>
              <w:t>.</w:t>
            </w:r>
            <w:proofErr w:type="gramEnd"/>
            <w:r>
              <w:rPr>
                <w:rFonts w:ascii="Times New Roman" w:hAnsi="Times New Roman" w:cs="Times New Roman"/>
                <w:sz w:val="22"/>
                <w:szCs w:val="22"/>
                <w:lang w:eastAsia="en-US"/>
              </w:rPr>
              <w:t xml:space="preserve"> – </w:t>
            </w:r>
            <w:proofErr w:type="gramStart"/>
            <w:r>
              <w:rPr>
                <w:rFonts w:ascii="Times New Roman" w:hAnsi="Times New Roman" w:cs="Times New Roman"/>
                <w:sz w:val="22"/>
                <w:szCs w:val="22"/>
                <w:lang w:eastAsia="en-US"/>
              </w:rPr>
              <w:t>к</w:t>
            </w:r>
            <w:proofErr w:type="gramEnd"/>
            <w:r>
              <w:rPr>
                <w:rFonts w:ascii="Times New Roman" w:hAnsi="Times New Roman" w:cs="Times New Roman"/>
                <w:sz w:val="22"/>
                <w:szCs w:val="22"/>
                <w:lang w:eastAsia="en-US"/>
              </w:rPr>
              <w:t>оличество молодых семей, получивших в отчетном году социальные выплаты;</w:t>
            </w:r>
          </w:p>
          <w:p w:rsidR="00660941" w:rsidRDefault="00660941">
            <w:pPr>
              <w:ind w:firstLine="28"/>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 </w:t>
            </w:r>
            <w:proofErr w:type="gramStart"/>
            <w:r>
              <w:rPr>
                <w:rFonts w:ascii="Times New Roman" w:hAnsi="Times New Roman" w:cs="Times New Roman"/>
                <w:sz w:val="22"/>
                <w:szCs w:val="22"/>
                <w:lang w:eastAsia="en-US"/>
              </w:rPr>
              <w:t>общ</w:t>
            </w:r>
            <w:proofErr w:type="gramEnd"/>
            <w:r>
              <w:rPr>
                <w:rFonts w:ascii="Times New Roman" w:hAnsi="Times New Roman" w:cs="Times New Roman"/>
                <w:sz w:val="22"/>
                <w:szCs w:val="22"/>
                <w:lang w:eastAsia="en-US"/>
              </w:rPr>
              <w:t xml:space="preserve"> – количество молодых семей, состоящих на учете по состоянию на 1 января отчетного года.</w:t>
            </w:r>
          </w:p>
          <w:p w:rsidR="00660941" w:rsidRDefault="00660941">
            <w:pPr>
              <w:ind w:firstLine="28"/>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признанных</w:t>
            </w:r>
            <w:proofErr w:type="gramEnd"/>
            <w:r>
              <w:rPr>
                <w:rFonts w:ascii="Times New Roman" w:hAnsi="Times New Roman" w:cs="Times New Roman"/>
                <w:sz w:val="22"/>
                <w:szCs w:val="22"/>
                <w:lang w:eastAsia="en-US"/>
              </w:rPr>
              <w:t xml:space="preserve"> малоимущими.</w:t>
            </w:r>
          </w:p>
          <w:p w:rsidR="00660941" w:rsidRDefault="00660941">
            <w:pPr>
              <w:ind w:firstLine="28"/>
              <w:rPr>
                <w:rFonts w:ascii="Times New Roman" w:hAnsi="Times New Roman" w:cs="Times New Roman"/>
                <w:sz w:val="22"/>
                <w:szCs w:val="22"/>
                <w:lang w:eastAsia="en-US"/>
              </w:rPr>
            </w:pPr>
          </w:p>
          <w:p w:rsidR="00660941" w:rsidRDefault="00660941">
            <w:pPr>
              <w:ind w:firstLine="28"/>
              <w:rPr>
                <w:rFonts w:ascii="Times New Roman" w:hAnsi="Times New Roman" w:cs="Times New Roman"/>
                <w:sz w:val="22"/>
                <w:szCs w:val="22"/>
                <w:lang w:eastAsia="en-US"/>
              </w:rPr>
            </w:pPr>
          </w:p>
          <w:p w:rsidR="00660941" w:rsidRDefault="00660941">
            <w:pPr>
              <w:ind w:firstLine="28"/>
              <w:rPr>
                <w:rFonts w:ascii="Times New Roman" w:hAnsi="Times New Roman" w:cs="Times New Roman"/>
                <w:sz w:val="22"/>
                <w:szCs w:val="22"/>
                <w:lang w:eastAsia="en-US"/>
              </w:rPr>
            </w:pPr>
          </w:p>
          <w:p w:rsidR="00660941" w:rsidRDefault="00660941">
            <w:pPr>
              <w:ind w:firstLine="28"/>
              <w:rPr>
                <w:rFonts w:ascii="Times New Roman" w:hAnsi="Times New Roman" w:cs="Times New Roman"/>
                <w:sz w:val="22"/>
                <w:szCs w:val="22"/>
                <w:lang w:eastAsia="en-US"/>
              </w:rPr>
            </w:pPr>
          </w:p>
          <w:p w:rsidR="00660941" w:rsidRDefault="00660941">
            <w:pPr>
              <w:ind w:firstLine="28"/>
              <w:rPr>
                <w:rFonts w:ascii="Times New Roman" w:eastAsiaTheme="minorHAnsi" w:hAnsi="Times New Roman"/>
                <w:sz w:val="22"/>
                <w:szCs w:val="22"/>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660941" w:rsidRDefault="00660941">
            <w:pPr>
              <w:pStyle w:val="ConsPlusNormal"/>
              <w:ind w:firstLine="28"/>
              <w:jc w:val="center"/>
              <w:outlineLvl w:val="2"/>
              <w:rPr>
                <w:rFonts w:ascii="Times New Roman" w:eastAsiaTheme="minorHAnsi" w:hAnsi="Times New Roman"/>
                <w:kern w:val="0"/>
                <w:sz w:val="24"/>
                <w:szCs w:val="24"/>
                <w:lang w:eastAsia="en-US"/>
              </w:rPr>
            </w:pPr>
            <w:r>
              <w:rPr>
                <w:rFonts w:ascii="Times New Roman" w:hAnsi="Times New Roman"/>
              </w:rPr>
              <w:t>Выписка из Протокола Министерства строительства, транспорта, жилищно-коммунального и дорожного хозяйства Республики Адыгея</w:t>
            </w:r>
          </w:p>
        </w:tc>
      </w:tr>
    </w:tbl>
    <w:p w:rsidR="00660941" w:rsidRDefault="00660941" w:rsidP="00660941">
      <w:pPr>
        <w:rPr>
          <w:rFonts w:ascii="Times New Roman" w:hAnsi="Times New Roman" w:cs="Times New Roman"/>
          <w:sz w:val="28"/>
          <w:szCs w:val="28"/>
        </w:rPr>
      </w:pPr>
    </w:p>
    <w:p w:rsidR="00660941" w:rsidRDefault="00660941" w:rsidP="00660941">
      <w:pPr>
        <w:ind w:firstLine="0"/>
        <w:jc w:val="center"/>
        <w:rPr>
          <w:rFonts w:ascii="Times New Roman" w:hAnsi="Times New Roman" w:cs="Times New Roman"/>
          <w:sz w:val="28"/>
          <w:szCs w:val="28"/>
        </w:rPr>
      </w:pPr>
    </w:p>
    <w:p w:rsidR="00660941" w:rsidRDefault="00660941" w:rsidP="00660941">
      <w:pPr>
        <w:ind w:firstLine="0"/>
        <w:jc w:val="center"/>
        <w:rPr>
          <w:rFonts w:ascii="Times New Roman" w:hAnsi="Times New Roman" w:cs="Times New Roman"/>
          <w:sz w:val="28"/>
          <w:szCs w:val="28"/>
        </w:rPr>
      </w:pPr>
      <w:r>
        <w:rPr>
          <w:rFonts w:ascii="Times New Roman" w:hAnsi="Times New Roman" w:cs="Times New Roman"/>
          <w:sz w:val="28"/>
          <w:szCs w:val="28"/>
        </w:rPr>
        <w:t>______________________</w:t>
      </w:r>
    </w:p>
    <w:p w:rsidR="00660941" w:rsidRDefault="00660941" w:rsidP="00660941">
      <w:pPr>
        <w:rPr>
          <w:rFonts w:ascii="Times New Roman" w:hAnsi="Times New Roman" w:cs="Times New Roman"/>
          <w:i/>
          <w:sz w:val="28"/>
          <w:szCs w:val="28"/>
        </w:rPr>
      </w:pPr>
    </w:p>
    <w:p w:rsidR="000F73D6" w:rsidRDefault="000F73D6">
      <w:bookmarkStart w:id="9" w:name="_GoBack"/>
      <w:bookmarkEnd w:id="9"/>
    </w:p>
    <w:sectPr w:rsidR="000F7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1AC"/>
    <w:multiLevelType w:val="hybridMultilevel"/>
    <w:tmpl w:val="23C0C9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41"/>
    <w:rsid w:val="000F73D6"/>
    <w:rsid w:val="00660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4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6094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0941"/>
    <w:rPr>
      <w:rFonts w:ascii="Arial" w:eastAsiaTheme="minorEastAsia" w:hAnsi="Arial" w:cs="Arial"/>
      <w:b/>
      <w:bCs/>
      <w:color w:val="26282F"/>
      <w:sz w:val="24"/>
      <w:szCs w:val="24"/>
      <w:lang w:eastAsia="ru-RU"/>
    </w:rPr>
  </w:style>
  <w:style w:type="paragraph" w:customStyle="1" w:styleId="a3">
    <w:name w:val="Нормальный (таблица)"/>
    <w:basedOn w:val="a"/>
    <w:next w:val="a"/>
    <w:uiPriority w:val="99"/>
    <w:rsid w:val="00660941"/>
    <w:pPr>
      <w:ind w:firstLine="0"/>
    </w:pPr>
  </w:style>
  <w:style w:type="paragraph" w:customStyle="1" w:styleId="a4">
    <w:name w:val="Прижатый влево"/>
    <w:basedOn w:val="a"/>
    <w:next w:val="a"/>
    <w:uiPriority w:val="99"/>
    <w:rsid w:val="00660941"/>
    <w:pPr>
      <w:ind w:firstLine="0"/>
      <w:jc w:val="left"/>
    </w:pPr>
  </w:style>
  <w:style w:type="paragraph" w:customStyle="1" w:styleId="ConsPlusNormal">
    <w:name w:val="ConsPlusNormal"/>
    <w:rsid w:val="00660941"/>
    <w:pPr>
      <w:widowControl w:val="0"/>
      <w:suppressAutoHyphens/>
      <w:spacing w:after="0" w:line="240" w:lineRule="auto"/>
    </w:pPr>
    <w:rPr>
      <w:rFonts w:ascii="Calibri" w:eastAsia="Times New Roman" w:hAnsi="Calibri" w:cs="Times New Roman"/>
      <w:kern w:val="2"/>
      <w:sz w:val="20"/>
      <w:szCs w:val="20"/>
      <w:lang w:eastAsia="ar-SA"/>
    </w:rPr>
  </w:style>
  <w:style w:type="character" w:customStyle="1" w:styleId="a5">
    <w:name w:val="Цветовое выделение"/>
    <w:uiPriority w:val="99"/>
    <w:rsid w:val="00660941"/>
    <w:rPr>
      <w:b/>
      <w:bCs/>
      <w:color w:val="26282F"/>
    </w:rPr>
  </w:style>
  <w:style w:type="character" w:customStyle="1" w:styleId="a6">
    <w:name w:val="Гипертекстовая ссылка"/>
    <w:basedOn w:val="a5"/>
    <w:uiPriority w:val="99"/>
    <w:rsid w:val="00660941"/>
    <w:rPr>
      <w:b/>
      <w:bCs/>
      <w:color w:val="26282F"/>
    </w:rPr>
  </w:style>
  <w:style w:type="table" w:styleId="a7">
    <w:name w:val="Table Grid"/>
    <w:basedOn w:val="a1"/>
    <w:uiPriority w:val="39"/>
    <w:rsid w:val="0066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4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6094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0941"/>
    <w:rPr>
      <w:rFonts w:ascii="Arial" w:eastAsiaTheme="minorEastAsia" w:hAnsi="Arial" w:cs="Arial"/>
      <w:b/>
      <w:bCs/>
      <w:color w:val="26282F"/>
      <w:sz w:val="24"/>
      <w:szCs w:val="24"/>
      <w:lang w:eastAsia="ru-RU"/>
    </w:rPr>
  </w:style>
  <w:style w:type="paragraph" w:customStyle="1" w:styleId="a3">
    <w:name w:val="Нормальный (таблица)"/>
    <w:basedOn w:val="a"/>
    <w:next w:val="a"/>
    <w:uiPriority w:val="99"/>
    <w:rsid w:val="00660941"/>
    <w:pPr>
      <w:ind w:firstLine="0"/>
    </w:pPr>
  </w:style>
  <w:style w:type="paragraph" w:customStyle="1" w:styleId="a4">
    <w:name w:val="Прижатый влево"/>
    <w:basedOn w:val="a"/>
    <w:next w:val="a"/>
    <w:uiPriority w:val="99"/>
    <w:rsid w:val="00660941"/>
    <w:pPr>
      <w:ind w:firstLine="0"/>
      <w:jc w:val="left"/>
    </w:pPr>
  </w:style>
  <w:style w:type="paragraph" w:customStyle="1" w:styleId="ConsPlusNormal">
    <w:name w:val="ConsPlusNormal"/>
    <w:rsid w:val="00660941"/>
    <w:pPr>
      <w:widowControl w:val="0"/>
      <w:suppressAutoHyphens/>
      <w:spacing w:after="0" w:line="240" w:lineRule="auto"/>
    </w:pPr>
    <w:rPr>
      <w:rFonts w:ascii="Calibri" w:eastAsia="Times New Roman" w:hAnsi="Calibri" w:cs="Times New Roman"/>
      <w:kern w:val="2"/>
      <w:sz w:val="20"/>
      <w:szCs w:val="20"/>
      <w:lang w:eastAsia="ar-SA"/>
    </w:rPr>
  </w:style>
  <w:style w:type="character" w:customStyle="1" w:styleId="a5">
    <w:name w:val="Цветовое выделение"/>
    <w:uiPriority w:val="99"/>
    <w:rsid w:val="00660941"/>
    <w:rPr>
      <w:b/>
      <w:bCs/>
      <w:color w:val="26282F"/>
    </w:rPr>
  </w:style>
  <w:style w:type="character" w:customStyle="1" w:styleId="a6">
    <w:name w:val="Гипертекстовая ссылка"/>
    <w:basedOn w:val="a5"/>
    <w:uiPriority w:val="99"/>
    <w:rsid w:val="00660941"/>
    <w:rPr>
      <w:b/>
      <w:bCs/>
      <w:color w:val="26282F"/>
    </w:rPr>
  </w:style>
  <w:style w:type="table" w:styleId="a7">
    <w:name w:val="Table Grid"/>
    <w:basedOn w:val="a1"/>
    <w:uiPriority w:val="39"/>
    <w:rsid w:val="0066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2235.0" TargetMode="External"/><Relationship Id="rId13" Type="http://schemas.openxmlformats.org/officeDocument/2006/relationships/hyperlink" Target="garantF1://12082235.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82235.100000" TargetMode="External"/><Relationship Id="rId12" Type="http://schemas.openxmlformats.org/officeDocument/2006/relationships/hyperlink" Target="garantF1://12082235.10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2252734.0" TargetMode="External"/><Relationship Id="rId1" Type="http://schemas.openxmlformats.org/officeDocument/2006/relationships/numbering" Target="numbering.xml"/><Relationship Id="rId6" Type="http://schemas.openxmlformats.org/officeDocument/2006/relationships/hyperlink" Target="garantF1://12082235.10021" TargetMode="External"/><Relationship Id="rId11" Type="http://schemas.openxmlformats.org/officeDocument/2006/relationships/hyperlink" Target="garantF1://12082235.1005" TargetMode="External"/><Relationship Id="rId5" Type="http://schemas.openxmlformats.org/officeDocument/2006/relationships/webSettings" Target="webSettings.xml"/><Relationship Id="rId15" Type="http://schemas.openxmlformats.org/officeDocument/2006/relationships/hyperlink" Target="garantF1://32252734.1000" TargetMode="External"/><Relationship Id="rId10" Type="http://schemas.openxmlformats.org/officeDocument/2006/relationships/hyperlink" Target="file:///C:\Users\user\AppData\Roaming\1C\1cv8\de080bfe-eb12-492f-a7ce-3a5b1e84a24f\bb8bb50a-f387-476d-9ebe-aebff8bf947d\App\&#1052;&#1086;&#1083;&#1086;&#1076;&#1072;&#1103;%20&#1089;&#1077;&#1084;&#1100;&#1103;%202018-2021.docx" TargetMode="External"/><Relationship Id="rId4" Type="http://schemas.openxmlformats.org/officeDocument/2006/relationships/settings" Target="settings.xml"/><Relationship Id="rId9" Type="http://schemas.openxmlformats.org/officeDocument/2006/relationships/hyperlink" Target="garantF1://32252734.0" TargetMode="External"/><Relationship Id="rId14" Type="http://schemas.openxmlformats.org/officeDocument/2006/relationships/hyperlink" Target="garantF1://32252734.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2986</Words>
  <Characters>17022</Characters>
  <Application>Microsoft Office Word</Application>
  <DocSecurity>0</DocSecurity>
  <Lines>141</Lines>
  <Paragraphs>39</Paragraphs>
  <ScaleCrop>false</ScaleCrop>
  <Company>Home</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2018-11-09T07:03:00Z</dcterms:created>
  <dcterms:modified xsi:type="dcterms:W3CDTF">2018-11-09T07:04:00Z</dcterms:modified>
</cp:coreProperties>
</file>