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03DF5" w:rsidRDefault="00DC07A8">
      <w:pPr>
        <w:rPr>
          <w:sz w:val="2"/>
          <w:szCs w:val="2"/>
        </w:rPr>
      </w:pPr>
    </w:p>
    <w:tbl>
      <w:tblPr>
        <w:tblpPr w:leftFromText="180" w:rightFromText="180" w:vertAnchor="page" w:horzAnchor="margin" w:tblpX="108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893756" w:rsidTr="00C22079">
        <w:trPr>
          <w:trHeight w:val="993"/>
        </w:trPr>
        <w:tc>
          <w:tcPr>
            <w:tcW w:w="3578" w:type="dxa"/>
          </w:tcPr>
          <w:p w:rsidR="00893756" w:rsidRDefault="00893756" w:rsidP="00C220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93756" w:rsidRDefault="00893756" w:rsidP="00C2207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93756" w:rsidRDefault="00893756" w:rsidP="00C2207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93756" w:rsidRDefault="00893756" w:rsidP="00C2207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6401920" wp14:editId="4410DF0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079" w:rsidRDefault="00C22079" w:rsidP="00C22079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893756" w:rsidRDefault="00893756" w:rsidP="00C220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93756" w:rsidRDefault="00893756" w:rsidP="00C220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93756" w:rsidRDefault="00893756" w:rsidP="00C220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93756" w:rsidRDefault="00893756" w:rsidP="00C2207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893756" w:rsidRDefault="007E4459" w:rsidP="00893756">
      <w:pPr>
        <w:jc w:val="center"/>
        <w:rPr>
          <w:b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503DF5" w:rsidRPr="00503DF5" w:rsidRDefault="00503DF5" w:rsidP="00503DF5">
      <w:pPr>
        <w:jc w:val="center"/>
      </w:pPr>
      <w:r w:rsidRPr="00503DF5">
        <w:t xml:space="preserve">от </w:t>
      </w:r>
      <w:r w:rsidR="00DC07A8">
        <w:rPr>
          <w:i/>
          <w:u w:val="single"/>
        </w:rPr>
        <w:t>29.08.2018   № 2601</w:t>
      </w:r>
      <w:bookmarkStart w:id="0" w:name="_GoBack"/>
      <w:bookmarkEnd w:id="0"/>
      <w:r w:rsidR="00DC07A8">
        <w:rPr>
          <w:i/>
          <w:u w:val="single"/>
        </w:rPr>
        <w:t>-р</w:t>
      </w:r>
    </w:p>
    <w:p w:rsidR="00503DF5" w:rsidRPr="00503DF5" w:rsidRDefault="00503DF5" w:rsidP="00503DF5">
      <w:pPr>
        <w:jc w:val="center"/>
      </w:pPr>
      <w:r w:rsidRPr="00503DF5">
        <w:t>г. Майкоп</w:t>
      </w: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503DF5" w:rsidRDefault="00503DF5" w:rsidP="00C87496">
      <w:pPr>
        <w:jc w:val="center"/>
      </w:pPr>
    </w:p>
    <w:p w:rsidR="0001011F" w:rsidRDefault="006B5FAB" w:rsidP="00C22079">
      <w:pPr>
        <w:jc w:val="center"/>
        <w:rPr>
          <w:b/>
        </w:rPr>
      </w:pPr>
      <w:r>
        <w:rPr>
          <w:b/>
        </w:rPr>
        <w:t xml:space="preserve">О закрытии </w:t>
      </w:r>
      <w:r w:rsidR="006F0C6A">
        <w:rPr>
          <w:b/>
        </w:rPr>
        <w:t xml:space="preserve">движения </w:t>
      </w:r>
      <w:r w:rsidR="00641731">
        <w:rPr>
          <w:b/>
        </w:rPr>
        <w:t>трансп</w:t>
      </w:r>
      <w:r w:rsidR="006F0C6A">
        <w:rPr>
          <w:b/>
        </w:rPr>
        <w:t xml:space="preserve">орта </w:t>
      </w:r>
      <w:r w:rsidR="00B63ADF">
        <w:rPr>
          <w:b/>
        </w:rPr>
        <w:t>по</w:t>
      </w:r>
      <w:r w:rsidR="00893756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>
        <w:rPr>
          <w:b/>
        </w:rPr>
        <w:t>Пушкина</w:t>
      </w:r>
      <w:r w:rsidR="00893756">
        <w:rPr>
          <w:b/>
        </w:rPr>
        <w:t xml:space="preserve"> </w:t>
      </w:r>
      <w:r w:rsidR="00B63ADF">
        <w:rPr>
          <w:b/>
        </w:rPr>
        <w:t>от</w:t>
      </w:r>
    </w:p>
    <w:p w:rsidR="0001011F" w:rsidRDefault="00B63ADF" w:rsidP="00C22079">
      <w:pPr>
        <w:jc w:val="center"/>
        <w:rPr>
          <w:b/>
        </w:rPr>
      </w:pPr>
      <w:r>
        <w:rPr>
          <w:b/>
        </w:rPr>
        <w:t xml:space="preserve">ул. </w:t>
      </w:r>
      <w:proofErr w:type="spellStart"/>
      <w:r w:rsidR="006B5FAB">
        <w:rPr>
          <w:b/>
        </w:rPr>
        <w:t>Краснооктябрьской</w:t>
      </w:r>
      <w:proofErr w:type="spellEnd"/>
      <w:r w:rsidRPr="00B63ADF">
        <w:rPr>
          <w:b/>
        </w:rPr>
        <w:t xml:space="preserve"> до </w:t>
      </w:r>
      <w:r w:rsidR="006B5FAB">
        <w:rPr>
          <w:b/>
        </w:rPr>
        <w:t>ул.</w:t>
      </w:r>
      <w:r w:rsidR="003477B9">
        <w:rPr>
          <w:b/>
        </w:rPr>
        <w:t xml:space="preserve"> </w:t>
      </w:r>
      <w:proofErr w:type="spellStart"/>
      <w:r w:rsidR="003477B9">
        <w:rPr>
          <w:b/>
        </w:rPr>
        <w:t>Шовгенова</w:t>
      </w:r>
      <w:proofErr w:type="spellEnd"/>
      <w:r w:rsidR="006B5FAB">
        <w:rPr>
          <w:b/>
        </w:rPr>
        <w:t xml:space="preserve">, по ул. </w:t>
      </w:r>
      <w:proofErr w:type="spellStart"/>
      <w:r w:rsidR="003477B9">
        <w:rPr>
          <w:b/>
        </w:rPr>
        <w:t>Шовгенова</w:t>
      </w:r>
      <w:proofErr w:type="spellEnd"/>
    </w:p>
    <w:p w:rsidR="0001011F" w:rsidRDefault="006B5FAB" w:rsidP="00C22079">
      <w:pPr>
        <w:jc w:val="center"/>
        <w:rPr>
          <w:b/>
        </w:rPr>
      </w:pPr>
      <w:r>
        <w:rPr>
          <w:b/>
        </w:rPr>
        <w:t xml:space="preserve">от ул. Пушкина до </w:t>
      </w:r>
      <w:r w:rsidR="003477B9">
        <w:rPr>
          <w:b/>
        </w:rPr>
        <w:t>ул. Строителей, по ул. Строителей</w:t>
      </w:r>
    </w:p>
    <w:p w:rsidR="003477B9" w:rsidRDefault="003477B9" w:rsidP="00C22079">
      <w:pPr>
        <w:jc w:val="center"/>
        <w:rPr>
          <w:b/>
        </w:rPr>
      </w:pPr>
      <w:r>
        <w:rPr>
          <w:b/>
        </w:rPr>
        <w:t xml:space="preserve">от ул. </w:t>
      </w:r>
      <w:proofErr w:type="spellStart"/>
      <w:r>
        <w:rPr>
          <w:b/>
        </w:rPr>
        <w:t>Шовгенова</w:t>
      </w:r>
      <w:proofErr w:type="spellEnd"/>
      <w:r>
        <w:rPr>
          <w:b/>
        </w:rPr>
        <w:t xml:space="preserve"> до ул. </w:t>
      </w:r>
      <w:proofErr w:type="spellStart"/>
      <w:r>
        <w:rPr>
          <w:b/>
        </w:rPr>
        <w:t>Келермесское</w:t>
      </w:r>
      <w:proofErr w:type="spellEnd"/>
      <w:r>
        <w:rPr>
          <w:b/>
        </w:rPr>
        <w:t xml:space="preserve"> шоссе</w:t>
      </w:r>
    </w:p>
    <w:p w:rsidR="006F0C6A" w:rsidRPr="00C87496" w:rsidRDefault="006F0C6A" w:rsidP="00503DF5"/>
    <w:p w:rsidR="00C87496" w:rsidRPr="00C87496" w:rsidRDefault="00C87496" w:rsidP="00C87496"/>
    <w:p w:rsidR="00C87496" w:rsidRPr="00C87496" w:rsidRDefault="00C87496" w:rsidP="00C87496"/>
    <w:p w:rsidR="006F0C6A" w:rsidRPr="00327D3D" w:rsidRDefault="006F0C6A" w:rsidP="00C87496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893756">
        <w:t xml:space="preserve"> </w:t>
      </w:r>
      <w:r w:rsidR="00327D3D" w:rsidRPr="00327D3D">
        <w:t>Чемпионат</w:t>
      </w:r>
      <w:r w:rsidR="00327D3D">
        <w:t>а</w:t>
      </w:r>
      <w:r w:rsidR="00327D3D" w:rsidRPr="00327D3D">
        <w:t xml:space="preserve"> России в многодневной </w:t>
      </w:r>
      <w:r w:rsidR="00327D3D">
        <w:t>вело</w:t>
      </w:r>
      <w:r w:rsidR="00230CF7">
        <w:t>гонке среди мужчин «Дружба народов Северного Кавказа»</w:t>
      </w:r>
      <w:r w:rsidR="00327D3D" w:rsidRPr="00327D3D">
        <w:t>:</w:t>
      </w:r>
    </w:p>
    <w:p w:rsidR="00E81A0E" w:rsidRPr="00E81A0E" w:rsidRDefault="006B5FAB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>Закрыть</w:t>
      </w:r>
      <w:r w:rsidR="00893756">
        <w:rPr>
          <w:szCs w:val="28"/>
        </w:rPr>
        <w:t xml:space="preserve">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>
        <w:rPr>
          <w:szCs w:val="28"/>
        </w:rPr>
        <w:t>Пушкина</w:t>
      </w:r>
      <w:r w:rsidR="00893756">
        <w:rPr>
          <w:szCs w:val="28"/>
        </w:rPr>
        <w:t xml:space="preserve"> </w:t>
      </w:r>
      <w:r w:rsidR="007342B5">
        <w:rPr>
          <w:szCs w:val="28"/>
        </w:rPr>
        <w:t xml:space="preserve">от </w:t>
      </w:r>
      <w:r w:rsidR="0001011F">
        <w:rPr>
          <w:szCs w:val="28"/>
        </w:rPr>
        <w:t xml:space="preserve">                      </w:t>
      </w:r>
      <w:r w:rsidR="007342B5">
        <w:rPr>
          <w:szCs w:val="28"/>
        </w:rPr>
        <w:t xml:space="preserve">ул. </w:t>
      </w:r>
      <w:proofErr w:type="spellStart"/>
      <w:r>
        <w:rPr>
          <w:szCs w:val="28"/>
        </w:rPr>
        <w:t>Краснооктябрьской</w:t>
      </w:r>
      <w:proofErr w:type="spellEnd"/>
      <w:r w:rsidR="00B63ADF">
        <w:rPr>
          <w:szCs w:val="28"/>
        </w:rPr>
        <w:t xml:space="preserve"> до </w:t>
      </w:r>
      <w:r>
        <w:rPr>
          <w:szCs w:val="28"/>
        </w:rPr>
        <w:t xml:space="preserve">ул. </w:t>
      </w:r>
      <w:proofErr w:type="spellStart"/>
      <w:r w:rsidR="0001011F">
        <w:rPr>
          <w:szCs w:val="28"/>
        </w:rPr>
        <w:t>Шовгенова</w:t>
      </w:r>
      <w:proofErr w:type="spellEnd"/>
      <w:r>
        <w:rPr>
          <w:szCs w:val="28"/>
        </w:rPr>
        <w:t xml:space="preserve">, по ул. </w:t>
      </w:r>
      <w:proofErr w:type="spellStart"/>
      <w:r w:rsidR="0001011F">
        <w:rPr>
          <w:szCs w:val="28"/>
        </w:rPr>
        <w:t>Шовгенова</w:t>
      </w:r>
      <w:proofErr w:type="spellEnd"/>
      <w:r>
        <w:rPr>
          <w:szCs w:val="28"/>
        </w:rPr>
        <w:t xml:space="preserve"> от </w:t>
      </w:r>
      <w:r w:rsidR="0001011F">
        <w:rPr>
          <w:szCs w:val="28"/>
        </w:rPr>
        <w:t xml:space="preserve">                        </w:t>
      </w:r>
      <w:r>
        <w:rPr>
          <w:szCs w:val="28"/>
        </w:rPr>
        <w:t xml:space="preserve">ул. Пушкина до ул. </w:t>
      </w:r>
      <w:r w:rsidR="0001011F">
        <w:rPr>
          <w:szCs w:val="28"/>
        </w:rPr>
        <w:t>Строителей, по ул. Строителей</w:t>
      </w:r>
      <w:r w:rsidR="007F2A98">
        <w:rPr>
          <w:szCs w:val="28"/>
        </w:rPr>
        <w:t xml:space="preserve"> </w:t>
      </w:r>
      <w:r w:rsidR="0001011F">
        <w:rPr>
          <w:szCs w:val="28"/>
        </w:rPr>
        <w:t xml:space="preserve">от ул. </w:t>
      </w:r>
      <w:proofErr w:type="spellStart"/>
      <w:r w:rsidR="0001011F">
        <w:rPr>
          <w:szCs w:val="28"/>
        </w:rPr>
        <w:t>Шовгенова</w:t>
      </w:r>
      <w:proofErr w:type="spellEnd"/>
      <w:r w:rsidR="0001011F">
        <w:rPr>
          <w:szCs w:val="28"/>
        </w:rPr>
        <w:t xml:space="preserve"> до        ул. </w:t>
      </w:r>
      <w:proofErr w:type="spellStart"/>
      <w:r w:rsidR="0001011F">
        <w:rPr>
          <w:szCs w:val="28"/>
        </w:rPr>
        <w:t>Келермесское</w:t>
      </w:r>
      <w:proofErr w:type="spellEnd"/>
      <w:r w:rsidR="0001011F">
        <w:rPr>
          <w:szCs w:val="28"/>
        </w:rPr>
        <w:t xml:space="preserve"> шоссе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</w:t>
      </w:r>
      <w:r w:rsidR="00327D3D">
        <w:rPr>
          <w:szCs w:val="28"/>
        </w:rPr>
        <w:t>1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327D3D">
        <w:rPr>
          <w:szCs w:val="28"/>
        </w:rPr>
        <w:t>1</w:t>
      </w:r>
      <w:r w:rsidR="005E46C0">
        <w:rPr>
          <w:szCs w:val="28"/>
        </w:rPr>
        <w:t>:</w:t>
      </w:r>
      <w:r>
        <w:rPr>
          <w:szCs w:val="28"/>
        </w:rPr>
        <w:t>30</w:t>
      </w:r>
      <w:r w:rsidR="00327D3D">
        <w:rPr>
          <w:szCs w:val="28"/>
        </w:rPr>
        <w:t xml:space="preserve"> на время старта велогонки</w:t>
      </w:r>
      <w:r w:rsidR="00893756">
        <w:rPr>
          <w:szCs w:val="28"/>
        </w:rPr>
        <w:t xml:space="preserve"> </w:t>
      </w:r>
      <w:r w:rsidR="00230CF7">
        <w:rPr>
          <w:szCs w:val="28"/>
        </w:rPr>
        <w:t>1</w:t>
      </w:r>
      <w:r w:rsidR="0001011F">
        <w:rPr>
          <w:szCs w:val="28"/>
        </w:rPr>
        <w:t>0</w:t>
      </w:r>
      <w:r w:rsidR="00C22079">
        <w:rPr>
          <w:szCs w:val="28"/>
        </w:rPr>
        <w:t> </w:t>
      </w:r>
      <w:r w:rsidR="00230CF7">
        <w:rPr>
          <w:szCs w:val="28"/>
        </w:rPr>
        <w:t>сентября</w:t>
      </w:r>
      <w:r w:rsidR="00893756">
        <w:rPr>
          <w:szCs w:val="28"/>
        </w:rPr>
        <w:t xml:space="preserve"> 201</w:t>
      </w:r>
      <w:r w:rsidR="0001011F">
        <w:rPr>
          <w:szCs w:val="28"/>
        </w:rPr>
        <w:t>8</w:t>
      </w:r>
      <w:r w:rsidR="00893756">
        <w:rPr>
          <w:szCs w:val="28"/>
        </w:rPr>
        <w:t xml:space="preserve"> г</w:t>
      </w:r>
      <w:r w:rsidR="00333D04">
        <w:rPr>
          <w:szCs w:val="28"/>
        </w:rPr>
        <w:t>.</w:t>
      </w:r>
    </w:p>
    <w:p w:rsidR="0001011F" w:rsidRDefault="0001011F" w:rsidP="0001011F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>Рекомендовать ответственному за проведение соревнований</w:t>
      </w:r>
      <w:r>
        <w:rPr>
          <w:szCs w:val="28"/>
        </w:rPr>
        <w:t xml:space="preserve"> </w:t>
      </w:r>
      <w:r w:rsidR="00C22079">
        <w:rPr>
          <w:szCs w:val="28"/>
        </w:rPr>
        <w:t>(Воронову А.М.)</w:t>
      </w:r>
      <w:r w:rsidRPr="005B26EF">
        <w:rPr>
          <w:szCs w:val="28"/>
        </w:rPr>
        <w:t xml:space="preserve"> уведомить отдел ГИ</w:t>
      </w:r>
      <w:r w:rsidR="00C22079">
        <w:rPr>
          <w:szCs w:val="28"/>
        </w:rPr>
        <w:t>БДД ОМВД России по г. Майкопу о </w:t>
      </w:r>
      <w:r w:rsidRPr="005B26EF">
        <w:rPr>
          <w:szCs w:val="28"/>
        </w:rPr>
        <w:t xml:space="preserve">дате, месте и времени проведения соревнований, </w:t>
      </w:r>
      <w:r>
        <w:rPr>
          <w:szCs w:val="28"/>
        </w:rPr>
        <w:t>направив настоящее распоряжение.</w:t>
      </w:r>
    </w:p>
    <w:p w:rsidR="0001011F" w:rsidRPr="005B26EF" w:rsidRDefault="0001011F" w:rsidP="0001011F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01011F" w:rsidRDefault="0001011F" w:rsidP="0001011F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01011F" w:rsidRDefault="0001011F" w:rsidP="0001011F">
      <w:pPr>
        <w:jc w:val="both"/>
      </w:pPr>
    </w:p>
    <w:p w:rsidR="0001011F" w:rsidRDefault="0001011F" w:rsidP="0001011F">
      <w:pPr>
        <w:jc w:val="both"/>
      </w:pPr>
    </w:p>
    <w:p w:rsidR="0001011F" w:rsidRDefault="0001011F" w:rsidP="0001011F">
      <w:pPr>
        <w:jc w:val="both"/>
      </w:pPr>
    </w:p>
    <w:p w:rsidR="00503DF5" w:rsidRPr="00503DF5" w:rsidRDefault="00503DF5" w:rsidP="00503DF5">
      <w:pPr>
        <w:jc w:val="both"/>
      </w:pPr>
      <w:r w:rsidRPr="00503DF5">
        <w:t>Исполняющий обязанности Главы</w:t>
      </w:r>
    </w:p>
    <w:p w:rsidR="00503DF5" w:rsidRPr="00503DF5" w:rsidRDefault="00503DF5" w:rsidP="00503DF5">
      <w:pPr>
        <w:jc w:val="both"/>
      </w:pPr>
      <w:r w:rsidRPr="00503DF5">
        <w:t xml:space="preserve">муниципального образования </w:t>
      </w:r>
    </w:p>
    <w:p w:rsidR="00503DF5" w:rsidRPr="00503DF5" w:rsidRDefault="00503DF5" w:rsidP="00503DF5">
      <w:pPr>
        <w:jc w:val="both"/>
      </w:pPr>
      <w:r w:rsidRPr="00503DF5">
        <w:t xml:space="preserve">«Город </w:t>
      </w:r>
      <w:proofErr w:type="gramStart"/>
      <w:r w:rsidRPr="00503DF5">
        <w:t xml:space="preserve">Майкоп»   </w:t>
      </w:r>
      <w:proofErr w:type="gramEnd"/>
      <w:r w:rsidRPr="00503DF5">
        <w:t xml:space="preserve">                                                                         А.З. </w:t>
      </w:r>
      <w:proofErr w:type="spellStart"/>
      <w:r w:rsidRPr="00503DF5">
        <w:t>Китариев</w:t>
      </w:r>
      <w:proofErr w:type="spellEnd"/>
    </w:p>
    <w:p w:rsidR="0001011F" w:rsidRDefault="00503DF5" w:rsidP="00503DF5">
      <w:pPr>
        <w:jc w:val="both"/>
        <w:rPr>
          <w:szCs w:val="28"/>
        </w:rPr>
      </w:pPr>
      <w:r w:rsidRPr="00503DF5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4701540</wp:posOffset>
            </wp:positionH>
            <wp:positionV relativeFrom="margin">
              <wp:posOffset>9030970</wp:posOffset>
            </wp:positionV>
            <wp:extent cx="1206500" cy="373850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011F" w:rsidSect="00893756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1011F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30CF7"/>
    <w:rsid w:val="00243FE4"/>
    <w:rsid w:val="00244C9B"/>
    <w:rsid w:val="002512D8"/>
    <w:rsid w:val="00266BBF"/>
    <w:rsid w:val="002828E7"/>
    <w:rsid w:val="002C1B88"/>
    <w:rsid w:val="002D4BF8"/>
    <w:rsid w:val="00327D3D"/>
    <w:rsid w:val="00333D04"/>
    <w:rsid w:val="003477B9"/>
    <w:rsid w:val="0035035F"/>
    <w:rsid w:val="003767FD"/>
    <w:rsid w:val="00387022"/>
    <w:rsid w:val="003D36BC"/>
    <w:rsid w:val="003E5BC8"/>
    <w:rsid w:val="003F4B71"/>
    <w:rsid w:val="003F5485"/>
    <w:rsid w:val="004236DF"/>
    <w:rsid w:val="00451D1B"/>
    <w:rsid w:val="00452734"/>
    <w:rsid w:val="004A3BBE"/>
    <w:rsid w:val="004B2D8B"/>
    <w:rsid w:val="00503DF5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86B8F"/>
    <w:rsid w:val="006B5FAB"/>
    <w:rsid w:val="006D22D2"/>
    <w:rsid w:val="006F0C6A"/>
    <w:rsid w:val="007010D4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2A98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93756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C7638"/>
    <w:rsid w:val="00BD0A37"/>
    <w:rsid w:val="00BE4391"/>
    <w:rsid w:val="00BE6FCA"/>
    <w:rsid w:val="00BF5DD5"/>
    <w:rsid w:val="00BF7D4A"/>
    <w:rsid w:val="00C22079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DC07A8"/>
    <w:rsid w:val="00E20FA2"/>
    <w:rsid w:val="00E230AD"/>
    <w:rsid w:val="00E25EC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BE9C8F-3F2D-49D7-A3E6-3E825E7F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7</cp:revision>
  <cp:lastPrinted>2018-08-29T06:51:00Z</cp:lastPrinted>
  <dcterms:created xsi:type="dcterms:W3CDTF">2018-08-23T09:54:00Z</dcterms:created>
  <dcterms:modified xsi:type="dcterms:W3CDTF">2018-08-29T06:51:00Z</dcterms:modified>
</cp:coreProperties>
</file>