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F60DFA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D984CCE" wp14:editId="56C76D1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60DF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F60DFA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BD1D8B">
        <w:rPr>
          <w:i/>
          <w:u w:val="single"/>
        </w:rPr>
        <w:t>02.10.2017  № 1962-р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38692A" w:rsidRDefault="0038692A" w:rsidP="0038692A">
      <w:pPr>
        <w:jc w:val="center"/>
      </w:pPr>
    </w:p>
    <w:p w:rsidR="0038692A" w:rsidRDefault="0038692A" w:rsidP="00F60DFA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38692A" w:rsidRDefault="0038692A" w:rsidP="00F60DFA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="001318FB">
        <w:rPr>
          <w:b/>
          <w:szCs w:val="28"/>
        </w:rPr>
        <w:t>ул. П. Лумумбы, 278</w:t>
      </w:r>
      <w:r w:rsidR="00D74763">
        <w:rPr>
          <w:b/>
          <w:szCs w:val="28"/>
        </w:rPr>
        <w:t xml:space="preserve"> г. Майкопа</w:t>
      </w:r>
    </w:p>
    <w:p w:rsidR="0038692A" w:rsidRDefault="0038692A" w:rsidP="0038692A">
      <w:pPr>
        <w:jc w:val="both"/>
        <w:rPr>
          <w:bCs/>
          <w:szCs w:val="28"/>
        </w:rPr>
      </w:pPr>
    </w:p>
    <w:p w:rsidR="0038692A" w:rsidRDefault="0038692A" w:rsidP="0038692A">
      <w:pPr>
        <w:jc w:val="both"/>
        <w:rPr>
          <w:bCs/>
          <w:szCs w:val="28"/>
        </w:rPr>
      </w:pPr>
    </w:p>
    <w:p w:rsidR="00F60DFA" w:rsidRPr="00C743E6" w:rsidRDefault="00F60DFA" w:rsidP="0038692A">
      <w:pPr>
        <w:jc w:val="both"/>
        <w:rPr>
          <w:bCs/>
          <w:szCs w:val="28"/>
        </w:rPr>
      </w:pPr>
    </w:p>
    <w:p w:rsidR="0038692A" w:rsidRDefault="001318FB" w:rsidP="0038692A">
      <w:pPr>
        <w:ind w:firstLine="720"/>
        <w:jc w:val="both"/>
        <w:rPr>
          <w:color w:val="000000"/>
          <w:szCs w:val="28"/>
        </w:rPr>
      </w:pPr>
      <w:r w:rsidRPr="001318FB">
        <w:rPr>
          <w:color w:val="000000"/>
          <w:szCs w:val="28"/>
        </w:rPr>
        <w:t xml:space="preserve">Гражданка Ключник Татьяна Геннадиевна обратилась </w:t>
      </w:r>
      <w:r w:rsidR="0038692A"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>объектов капитального строительства –</w:t>
      </w:r>
      <w:r w:rsidR="00F60DFA">
        <w:rPr>
          <w:color w:val="000000"/>
          <w:szCs w:val="28"/>
        </w:rPr>
        <w:t xml:space="preserve"> </w:t>
      </w:r>
      <w:r w:rsidRPr="001318FB">
        <w:rPr>
          <w:color w:val="000000"/>
          <w:szCs w:val="28"/>
        </w:rPr>
        <w:t>для строительства индивидуального жилого дома по ул. П. Лумумбы, 278 г. Майкопа на расстоянии 1 м от границы земельного участка по ул. П. Лумумбы, 280 г. Майкопа.</w:t>
      </w:r>
    </w:p>
    <w:p w:rsidR="0038692A" w:rsidRDefault="0038692A" w:rsidP="0038692A">
      <w:pPr>
        <w:ind w:firstLine="709"/>
        <w:jc w:val="both"/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="001318FB" w:rsidRPr="001318FB">
        <w:rPr>
          <w:color w:val="000000"/>
          <w:szCs w:val="28"/>
        </w:rPr>
        <w:t xml:space="preserve">ул. П. Лумумбы, 278 </w:t>
      </w:r>
      <w:r w:rsidR="00D74763" w:rsidRPr="00D74763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>
        <w:t xml:space="preserve">(заключение о результатах публичных слушаний опубликовано в газете «Майкопские новости» от 19.09.2017 </w:t>
      </w:r>
      <w:r w:rsidR="00235795" w:rsidRPr="00235795">
        <w:t>№№</w:t>
      </w:r>
      <w:r w:rsidR="00F60DFA">
        <w:t xml:space="preserve"> </w:t>
      </w:r>
      <w:r>
        <w:t>509-520).</w:t>
      </w:r>
    </w:p>
    <w:p w:rsidR="0038692A" w:rsidRDefault="0038692A" w:rsidP="0038692A">
      <w:pPr>
        <w:ind w:firstLine="709"/>
        <w:jc w:val="both"/>
      </w:pPr>
      <w: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 w:rsidR="004A7051">
        <w:t>7</w:t>
      </w:r>
      <w:r>
        <w:t>.0</w:t>
      </w:r>
      <w:r w:rsidR="004A7051">
        <w:t>7</w:t>
      </w:r>
      <w:r>
        <w:t>.2017 № 5</w:t>
      </w:r>
      <w:r w:rsidR="004A7051">
        <w:t>0</w:t>
      </w:r>
      <w:r>
        <w:t>:</w:t>
      </w:r>
    </w:p>
    <w:p w:rsidR="0038692A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 w:rsidR="001318FB" w:rsidRPr="001318FB">
        <w:rPr>
          <w:color w:val="000000"/>
          <w:szCs w:val="28"/>
        </w:rPr>
        <w:t xml:space="preserve">Ключник Т.Г.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 xml:space="preserve">объектов капитального </w:t>
      </w:r>
      <w:r w:rsidR="00D74763" w:rsidRPr="00D74763">
        <w:rPr>
          <w:color w:val="000000"/>
          <w:szCs w:val="28"/>
        </w:rPr>
        <w:t>строительства</w:t>
      </w:r>
      <w:r w:rsidR="001318FB" w:rsidRPr="001318FB">
        <w:rPr>
          <w:color w:val="000000"/>
          <w:szCs w:val="28"/>
        </w:rPr>
        <w:t xml:space="preserve"> – для строительства индивидуального жилого дома по ул. П. Лумумбы, 278 г. Майкопа на расстоянии 1 м от границы земельного участка по ул. П. Лумумбы, 280 г. Майкопа.</w:t>
      </w:r>
    </w:p>
    <w:p w:rsidR="0038692A" w:rsidRPr="00BB0275" w:rsidRDefault="00F60DFA" w:rsidP="0038692A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4496F9" wp14:editId="44609D6E">
            <wp:simplePos x="0" y="0"/>
            <wp:positionH relativeFrom="margin">
              <wp:posOffset>4250055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92A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38692A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38692A" w:rsidRPr="00BB0275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распоряжениев газете «Майкопские новости» и разместить на официальном сайте Администрации муниципального образования «Город Майкоп».</w:t>
      </w:r>
    </w:p>
    <w:p w:rsidR="0038692A" w:rsidRPr="00BB0275" w:rsidRDefault="0038692A" w:rsidP="0038692A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F60DFA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="001318FB">
        <w:rPr>
          <w:color w:val="000000"/>
          <w:szCs w:val="28"/>
        </w:rPr>
        <w:t>ул. П. Лумумбы, 278</w:t>
      </w:r>
      <w:r w:rsidR="00D74763" w:rsidRPr="00D74763">
        <w:rPr>
          <w:color w:val="000000"/>
          <w:szCs w:val="28"/>
        </w:rPr>
        <w:t xml:space="preserve"> 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A52EA5" w:rsidRDefault="00A52EA5" w:rsidP="00A52EA5"/>
    <w:p w:rsidR="0038692A" w:rsidRDefault="0038692A" w:rsidP="00A52EA5"/>
    <w:p w:rsidR="0038692A" w:rsidRDefault="0038692A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F60DFA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3C" w:rsidRDefault="00F36D3C" w:rsidP="00381097">
      <w:r>
        <w:separator/>
      </w:r>
    </w:p>
  </w:endnote>
  <w:endnote w:type="continuationSeparator" w:id="0">
    <w:p w:rsidR="00F36D3C" w:rsidRDefault="00F36D3C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3C" w:rsidRDefault="00F36D3C" w:rsidP="00381097">
      <w:r>
        <w:separator/>
      </w:r>
    </w:p>
  </w:footnote>
  <w:footnote w:type="continuationSeparator" w:id="0">
    <w:p w:rsidR="00F36D3C" w:rsidRDefault="00F36D3C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1D8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91C13"/>
    <w:rsid w:val="000D4644"/>
    <w:rsid w:val="001318FB"/>
    <w:rsid w:val="00181763"/>
    <w:rsid w:val="001E00E1"/>
    <w:rsid w:val="0021184D"/>
    <w:rsid w:val="00235795"/>
    <w:rsid w:val="002C08B3"/>
    <w:rsid w:val="002C1B88"/>
    <w:rsid w:val="002C5AB6"/>
    <w:rsid w:val="003313D7"/>
    <w:rsid w:val="00352F98"/>
    <w:rsid w:val="00381097"/>
    <w:rsid w:val="0038692A"/>
    <w:rsid w:val="003B33F5"/>
    <w:rsid w:val="004A7051"/>
    <w:rsid w:val="004F69BB"/>
    <w:rsid w:val="00507CA1"/>
    <w:rsid w:val="005245C0"/>
    <w:rsid w:val="005719A2"/>
    <w:rsid w:val="00574971"/>
    <w:rsid w:val="0059542D"/>
    <w:rsid w:val="00666570"/>
    <w:rsid w:val="006B7B42"/>
    <w:rsid w:val="006E2706"/>
    <w:rsid w:val="00831047"/>
    <w:rsid w:val="008C743B"/>
    <w:rsid w:val="008D3552"/>
    <w:rsid w:val="008D7D63"/>
    <w:rsid w:val="00A113CB"/>
    <w:rsid w:val="00A52EA5"/>
    <w:rsid w:val="00A5466D"/>
    <w:rsid w:val="00A71D16"/>
    <w:rsid w:val="00AC4163"/>
    <w:rsid w:val="00B92C87"/>
    <w:rsid w:val="00BD1D8B"/>
    <w:rsid w:val="00CB7BD1"/>
    <w:rsid w:val="00D11DDB"/>
    <w:rsid w:val="00D138ED"/>
    <w:rsid w:val="00D328FE"/>
    <w:rsid w:val="00D56C41"/>
    <w:rsid w:val="00D74763"/>
    <w:rsid w:val="00D8749F"/>
    <w:rsid w:val="00E1572B"/>
    <w:rsid w:val="00E230AD"/>
    <w:rsid w:val="00E5229D"/>
    <w:rsid w:val="00E73BD5"/>
    <w:rsid w:val="00E80113"/>
    <w:rsid w:val="00EB7135"/>
    <w:rsid w:val="00ED33A0"/>
    <w:rsid w:val="00EF32F7"/>
    <w:rsid w:val="00F36D3C"/>
    <w:rsid w:val="00F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13</cp:revision>
  <cp:lastPrinted>2011-12-28T06:51:00Z</cp:lastPrinted>
  <dcterms:created xsi:type="dcterms:W3CDTF">2017-08-21T13:08:00Z</dcterms:created>
  <dcterms:modified xsi:type="dcterms:W3CDTF">2017-10-02T14:21:00Z</dcterms:modified>
</cp:coreProperties>
</file>