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 w:rsidR="00F30D4B"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935089" w:rsidP="00755472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97E2EB0" wp14:editId="58D1FE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 w:rsidP="00755472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7554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 w:rsidR="00F30D4B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F30D4B" w:rsidP="00755472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056067">
              <w:rPr>
                <w:b/>
                <w:sz w:val="22"/>
              </w:rPr>
              <w:t>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proofErr w:type="gramStart"/>
            <w:r w:rsidR="00056067">
              <w:rPr>
                <w:b/>
                <w:sz w:val="22"/>
              </w:rPr>
              <w:t>образованиеу</w:t>
            </w:r>
            <w:proofErr w:type="spellEnd"/>
            <w:r w:rsidR="00056067">
              <w:rPr>
                <w:b/>
                <w:sz w:val="22"/>
              </w:rPr>
              <w:br/>
              <w:t>«</w:t>
            </w:r>
            <w:proofErr w:type="spellStart"/>
            <w:proofErr w:type="gramEnd"/>
            <w:r w:rsidR="00056067"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 w:rsidR="00056067">
              <w:rPr>
                <w:b/>
                <w:sz w:val="22"/>
              </w:rPr>
              <w:t>Мыекъуапэ</w:t>
            </w:r>
            <w:proofErr w:type="spellEnd"/>
            <w:r w:rsidR="00056067">
              <w:rPr>
                <w:b/>
                <w:sz w:val="22"/>
              </w:rPr>
              <w:t xml:space="preserve">» </w:t>
            </w:r>
          </w:p>
          <w:p w:rsidR="00056067" w:rsidRDefault="00056067" w:rsidP="007554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 w:rsidP="00755472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755472" w:rsidRDefault="003314D6" w:rsidP="00755472">
      <w:pPr>
        <w:jc w:val="center"/>
        <w:rPr>
          <w:b/>
          <w:sz w:val="20"/>
        </w:rPr>
      </w:pPr>
    </w:p>
    <w:p w:rsidR="003765F5" w:rsidRDefault="003765F5" w:rsidP="00F30D4B">
      <w:pPr>
        <w:pStyle w:val="3"/>
        <w:rPr>
          <w:szCs w:val="36"/>
        </w:rPr>
      </w:pPr>
      <w:r>
        <w:rPr>
          <w:sz w:val="32"/>
          <w:szCs w:val="32"/>
        </w:rPr>
        <w:t>П О С Т А Н О В Л Е Н И Е</w:t>
      </w:r>
    </w:p>
    <w:p w:rsidR="003765F5" w:rsidRPr="00755472" w:rsidRDefault="003765F5" w:rsidP="00F30D4B">
      <w:pPr>
        <w:pStyle w:val="a5"/>
        <w:spacing w:before="0" w:beforeAutospacing="0" w:after="0" w:afterAutospacing="0"/>
        <w:jc w:val="center"/>
        <w:rPr>
          <w:sz w:val="20"/>
          <w:szCs w:val="28"/>
        </w:rPr>
      </w:pPr>
    </w:p>
    <w:p w:rsidR="001B7737" w:rsidRPr="001B7737" w:rsidRDefault="001B7737" w:rsidP="001B7737">
      <w:pPr>
        <w:pStyle w:val="a5"/>
        <w:spacing w:before="0" w:beforeAutospacing="0" w:after="0" w:afterAutospacing="0"/>
        <w:jc w:val="center"/>
        <w:rPr>
          <w:i/>
          <w:sz w:val="28"/>
          <w:szCs w:val="28"/>
          <w:u w:val="single"/>
        </w:rPr>
      </w:pPr>
      <w:r w:rsidRPr="001B7737">
        <w:rPr>
          <w:sz w:val="28"/>
          <w:szCs w:val="28"/>
        </w:rPr>
        <w:t xml:space="preserve">от </w:t>
      </w:r>
      <w:r>
        <w:rPr>
          <w:i/>
          <w:sz w:val="28"/>
          <w:szCs w:val="28"/>
          <w:u w:val="single"/>
        </w:rPr>
        <w:t>20</w:t>
      </w:r>
      <w:r w:rsidRPr="001B7737">
        <w:rPr>
          <w:i/>
          <w:sz w:val="28"/>
          <w:szCs w:val="28"/>
          <w:u w:val="single"/>
        </w:rPr>
        <w:t xml:space="preserve">.10.2017 № </w:t>
      </w:r>
      <w:r>
        <w:rPr>
          <w:i/>
          <w:sz w:val="28"/>
          <w:szCs w:val="28"/>
          <w:u w:val="single"/>
        </w:rPr>
        <w:t>1237</w:t>
      </w:r>
      <w:bookmarkStart w:id="0" w:name="_GoBack"/>
      <w:bookmarkEnd w:id="0"/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sz w:val="28"/>
          <w:szCs w:val="28"/>
        </w:rPr>
        <w:t>г. Майкоп</w:t>
      </w:r>
    </w:p>
    <w:p w:rsidR="003765F5" w:rsidRPr="003765F5" w:rsidRDefault="003765F5" w:rsidP="00F30D4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3765F5">
        <w:rPr>
          <w:b/>
          <w:bCs/>
          <w:color w:val="000000"/>
          <w:sz w:val="28"/>
          <w:szCs w:val="28"/>
        </w:rPr>
        <w:t xml:space="preserve">О мероприятиях по подготовке документации по планировке территории (проекта межевания территории) </w:t>
      </w:r>
      <w:r w:rsidR="00546FAD">
        <w:rPr>
          <w:b/>
          <w:bCs/>
          <w:color w:val="000000"/>
          <w:sz w:val="28"/>
          <w:szCs w:val="28"/>
        </w:rPr>
        <w:t xml:space="preserve">северо-западной части </w:t>
      </w:r>
      <w:r w:rsidRPr="003765F5">
        <w:rPr>
          <w:b/>
          <w:bCs/>
          <w:color w:val="000000"/>
          <w:sz w:val="28"/>
          <w:szCs w:val="28"/>
        </w:rPr>
        <w:t xml:space="preserve">квартала </w:t>
      </w:r>
      <w:r w:rsidR="00546FAD">
        <w:rPr>
          <w:b/>
          <w:bCs/>
          <w:color w:val="000000"/>
          <w:sz w:val="28"/>
          <w:szCs w:val="28"/>
        </w:rPr>
        <w:t>90-В</w:t>
      </w:r>
      <w:r w:rsidRPr="003765F5">
        <w:rPr>
          <w:b/>
          <w:bCs/>
          <w:color w:val="000000"/>
          <w:sz w:val="28"/>
          <w:szCs w:val="28"/>
        </w:rPr>
        <w:t xml:space="preserve"> города Майкопа</w:t>
      </w:r>
    </w:p>
    <w:p w:rsidR="003765F5" w:rsidRPr="003765F5" w:rsidRDefault="003765F5" w:rsidP="00F30D4B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65F5" w:rsidRDefault="003765F5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755472" w:rsidRPr="003765F5" w:rsidRDefault="00755472" w:rsidP="00755472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 xml:space="preserve">В соответствии со статьями 41, 43, 45, 46 Градостроительного кодекса Российской Федерации, </w:t>
      </w:r>
      <w:r w:rsidR="00BE6E13" w:rsidRPr="00BE6E13">
        <w:rPr>
          <w:color w:val="000000"/>
          <w:sz w:val="28"/>
          <w:szCs w:val="28"/>
        </w:rPr>
        <w:t>статьи 39.28</w:t>
      </w:r>
      <w:r w:rsidRPr="003765F5">
        <w:rPr>
          <w:color w:val="000000"/>
          <w:sz w:val="28"/>
          <w:szCs w:val="28"/>
        </w:rPr>
        <w:t xml:space="preserve"> Земельного кодекса Российской Федерации, Генеральным планом муниципального образования «Город Майкоп», утвержденным решением Совета народных депутатов муниципального образования «Город Майкоп» от 30.12.2010 №</w:t>
      </w:r>
      <w:r w:rsidR="00F30D4B">
        <w:rPr>
          <w:color w:val="000000"/>
          <w:sz w:val="28"/>
          <w:szCs w:val="28"/>
        </w:rPr>
        <w:t xml:space="preserve"> </w:t>
      </w:r>
      <w:r w:rsidRPr="003765F5">
        <w:rPr>
          <w:color w:val="000000"/>
          <w:sz w:val="28"/>
          <w:szCs w:val="28"/>
        </w:rPr>
        <w:t>310-рс, статьей 1</w:t>
      </w:r>
      <w:r>
        <w:rPr>
          <w:color w:val="000000"/>
          <w:sz w:val="28"/>
          <w:szCs w:val="28"/>
        </w:rPr>
        <w:t>8</w:t>
      </w:r>
      <w:r w:rsidRPr="003765F5">
        <w:rPr>
          <w:color w:val="000000"/>
          <w:sz w:val="28"/>
          <w:szCs w:val="28"/>
        </w:rPr>
        <w:t xml:space="preserve"> Правил землепользования и застройки муниципального образования «Город Майкоп», </w:t>
      </w:r>
      <w:r w:rsidRPr="003765F5">
        <w:rPr>
          <w:sz w:val="28"/>
          <w:szCs w:val="28"/>
        </w:rPr>
        <w:t xml:space="preserve">утвержденных Решением Совета народных депутатов муниципального образования «Город Майкоп» от 28.10.2011 № 377-рс, на основании </w:t>
      </w:r>
      <w:r w:rsidRPr="003765F5">
        <w:rPr>
          <w:color w:val="000000"/>
          <w:sz w:val="28"/>
          <w:szCs w:val="28"/>
        </w:rPr>
        <w:t xml:space="preserve">обращения </w:t>
      </w:r>
      <w:r w:rsidR="00546FAD">
        <w:rPr>
          <w:color w:val="000000"/>
          <w:sz w:val="28"/>
          <w:szCs w:val="28"/>
        </w:rPr>
        <w:t>Малышенко С.Н.</w:t>
      </w:r>
      <w:r w:rsidRPr="003765F5">
        <w:rPr>
          <w:color w:val="000000"/>
          <w:sz w:val="28"/>
          <w:szCs w:val="28"/>
        </w:rPr>
        <w:t xml:space="preserve"> от </w:t>
      </w:r>
      <w:r w:rsidR="00F30D4B">
        <w:rPr>
          <w:color w:val="000000"/>
          <w:sz w:val="28"/>
          <w:szCs w:val="28"/>
        </w:rPr>
        <w:t xml:space="preserve">20.09.2017 </w:t>
      </w:r>
      <w:r w:rsidR="00150C22" w:rsidRPr="00150C22">
        <w:rPr>
          <w:sz w:val="28"/>
          <w:szCs w:val="28"/>
        </w:rPr>
        <w:t>о подготовке документации по планировке территории (проект межевания территории), в целях проведения процедуры перераспределения земельн</w:t>
      </w:r>
      <w:r w:rsidR="00150C22">
        <w:rPr>
          <w:sz w:val="28"/>
          <w:szCs w:val="28"/>
        </w:rPr>
        <w:t xml:space="preserve">ых </w:t>
      </w:r>
      <w:r w:rsidR="00150C22" w:rsidRPr="00150C22">
        <w:rPr>
          <w:sz w:val="28"/>
          <w:szCs w:val="28"/>
        </w:rPr>
        <w:t>участк</w:t>
      </w:r>
      <w:r w:rsidR="00150C22">
        <w:rPr>
          <w:sz w:val="28"/>
          <w:szCs w:val="28"/>
        </w:rPr>
        <w:t>ов</w:t>
      </w:r>
      <w:r w:rsidR="00F30D4B">
        <w:rPr>
          <w:sz w:val="28"/>
          <w:szCs w:val="28"/>
        </w:rPr>
        <w:t xml:space="preserve"> </w:t>
      </w:r>
      <w:r w:rsidR="00150C22">
        <w:rPr>
          <w:sz w:val="28"/>
          <w:szCs w:val="28"/>
        </w:rPr>
        <w:t>в</w:t>
      </w:r>
      <w:r w:rsidR="00150C22" w:rsidRPr="00150C22">
        <w:rPr>
          <w:sz w:val="28"/>
          <w:szCs w:val="28"/>
        </w:rPr>
        <w:t xml:space="preserve"> кадастров</w:t>
      </w:r>
      <w:r w:rsidR="00150C22">
        <w:rPr>
          <w:sz w:val="28"/>
          <w:szCs w:val="28"/>
        </w:rPr>
        <w:t>ом</w:t>
      </w:r>
      <w:r w:rsidR="00F30D4B">
        <w:rPr>
          <w:sz w:val="28"/>
          <w:szCs w:val="28"/>
        </w:rPr>
        <w:t xml:space="preserve"> </w:t>
      </w:r>
      <w:r w:rsidR="00150C22">
        <w:rPr>
          <w:sz w:val="28"/>
          <w:szCs w:val="28"/>
        </w:rPr>
        <w:t>квартале</w:t>
      </w:r>
      <w:r w:rsidR="00150C22" w:rsidRPr="00150C22">
        <w:rPr>
          <w:sz w:val="28"/>
          <w:szCs w:val="28"/>
        </w:rPr>
        <w:t xml:space="preserve"> 01:08:</w:t>
      </w:r>
      <w:r w:rsidR="00150C22">
        <w:rPr>
          <w:sz w:val="28"/>
          <w:szCs w:val="28"/>
        </w:rPr>
        <w:t xml:space="preserve">0505001 </w:t>
      </w:r>
      <w:r w:rsidR="00150C22" w:rsidRPr="00150C22">
        <w:rPr>
          <w:sz w:val="28"/>
          <w:szCs w:val="28"/>
        </w:rPr>
        <w:t xml:space="preserve">с землями государственной или муниципальной собственности и уточнения красных </w:t>
      </w:r>
      <w:proofErr w:type="gramStart"/>
      <w:r w:rsidR="00150C22" w:rsidRPr="00150C22">
        <w:rPr>
          <w:sz w:val="28"/>
          <w:szCs w:val="28"/>
        </w:rPr>
        <w:t>линий</w:t>
      </w:r>
      <w:r w:rsidRPr="003765F5">
        <w:rPr>
          <w:sz w:val="28"/>
          <w:szCs w:val="28"/>
        </w:rPr>
        <w:t xml:space="preserve">, </w:t>
      </w:r>
      <w:r w:rsidR="00B73F23">
        <w:rPr>
          <w:sz w:val="28"/>
          <w:szCs w:val="28"/>
        </w:rPr>
        <w:t xml:space="preserve">  </w:t>
      </w:r>
      <w:proofErr w:type="gramEnd"/>
      <w:r w:rsidR="00B73F23">
        <w:rPr>
          <w:sz w:val="28"/>
          <w:szCs w:val="28"/>
        </w:rPr>
        <w:t xml:space="preserve">                       </w:t>
      </w:r>
      <w:r w:rsidRPr="003765F5">
        <w:rPr>
          <w:color w:val="000000"/>
          <w:sz w:val="28"/>
          <w:szCs w:val="28"/>
        </w:rPr>
        <w:t>п о с т а н о в л я ю:</w:t>
      </w:r>
    </w:p>
    <w:p w:rsidR="00150C22" w:rsidRPr="00150C22" w:rsidRDefault="003765F5" w:rsidP="00150C2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1. Подготовить документацию по планировке территории (проект межевания территории) </w:t>
      </w:r>
      <w:r w:rsidR="00150C22" w:rsidRPr="00150C22">
        <w:rPr>
          <w:color w:val="000000"/>
          <w:szCs w:val="28"/>
        </w:rPr>
        <w:t>северо-западной части квартала 90-В города Майкопа</w:t>
      </w:r>
      <w:r w:rsidR="00150C22">
        <w:rPr>
          <w:color w:val="000000"/>
          <w:szCs w:val="28"/>
        </w:rPr>
        <w:t>.</w:t>
      </w: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2. Управлению архитектуры и градостроительства муниципального образования «Город Майкоп»:</w:t>
      </w:r>
    </w:p>
    <w:p w:rsidR="00150C22" w:rsidRPr="00150C22" w:rsidRDefault="003765F5" w:rsidP="00150C2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>2.1. Организовать мероприятия по рассмотрению предложений физических и юридических лиц о порядке,</w:t>
      </w:r>
      <w:r w:rsidR="00150C22">
        <w:rPr>
          <w:color w:val="000000"/>
          <w:szCs w:val="28"/>
        </w:rPr>
        <w:t xml:space="preserve"> сроках подготовки и содержании </w:t>
      </w:r>
      <w:r w:rsidRPr="003765F5">
        <w:rPr>
          <w:color w:val="000000"/>
          <w:szCs w:val="28"/>
        </w:rPr>
        <w:t xml:space="preserve">документации по планировке территории (проекта межевания территории) </w:t>
      </w:r>
      <w:r w:rsidR="00150C22" w:rsidRPr="00150C22">
        <w:rPr>
          <w:color w:val="000000"/>
          <w:szCs w:val="28"/>
        </w:rPr>
        <w:t>северо-западной части квартала 90-В города Майкопа</w:t>
      </w:r>
      <w:r w:rsidR="00150C22">
        <w:rPr>
          <w:color w:val="000000"/>
          <w:szCs w:val="28"/>
        </w:rPr>
        <w:t>.</w:t>
      </w:r>
    </w:p>
    <w:p w:rsidR="003765F5" w:rsidRPr="003765F5" w:rsidRDefault="00F30D4B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D8558" wp14:editId="7B814753">
            <wp:simplePos x="0" y="0"/>
            <wp:positionH relativeFrom="margin">
              <wp:posOffset>4653280</wp:posOffset>
            </wp:positionH>
            <wp:positionV relativeFrom="bottomMargin">
              <wp:align>top</wp:align>
            </wp:positionV>
            <wp:extent cx="1209675" cy="467360"/>
            <wp:effectExtent l="0" t="0" r="9525" b="889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765F5" w:rsidRPr="003765F5">
        <w:rPr>
          <w:color w:val="000000"/>
          <w:sz w:val="28"/>
          <w:szCs w:val="28"/>
        </w:rPr>
        <w:t xml:space="preserve">2.2. Осуществить проверку указанной документации на соответствие требованиям, установленным частью 10 статьи 45 Градостроительного кодекса Российской Федерации. </w:t>
      </w:r>
    </w:p>
    <w:p w:rsidR="003765F5" w:rsidRPr="00150C2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lastRenderedPageBreak/>
        <w:t xml:space="preserve">3. Исполнителю документации по планировке территории (проекта межевания территории) </w:t>
      </w:r>
      <w:r w:rsidR="00150C22" w:rsidRPr="00150C22">
        <w:rPr>
          <w:color w:val="000000"/>
          <w:szCs w:val="28"/>
        </w:rPr>
        <w:t>северо-западной части квартала 90-В города Майкопа</w:t>
      </w:r>
      <w:r w:rsidRPr="003765F5">
        <w:rPr>
          <w:color w:val="000000"/>
          <w:szCs w:val="28"/>
        </w:rPr>
        <w:t>, состав и содержание документации разработать в соответствии со статьями 41, 43 Градостроительного кодекса Российской Федерации и представить необходимые материалы для проведения публичных слушаний по рассмотрению данной документации.</w:t>
      </w:r>
    </w:p>
    <w:p w:rsidR="003765F5" w:rsidRPr="003765F5" w:rsidRDefault="003765F5" w:rsidP="0075547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65F5">
        <w:rPr>
          <w:color w:val="000000"/>
          <w:sz w:val="28"/>
          <w:szCs w:val="28"/>
        </w:rPr>
        <w:t>4.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3765F5" w:rsidRPr="009944D2" w:rsidRDefault="003765F5" w:rsidP="009944D2">
      <w:pPr>
        <w:ind w:firstLine="709"/>
        <w:jc w:val="both"/>
        <w:rPr>
          <w:color w:val="000000"/>
          <w:szCs w:val="28"/>
        </w:rPr>
      </w:pPr>
      <w:r w:rsidRPr="003765F5">
        <w:rPr>
          <w:color w:val="000000"/>
          <w:szCs w:val="28"/>
        </w:rPr>
        <w:t xml:space="preserve">5. Постановление «О мероприятиях по подготовке документации по планировке территории (проекта межевания территории) </w:t>
      </w:r>
      <w:r w:rsidR="009944D2" w:rsidRPr="009944D2">
        <w:rPr>
          <w:color w:val="000000"/>
          <w:szCs w:val="28"/>
        </w:rPr>
        <w:t>северо-западной части квартала 90-В города Майкопа</w:t>
      </w:r>
      <w:r w:rsidRPr="003765F5">
        <w:rPr>
          <w:color w:val="000000"/>
          <w:szCs w:val="28"/>
        </w:rPr>
        <w:t>»</w:t>
      </w:r>
      <w:r w:rsidR="00F30D4B">
        <w:rPr>
          <w:color w:val="000000"/>
          <w:szCs w:val="28"/>
        </w:rPr>
        <w:t xml:space="preserve"> </w:t>
      </w:r>
      <w:r w:rsidRPr="003765F5">
        <w:rPr>
          <w:color w:val="000000"/>
          <w:szCs w:val="28"/>
        </w:rPr>
        <w:t>вступает в силу со дня его официального опубликования.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>Глав</w:t>
      </w:r>
      <w:r w:rsidR="006B7869">
        <w:rPr>
          <w:sz w:val="28"/>
          <w:szCs w:val="28"/>
        </w:rPr>
        <w:t>а</w:t>
      </w:r>
      <w:r w:rsidRPr="003765F5">
        <w:rPr>
          <w:sz w:val="28"/>
          <w:szCs w:val="28"/>
        </w:rPr>
        <w:t xml:space="preserve"> муниципального образования</w:t>
      </w:r>
    </w:p>
    <w:p w:rsidR="003765F5" w:rsidRPr="003765F5" w:rsidRDefault="003765F5" w:rsidP="0075547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765F5">
        <w:rPr>
          <w:sz w:val="28"/>
          <w:szCs w:val="28"/>
        </w:rPr>
        <w:t xml:space="preserve">«Город </w:t>
      </w:r>
      <w:proofErr w:type="gramStart"/>
      <w:r w:rsidRPr="003765F5">
        <w:rPr>
          <w:sz w:val="28"/>
          <w:szCs w:val="28"/>
        </w:rPr>
        <w:t>Майкоп»</w:t>
      </w:r>
      <w:r w:rsidR="00F30D4B">
        <w:rPr>
          <w:sz w:val="28"/>
          <w:szCs w:val="28"/>
        </w:rPr>
        <w:t xml:space="preserve">   </w:t>
      </w:r>
      <w:proofErr w:type="gramEnd"/>
      <w:r w:rsidR="00F30D4B">
        <w:rPr>
          <w:sz w:val="28"/>
          <w:szCs w:val="28"/>
        </w:rPr>
        <w:t xml:space="preserve">                                                                             </w:t>
      </w:r>
      <w:r w:rsidRPr="003765F5">
        <w:rPr>
          <w:sz w:val="28"/>
          <w:szCs w:val="28"/>
        </w:rPr>
        <w:t xml:space="preserve"> </w:t>
      </w:r>
      <w:r w:rsidR="006B7869">
        <w:rPr>
          <w:sz w:val="28"/>
          <w:szCs w:val="28"/>
        </w:rPr>
        <w:t xml:space="preserve">А.В. </w:t>
      </w:r>
      <w:proofErr w:type="spellStart"/>
      <w:r w:rsidR="006B7869">
        <w:rPr>
          <w:sz w:val="28"/>
          <w:szCs w:val="28"/>
        </w:rPr>
        <w:t>Наролин</w:t>
      </w:r>
      <w:proofErr w:type="spellEnd"/>
    </w:p>
    <w:sectPr w:rsidR="003765F5" w:rsidRPr="003765F5" w:rsidSect="00755472">
      <w:head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547" w:rsidRDefault="00A66547" w:rsidP="00755472">
      <w:r>
        <w:separator/>
      </w:r>
    </w:p>
  </w:endnote>
  <w:endnote w:type="continuationSeparator" w:id="0">
    <w:p w:rsidR="00A66547" w:rsidRDefault="00A66547" w:rsidP="0075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547" w:rsidRDefault="00A66547" w:rsidP="00755472">
      <w:r>
        <w:separator/>
      </w:r>
    </w:p>
  </w:footnote>
  <w:footnote w:type="continuationSeparator" w:id="0">
    <w:p w:rsidR="00A66547" w:rsidRDefault="00A66547" w:rsidP="00755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72" w:rsidRPr="00755472" w:rsidRDefault="00755472">
    <w:pPr>
      <w:pStyle w:val="aa"/>
      <w:jc w:val="center"/>
      <w:rPr>
        <w:sz w:val="24"/>
      </w:rPr>
    </w:pPr>
    <w:r w:rsidRPr="00755472">
      <w:rPr>
        <w:sz w:val="24"/>
      </w:rPr>
      <w:fldChar w:fldCharType="begin"/>
    </w:r>
    <w:r w:rsidRPr="00755472">
      <w:rPr>
        <w:sz w:val="24"/>
      </w:rPr>
      <w:instrText>PAGE   \* MERGEFORMAT</w:instrText>
    </w:r>
    <w:r w:rsidRPr="00755472">
      <w:rPr>
        <w:sz w:val="24"/>
      </w:rPr>
      <w:fldChar w:fldCharType="separate"/>
    </w:r>
    <w:r w:rsidR="001B7737">
      <w:rPr>
        <w:noProof/>
        <w:sz w:val="24"/>
      </w:rPr>
      <w:t>2</w:t>
    </w:r>
    <w:r w:rsidRPr="0075547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36"/>
    <w:rsid w:val="00007B63"/>
    <w:rsid w:val="000118DD"/>
    <w:rsid w:val="00056067"/>
    <w:rsid w:val="0005676A"/>
    <w:rsid w:val="00067B6A"/>
    <w:rsid w:val="00070AEF"/>
    <w:rsid w:val="00075528"/>
    <w:rsid w:val="000879D1"/>
    <w:rsid w:val="000A2FA5"/>
    <w:rsid w:val="000A5463"/>
    <w:rsid w:val="000C530D"/>
    <w:rsid w:val="00132433"/>
    <w:rsid w:val="00150C22"/>
    <w:rsid w:val="001A39FB"/>
    <w:rsid w:val="001B7737"/>
    <w:rsid w:val="001C0A24"/>
    <w:rsid w:val="001E5E64"/>
    <w:rsid w:val="001F7500"/>
    <w:rsid w:val="00200D03"/>
    <w:rsid w:val="00204BC4"/>
    <w:rsid w:val="00211875"/>
    <w:rsid w:val="00213178"/>
    <w:rsid w:val="00217536"/>
    <w:rsid w:val="00261349"/>
    <w:rsid w:val="00264182"/>
    <w:rsid w:val="00285121"/>
    <w:rsid w:val="002937E4"/>
    <w:rsid w:val="002B4E67"/>
    <w:rsid w:val="002E3253"/>
    <w:rsid w:val="00325CED"/>
    <w:rsid w:val="003314D6"/>
    <w:rsid w:val="003765F5"/>
    <w:rsid w:val="00391936"/>
    <w:rsid w:val="003932A6"/>
    <w:rsid w:val="003943F0"/>
    <w:rsid w:val="003F0FB2"/>
    <w:rsid w:val="00403930"/>
    <w:rsid w:val="00434B03"/>
    <w:rsid w:val="00447015"/>
    <w:rsid w:val="00455C23"/>
    <w:rsid w:val="004779FC"/>
    <w:rsid w:val="0048520B"/>
    <w:rsid w:val="0048738C"/>
    <w:rsid w:val="00490400"/>
    <w:rsid w:val="00491232"/>
    <w:rsid w:val="004B18B7"/>
    <w:rsid w:val="00503AF6"/>
    <w:rsid w:val="00537579"/>
    <w:rsid w:val="00546FAD"/>
    <w:rsid w:val="00553612"/>
    <w:rsid w:val="00564826"/>
    <w:rsid w:val="005955EA"/>
    <w:rsid w:val="005F2F2A"/>
    <w:rsid w:val="00624678"/>
    <w:rsid w:val="0064422A"/>
    <w:rsid w:val="00645FBE"/>
    <w:rsid w:val="00646C09"/>
    <w:rsid w:val="006628DA"/>
    <w:rsid w:val="00666B54"/>
    <w:rsid w:val="006B18FA"/>
    <w:rsid w:val="006B3621"/>
    <w:rsid w:val="006B7869"/>
    <w:rsid w:val="00703EFE"/>
    <w:rsid w:val="00734EA0"/>
    <w:rsid w:val="00754C63"/>
    <w:rsid w:val="00755472"/>
    <w:rsid w:val="00760DC9"/>
    <w:rsid w:val="0076679A"/>
    <w:rsid w:val="0079261F"/>
    <w:rsid w:val="007F3E7F"/>
    <w:rsid w:val="00814832"/>
    <w:rsid w:val="008D66B1"/>
    <w:rsid w:val="008F5C67"/>
    <w:rsid w:val="008F78F5"/>
    <w:rsid w:val="009027E8"/>
    <w:rsid w:val="009102C9"/>
    <w:rsid w:val="00914ED7"/>
    <w:rsid w:val="00926562"/>
    <w:rsid w:val="00935089"/>
    <w:rsid w:val="00965DFA"/>
    <w:rsid w:val="00973CC3"/>
    <w:rsid w:val="00991FD2"/>
    <w:rsid w:val="009944D2"/>
    <w:rsid w:val="00994ED1"/>
    <w:rsid w:val="009C00B6"/>
    <w:rsid w:val="009C0899"/>
    <w:rsid w:val="009D7433"/>
    <w:rsid w:val="009F433D"/>
    <w:rsid w:val="009F6A47"/>
    <w:rsid w:val="00A239AD"/>
    <w:rsid w:val="00A304D8"/>
    <w:rsid w:val="00A66547"/>
    <w:rsid w:val="00A96F96"/>
    <w:rsid w:val="00AB063C"/>
    <w:rsid w:val="00AC02B7"/>
    <w:rsid w:val="00AC3558"/>
    <w:rsid w:val="00AD1A86"/>
    <w:rsid w:val="00B01D58"/>
    <w:rsid w:val="00B73F23"/>
    <w:rsid w:val="00B81F0C"/>
    <w:rsid w:val="00B956B5"/>
    <w:rsid w:val="00BE0762"/>
    <w:rsid w:val="00BE6E13"/>
    <w:rsid w:val="00BF3CBA"/>
    <w:rsid w:val="00C04560"/>
    <w:rsid w:val="00C65882"/>
    <w:rsid w:val="00C74B0A"/>
    <w:rsid w:val="00C76E79"/>
    <w:rsid w:val="00CA2031"/>
    <w:rsid w:val="00D123F9"/>
    <w:rsid w:val="00D5686E"/>
    <w:rsid w:val="00D56D0C"/>
    <w:rsid w:val="00D86F30"/>
    <w:rsid w:val="00D90091"/>
    <w:rsid w:val="00DB4B04"/>
    <w:rsid w:val="00DF3C36"/>
    <w:rsid w:val="00E0627D"/>
    <w:rsid w:val="00E23CDB"/>
    <w:rsid w:val="00E43F40"/>
    <w:rsid w:val="00E708CF"/>
    <w:rsid w:val="00E81C85"/>
    <w:rsid w:val="00E97B07"/>
    <w:rsid w:val="00EA5DB6"/>
    <w:rsid w:val="00ED0B55"/>
    <w:rsid w:val="00ED320B"/>
    <w:rsid w:val="00F30D4B"/>
    <w:rsid w:val="00F420A2"/>
    <w:rsid w:val="00F51A56"/>
    <w:rsid w:val="00F703C7"/>
    <w:rsid w:val="00F8150B"/>
    <w:rsid w:val="00F866C3"/>
    <w:rsid w:val="00FA32F9"/>
    <w:rsid w:val="00FB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61C60-448F-4712-BE3A-4398B08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99"/>
    <w:qFormat/>
    <w:rsid w:val="00490400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1E5E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E5E64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E23CD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7554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55472"/>
    <w:rPr>
      <w:sz w:val="28"/>
    </w:rPr>
  </w:style>
  <w:style w:type="paragraph" w:styleId="ac">
    <w:name w:val="footer"/>
    <w:basedOn w:val="a"/>
    <w:link w:val="ad"/>
    <w:rsid w:val="0075547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554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Администратор</dc:creator>
  <cp:keywords/>
  <cp:lastModifiedBy>Мелихова Алина Игоревна</cp:lastModifiedBy>
  <cp:revision>10</cp:revision>
  <cp:lastPrinted>2017-10-20T06:11:00Z</cp:lastPrinted>
  <dcterms:created xsi:type="dcterms:W3CDTF">2017-09-26T12:08:00Z</dcterms:created>
  <dcterms:modified xsi:type="dcterms:W3CDTF">2017-10-20T06:11:00Z</dcterms:modified>
</cp:coreProperties>
</file>