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992" w:rsidRPr="004C5A6B" w:rsidRDefault="00154992" w:rsidP="000F3951">
      <w:pPr>
        <w:autoSpaceDE w:val="0"/>
        <w:autoSpaceDN w:val="0"/>
        <w:adjustRightInd w:val="0"/>
        <w:spacing w:after="0" w:line="240" w:lineRule="auto"/>
        <w:ind w:left="4820"/>
        <w:jc w:val="center"/>
        <w:outlineLvl w:val="0"/>
        <w:rPr>
          <w:rFonts w:ascii="Times New Roman" w:hAnsi="Times New Roman" w:cs="Times New Roman"/>
          <w:sz w:val="28"/>
          <w:szCs w:val="26"/>
        </w:rPr>
      </w:pPr>
      <w:r w:rsidRPr="004C5A6B">
        <w:rPr>
          <w:rFonts w:ascii="Times New Roman" w:hAnsi="Times New Roman" w:cs="Times New Roman"/>
          <w:sz w:val="28"/>
          <w:szCs w:val="26"/>
        </w:rPr>
        <w:t>УТВЕРЖДЕН</w:t>
      </w:r>
    </w:p>
    <w:p w:rsidR="00154992" w:rsidRPr="004C5A6B" w:rsidRDefault="00154992" w:rsidP="000F3951">
      <w:pPr>
        <w:autoSpaceDE w:val="0"/>
        <w:autoSpaceDN w:val="0"/>
        <w:adjustRightInd w:val="0"/>
        <w:spacing w:after="0" w:line="240" w:lineRule="auto"/>
        <w:ind w:left="4820"/>
        <w:jc w:val="center"/>
        <w:outlineLvl w:val="0"/>
        <w:rPr>
          <w:rFonts w:ascii="Times New Roman" w:hAnsi="Times New Roman" w:cs="Times New Roman"/>
          <w:sz w:val="28"/>
          <w:szCs w:val="26"/>
        </w:rPr>
      </w:pPr>
      <w:r w:rsidRPr="004C5A6B">
        <w:rPr>
          <w:rFonts w:ascii="Times New Roman" w:hAnsi="Times New Roman" w:cs="Times New Roman"/>
          <w:sz w:val="28"/>
          <w:szCs w:val="26"/>
        </w:rPr>
        <w:t>постановлением Администрации</w:t>
      </w:r>
    </w:p>
    <w:p w:rsidR="00154992" w:rsidRPr="004C5A6B" w:rsidRDefault="00154992" w:rsidP="000F3951">
      <w:pPr>
        <w:autoSpaceDE w:val="0"/>
        <w:autoSpaceDN w:val="0"/>
        <w:adjustRightInd w:val="0"/>
        <w:spacing w:after="0" w:line="240" w:lineRule="auto"/>
        <w:ind w:left="4820"/>
        <w:jc w:val="center"/>
        <w:outlineLvl w:val="0"/>
        <w:rPr>
          <w:rFonts w:ascii="Times New Roman" w:hAnsi="Times New Roman" w:cs="Times New Roman"/>
          <w:sz w:val="28"/>
          <w:szCs w:val="26"/>
        </w:rPr>
      </w:pPr>
      <w:r w:rsidRPr="004C5A6B">
        <w:rPr>
          <w:rFonts w:ascii="Times New Roman" w:hAnsi="Times New Roman" w:cs="Times New Roman"/>
          <w:sz w:val="28"/>
          <w:szCs w:val="26"/>
        </w:rPr>
        <w:t>муниципального образования</w:t>
      </w:r>
    </w:p>
    <w:p w:rsidR="00154992" w:rsidRPr="004C5A6B" w:rsidRDefault="00154992" w:rsidP="000F3951">
      <w:pPr>
        <w:autoSpaceDE w:val="0"/>
        <w:autoSpaceDN w:val="0"/>
        <w:adjustRightInd w:val="0"/>
        <w:spacing w:after="0" w:line="240" w:lineRule="auto"/>
        <w:ind w:left="4820"/>
        <w:jc w:val="center"/>
        <w:outlineLvl w:val="0"/>
        <w:rPr>
          <w:rFonts w:ascii="Times New Roman" w:hAnsi="Times New Roman" w:cs="Times New Roman"/>
          <w:sz w:val="28"/>
          <w:szCs w:val="26"/>
        </w:rPr>
      </w:pPr>
      <w:r w:rsidRPr="004C5A6B">
        <w:rPr>
          <w:rFonts w:ascii="Times New Roman" w:hAnsi="Times New Roman" w:cs="Times New Roman"/>
          <w:sz w:val="28"/>
          <w:szCs w:val="26"/>
        </w:rPr>
        <w:t>«Город Майкоп»</w:t>
      </w:r>
    </w:p>
    <w:p w:rsidR="00154992" w:rsidRPr="0041630B" w:rsidRDefault="00154992" w:rsidP="000F3951">
      <w:pPr>
        <w:autoSpaceDE w:val="0"/>
        <w:autoSpaceDN w:val="0"/>
        <w:adjustRightInd w:val="0"/>
        <w:spacing w:after="0" w:line="240" w:lineRule="auto"/>
        <w:ind w:left="482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C5A6B">
        <w:rPr>
          <w:rFonts w:ascii="Times New Roman" w:hAnsi="Times New Roman" w:cs="Times New Roman"/>
          <w:sz w:val="28"/>
          <w:szCs w:val="26"/>
        </w:rPr>
        <w:t xml:space="preserve">от </w:t>
      </w:r>
      <w:r w:rsidRPr="0041630B">
        <w:rPr>
          <w:rFonts w:ascii="Times New Roman" w:hAnsi="Times New Roman" w:cs="Times New Roman"/>
          <w:sz w:val="28"/>
          <w:szCs w:val="28"/>
        </w:rPr>
        <w:t>10.11.2022 № 1035</w:t>
      </w:r>
    </w:p>
    <w:p w:rsidR="008409EC" w:rsidRPr="008409EC" w:rsidRDefault="008409EC" w:rsidP="000F3951">
      <w:pPr>
        <w:tabs>
          <w:tab w:val="left" w:pos="6315"/>
        </w:tabs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6"/>
        </w:rPr>
      </w:pPr>
      <w:r w:rsidRPr="008409EC">
        <w:rPr>
          <w:rFonts w:ascii="Times New Roman" w:hAnsi="Times New Roman" w:cs="Times New Roman"/>
          <w:sz w:val="28"/>
          <w:szCs w:val="26"/>
        </w:rPr>
        <w:t>в редакции постановления Администрации муниципального образования «Город Майкоп»</w:t>
      </w:r>
    </w:p>
    <w:p w:rsidR="008409EC" w:rsidRPr="008409EC" w:rsidRDefault="008409EC" w:rsidP="000F3951">
      <w:pPr>
        <w:tabs>
          <w:tab w:val="left" w:pos="6315"/>
        </w:tabs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6"/>
        </w:rPr>
      </w:pPr>
      <w:r w:rsidRPr="008409EC">
        <w:rPr>
          <w:rFonts w:ascii="Times New Roman" w:hAnsi="Times New Roman" w:cs="Times New Roman"/>
          <w:sz w:val="28"/>
          <w:szCs w:val="26"/>
        </w:rPr>
        <w:t>от</w:t>
      </w:r>
      <w:r w:rsidR="00F37CA9">
        <w:rPr>
          <w:rFonts w:ascii="Times New Roman" w:hAnsi="Times New Roman" w:cs="Times New Roman"/>
          <w:sz w:val="28"/>
          <w:szCs w:val="26"/>
          <w:lang w:val="en-US"/>
        </w:rPr>
        <w:t xml:space="preserve"> </w:t>
      </w:r>
      <w:r w:rsidR="00F37CA9" w:rsidRPr="00F37CA9">
        <w:rPr>
          <w:rFonts w:ascii="Times New Roman" w:hAnsi="Times New Roman" w:cs="Times New Roman"/>
          <w:i/>
          <w:sz w:val="28"/>
          <w:szCs w:val="28"/>
          <w:u w:val="single"/>
        </w:rPr>
        <w:t>01.04.2025   № 136</w:t>
      </w:r>
    </w:p>
    <w:p w:rsidR="008409EC" w:rsidRPr="004C5A6B" w:rsidRDefault="008409EC" w:rsidP="0041630B">
      <w:pPr>
        <w:autoSpaceDE w:val="0"/>
        <w:autoSpaceDN w:val="0"/>
        <w:adjustRightInd w:val="0"/>
        <w:spacing w:after="0" w:line="240" w:lineRule="auto"/>
        <w:ind w:firstLine="4962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623D6B" w:rsidRDefault="00623D6B" w:rsidP="0041630B">
      <w:pPr>
        <w:pStyle w:val="a5"/>
        <w:rPr>
          <w:rFonts w:ascii="Times New Roman" w:hAnsi="Times New Roman"/>
          <w:sz w:val="28"/>
          <w:szCs w:val="28"/>
        </w:rPr>
      </w:pPr>
    </w:p>
    <w:p w:rsidR="00F034C4" w:rsidRDefault="00480D26" w:rsidP="00832C15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153259">
        <w:rPr>
          <w:rFonts w:ascii="Times New Roman" w:hAnsi="Times New Roman"/>
          <w:sz w:val="28"/>
          <w:szCs w:val="28"/>
        </w:rPr>
        <w:t xml:space="preserve">орядок ликвидации аварийных ситуаций в системах </w:t>
      </w:r>
    </w:p>
    <w:p w:rsidR="00480D26" w:rsidRDefault="00480D26" w:rsidP="00832C15">
      <w:pPr>
        <w:pStyle w:val="a5"/>
        <w:rPr>
          <w:rFonts w:ascii="Times New Roman" w:hAnsi="Times New Roman"/>
          <w:sz w:val="28"/>
          <w:szCs w:val="28"/>
        </w:rPr>
      </w:pPr>
      <w:r w:rsidRPr="00153259">
        <w:rPr>
          <w:rFonts w:ascii="Times New Roman" w:hAnsi="Times New Roman"/>
          <w:sz w:val="28"/>
          <w:szCs w:val="28"/>
        </w:rPr>
        <w:t>теплоснабжения с учётом взаимодействия тепло-, электро-, топливно-</w:t>
      </w:r>
      <w:r>
        <w:rPr>
          <w:rFonts w:ascii="Times New Roman" w:hAnsi="Times New Roman"/>
          <w:sz w:val="28"/>
          <w:szCs w:val="28"/>
        </w:rPr>
        <w:t>,</w:t>
      </w:r>
      <w:r w:rsidRPr="00153259">
        <w:rPr>
          <w:rFonts w:ascii="Times New Roman" w:hAnsi="Times New Roman"/>
          <w:sz w:val="28"/>
          <w:szCs w:val="28"/>
        </w:rPr>
        <w:t xml:space="preserve"> водос</w:t>
      </w:r>
      <w:r>
        <w:rPr>
          <w:rFonts w:ascii="Times New Roman" w:hAnsi="Times New Roman"/>
          <w:sz w:val="28"/>
          <w:szCs w:val="28"/>
        </w:rPr>
        <w:t>набжающих и</w:t>
      </w:r>
      <w:r w:rsidRPr="00153259">
        <w:rPr>
          <w:rFonts w:ascii="Times New Roman" w:hAnsi="Times New Roman"/>
          <w:sz w:val="28"/>
          <w:szCs w:val="28"/>
        </w:rPr>
        <w:t xml:space="preserve"> ремонтно-строительных организаций, потребителей тепловой энергии, а также Администрации муниципального образования «Город Майкоп»</w:t>
      </w:r>
    </w:p>
    <w:p w:rsidR="00623D6B" w:rsidRDefault="00623D6B" w:rsidP="00832C15">
      <w:pPr>
        <w:pStyle w:val="a5"/>
        <w:rPr>
          <w:rFonts w:ascii="Times New Roman" w:hAnsi="Times New Roman"/>
          <w:sz w:val="28"/>
          <w:szCs w:val="28"/>
        </w:rPr>
      </w:pPr>
    </w:p>
    <w:p w:rsidR="00961C16" w:rsidRDefault="00961C16" w:rsidP="00832C15">
      <w:pPr>
        <w:pStyle w:val="40"/>
        <w:numPr>
          <w:ilvl w:val="0"/>
          <w:numId w:val="14"/>
        </w:numPr>
        <w:shd w:val="clear" w:color="auto" w:fill="auto"/>
        <w:spacing w:before="0"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961C16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961C16" w:rsidRPr="00DA270B" w:rsidRDefault="00961C16" w:rsidP="0041630B">
      <w:pPr>
        <w:pStyle w:val="40"/>
        <w:shd w:val="clear" w:color="auto" w:fill="auto"/>
        <w:spacing w:before="0"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A454B" w:rsidRPr="00F034C4" w:rsidRDefault="00961C16" w:rsidP="0041630B">
      <w:pPr>
        <w:pStyle w:val="3"/>
        <w:shd w:val="clear" w:color="auto" w:fill="auto"/>
        <w:tabs>
          <w:tab w:val="left" w:pos="769"/>
        </w:tabs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F034C4">
        <w:rPr>
          <w:rFonts w:ascii="Times New Roman" w:hAnsi="Times New Roman" w:cs="Times New Roman"/>
          <w:sz w:val="28"/>
          <w:szCs w:val="28"/>
        </w:rPr>
        <w:tab/>
        <w:t xml:space="preserve">1.1. </w:t>
      </w:r>
      <w:r w:rsidR="006A454B" w:rsidRPr="00F034C4">
        <w:rPr>
          <w:rFonts w:ascii="Times New Roman" w:hAnsi="Times New Roman" w:cs="Times New Roman"/>
          <w:sz w:val="28"/>
          <w:szCs w:val="28"/>
        </w:rPr>
        <w:t xml:space="preserve">Действие настоящего Порядка распространяется на отношения по организации взаимодействия в ходе ликвидации аварий в системах теплоснабжения между организациями теплоснабжения, электроснабжения, водоснабжения и водоотведения, осуществляющими деятельность на территории муниципального образования «Город Майкоп» (далее - ресурсоснабжающие организации), управляющими организациями, товариществами собственников жилья, жилищными кооперативами или иными специализированными потребительскими кооперативами) обслуживающими жилищный фонд (далее - управляющие организации, ТСЖ), собственниками зданий с непосредственной формой управления имуществом (далее - собственники зданий с НФУ), абонентами (потребителями коммунальных ресурсов) и </w:t>
      </w:r>
      <w:r w:rsidR="00F034C4">
        <w:rPr>
          <w:rFonts w:ascii="Times New Roman" w:hAnsi="Times New Roman" w:cs="Times New Roman"/>
          <w:sz w:val="28"/>
          <w:szCs w:val="28"/>
        </w:rPr>
        <w:t>А</w:t>
      </w:r>
      <w:r w:rsidR="006A454B" w:rsidRPr="00F034C4">
        <w:rPr>
          <w:rFonts w:ascii="Times New Roman" w:hAnsi="Times New Roman" w:cs="Times New Roman"/>
          <w:sz w:val="28"/>
          <w:szCs w:val="28"/>
        </w:rPr>
        <w:t>дминистрацией муниципального образования «Город Майкоп»</w:t>
      </w:r>
      <w:r w:rsidR="00632521">
        <w:rPr>
          <w:rFonts w:ascii="Times New Roman" w:hAnsi="Times New Roman" w:cs="Times New Roman"/>
          <w:sz w:val="28"/>
          <w:szCs w:val="28"/>
        </w:rPr>
        <w:t xml:space="preserve"> в том числе с применением э</w:t>
      </w:r>
      <w:r w:rsidR="00632521" w:rsidRPr="00473990">
        <w:rPr>
          <w:rFonts w:ascii="Times New Roman" w:hAnsi="Times New Roman" w:cs="Times New Roman"/>
          <w:sz w:val="28"/>
          <w:szCs w:val="28"/>
        </w:rPr>
        <w:t>лектронно</w:t>
      </w:r>
      <w:r w:rsidR="00632521">
        <w:rPr>
          <w:rFonts w:ascii="Times New Roman" w:hAnsi="Times New Roman" w:cs="Times New Roman"/>
          <w:sz w:val="28"/>
          <w:szCs w:val="28"/>
        </w:rPr>
        <w:t>го</w:t>
      </w:r>
      <w:r w:rsidR="00632521" w:rsidRPr="00473990">
        <w:rPr>
          <w:rFonts w:ascii="Times New Roman" w:hAnsi="Times New Roman" w:cs="Times New Roman"/>
          <w:sz w:val="28"/>
          <w:szCs w:val="28"/>
        </w:rPr>
        <w:t xml:space="preserve"> моделировани</w:t>
      </w:r>
      <w:r w:rsidR="00632521">
        <w:rPr>
          <w:rFonts w:ascii="Times New Roman" w:hAnsi="Times New Roman" w:cs="Times New Roman"/>
          <w:sz w:val="28"/>
          <w:szCs w:val="28"/>
        </w:rPr>
        <w:t>я (при наличии соответствующих технических возможностей)</w:t>
      </w:r>
      <w:r w:rsidR="006A454B" w:rsidRPr="00F034C4">
        <w:rPr>
          <w:rFonts w:ascii="Times New Roman" w:hAnsi="Times New Roman" w:cs="Times New Roman"/>
          <w:sz w:val="28"/>
          <w:szCs w:val="28"/>
        </w:rPr>
        <w:t>.</w:t>
      </w:r>
    </w:p>
    <w:p w:rsidR="005E36F1" w:rsidRPr="00F034C4" w:rsidRDefault="00961C16" w:rsidP="0041630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034C4">
        <w:rPr>
          <w:rStyle w:val="a7"/>
          <w:rFonts w:ascii="Times New Roman" w:hAnsi="Times New Roman" w:cs="Times New Roman"/>
          <w:sz w:val="28"/>
          <w:szCs w:val="28"/>
        </w:rPr>
        <w:t>1.</w:t>
      </w:r>
      <w:r w:rsidR="002B79C9">
        <w:rPr>
          <w:rStyle w:val="a7"/>
          <w:rFonts w:ascii="Times New Roman" w:hAnsi="Times New Roman" w:cs="Times New Roman"/>
          <w:sz w:val="28"/>
          <w:szCs w:val="28"/>
        </w:rPr>
        <w:t>2</w:t>
      </w:r>
      <w:r w:rsidR="005E36F1" w:rsidRPr="00F034C4">
        <w:rPr>
          <w:rStyle w:val="a7"/>
          <w:rFonts w:ascii="Times New Roman" w:hAnsi="Times New Roman" w:cs="Times New Roman"/>
          <w:sz w:val="28"/>
          <w:szCs w:val="28"/>
        </w:rPr>
        <w:t>. Основными целями настоящего Порядка являются:</w:t>
      </w:r>
    </w:p>
    <w:p w:rsidR="005E36F1" w:rsidRPr="00F034C4" w:rsidRDefault="005E36F1" w:rsidP="0041630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11"/>
      <w:bookmarkEnd w:id="0"/>
      <w:r w:rsidRPr="00F034C4">
        <w:rPr>
          <w:rStyle w:val="a7"/>
          <w:rFonts w:ascii="Times New Roman" w:hAnsi="Times New Roman" w:cs="Times New Roman"/>
          <w:sz w:val="28"/>
          <w:szCs w:val="28"/>
        </w:rPr>
        <w:lastRenderedPageBreak/>
        <w:t>-</w:t>
      </w:r>
      <w:r w:rsidR="00940D18">
        <w:rPr>
          <w:rStyle w:val="a7"/>
          <w:rFonts w:ascii="Times New Roman" w:hAnsi="Times New Roman" w:cs="Times New Roman"/>
          <w:sz w:val="28"/>
          <w:szCs w:val="28"/>
        </w:rPr>
        <w:t xml:space="preserve"> </w:t>
      </w:r>
      <w:r w:rsidRPr="00F034C4">
        <w:rPr>
          <w:rStyle w:val="a7"/>
          <w:rFonts w:ascii="Times New Roman" w:hAnsi="Times New Roman" w:cs="Times New Roman"/>
          <w:sz w:val="28"/>
          <w:szCs w:val="28"/>
        </w:rPr>
        <w:t>повышение эффективности, усто</w:t>
      </w:r>
      <w:r w:rsidR="00D6200D" w:rsidRPr="00F034C4">
        <w:rPr>
          <w:rStyle w:val="a7"/>
          <w:rFonts w:ascii="Times New Roman" w:hAnsi="Times New Roman" w:cs="Times New Roman"/>
          <w:sz w:val="28"/>
          <w:szCs w:val="28"/>
        </w:rPr>
        <w:t>йчивости и надежности функциони</w:t>
      </w:r>
      <w:r w:rsidRPr="00F034C4">
        <w:rPr>
          <w:rStyle w:val="a7"/>
          <w:rFonts w:ascii="Times New Roman" w:hAnsi="Times New Roman" w:cs="Times New Roman"/>
          <w:sz w:val="28"/>
          <w:szCs w:val="28"/>
        </w:rPr>
        <w:t>рования объектов жилищно-коммунального хозяйства на территории муниципального образования «Город Майкоп»;</w:t>
      </w:r>
    </w:p>
    <w:p w:rsidR="005E36F1" w:rsidRPr="00F034C4" w:rsidRDefault="005E36F1" w:rsidP="0041630B">
      <w:pPr>
        <w:spacing w:after="0" w:line="240" w:lineRule="auto"/>
        <w:ind w:firstLine="708"/>
        <w:jc w:val="both"/>
        <w:rPr>
          <w:rStyle w:val="a7"/>
          <w:rFonts w:ascii="Times New Roman" w:hAnsi="Times New Roman" w:cs="Times New Roman"/>
          <w:sz w:val="28"/>
          <w:szCs w:val="28"/>
        </w:rPr>
      </w:pPr>
      <w:r w:rsidRPr="00F034C4">
        <w:rPr>
          <w:rStyle w:val="a7"/>
          <w:rFonts w:ascii="Times New Roman" w:hAnsi="Times New Roman" w:cs="Times New Roman"/>
          <w:sz w:val="28"/>
          <w:szCs w:val="28"/>
        </w:rPr>
        <w:t>- мобилизация усилий по ликвидации технологических нарушений и аварийных ситуаций на объектах теплоснабжения муниципального образования «Город Майкоп»;</w:t>
      </w:r>
    </w:p>
    <w:p w:rsidR="005E36F1" w:rsidRPr="00F034C4" w:rsidRDefault="005E36F1" w:rsidP="0041630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034C4">
        <w:rPr>
          <w:rStyle w:val="a7"/>
          <w:rFonts w:ascii="Times New Roman" w:hAnsi="Times New Roman" w:cs="Times New Roman"/>
          <w:sz w:val="28"/>
          <w:szCs w:val="28"/>
        </w:rPr>
        <w:t>- снижение уровня технологических нарушений и аварийных ситуаций на объектах теплоснабжения, минимизация последствий возникновения технологических нарушений и аварийных ситуаций на объектах теплоснабжения муниципального образования «Город Майкоп».</w:t>
      </w:r>
    </w:p>
    <w:p w:rsidR="005E36F1" w:rsidRPr="00F034C4" w:rsidRDefault="00961C16" w:rsidP="0041630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2"/>
      <w:bookmarkStart w:id="2" w:name="sub_13"/>
      <w:bookmarkStart w:id="3" w:name="sub_131"/>
      <w:bookmarkStart w:id="4" w:name="sub_141"/>
      <w:bookmarkStart w:id="5" w:name="sub_14"/>
      <w:bookmarkEnd w:id="1"/>
      <w:bookmarkEnd w:id="2"/>
      <w:bookmarkEnd w:id="3"/>
      <w:bookmarkEnd w:id="4"/>
      <w:bookmarkEnd w:id="5"/>
      <w:r w:rsidRPr="00F034C4">
        <w:rPr>
          <w:rStyle w:val="a7"/>
          <w:rFonts w:ascii="Times New Roman" w:hAnsi="Times New Roman" w:cs="Times New Roman"/>
          <w:sz w:val="28"/>
          <w:szCs w:val="28"/>
        </w:rPr>
        <w:t>1.</w:t>
      </w:r>
      <w:r w:rsidR="00D021FF">
        <w:rPr>
          <w:rStyle w:val="a7"/>
          <w:rFonts w:ascii="Times New Roman" w:hAnsi="Times New Roman" w:cs="Times New Roman"/>
          <w:sz w:val="28"/>
          <w:szCs w:val="28"/>
        </w:rPr>
        <w:t>3</w:t>
      </w:r>
      <w:r w:rsidR="005E36F1" w:rsidRPr="00F034C4">
        <w:rPr>
          <w:rStyle w:val="a7"/>
          <w:rFonts w:ascii="Times New Roman" w:hAnsi="Times New Roman" w:cs="Times New Roman"/>
          <w:sz w:val="28"/>
          <w:szCs w:val="28"/>
        </w:rPr>
        <w:t>. Основными направлениями предупреждения возникновения аварий являются:</w:t>
      </w:r>
    </w:p>
    <w:p w:rsidR="005E36F1" w:rsidRPr="00F034C4" w:rsidRDefault="00961C16" w:rsidP="0041630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42"/>
      <w:bookmarkEnd w:id="6"/>
      <w:r w:rsidRPr="00F034C4">
        <w:rPr>
          <w:rStyle w:val="a7"/>
          <w:rFonts w:ascii="Times New Roman" w:hAnsi="Times New Roman" w:cs="Times New Roman"/>
          <w:sz w:val="28"/>
          <w:szCs w:val="28"/>
        </w:rPr>
        <w:t xml:space="preserve">- </w:t>
      </w:r>
      <w:r w:rsidR="005E36F1" w:rsidRPr="00F034C4">
        <w:rPr>
          <w:rStyle w:val="a7"/>
          <w:rFonts w:ascii="Times New Roman" w:hAnsi="Times New Roman" w:cs="Times New Roman"/>
          <w:sz w:val="28"/>
          <w:szCs w:val="28"/>
        </w:rPr>
        <w:t>содержание оборудования системы теплоснабжения в технически исправном состоянии;</w:t>
      </w:r>
    </w:p>
    <w:p w:rsidR="005E36F1" w:rsidRPr="00F034C4" w:rsidRDefault="00961C16" w:rsidP="0041630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034C4">
        <w:rPr>
          <w:rStyle w:val="a7"/>
          <w:rFonts w:ascii="Times New Roman" w:hAnsi="Times New Roman" w:cs="Times New Roman"/>
          <w:sz w:val="28"/>
          <w:szCs w:val="28"/>
        </w:rPr>
        <w:t xml:space="preserve">- </w:t>
      </w:r>
      <w:r w:rsidR="005E36F1" w:rsidRPr="00F034C4">
        <w:rPr>
          <w:rStyle w:val="a7"/>
          <w:rFonts w:ascii="Times New Roman" w:hAnsi="Times New Roman" w:cs="Times New Roman"/>
          <w:sz w:val="28"/>
          <w:szCs w:val="28"/>
        </w:rPr>
        <w:t>постоянная подготовка персонала к ликвидации возможных технологических нарушений путем повышения качества профессиональной подготовки, своевременного проведения противоаварийных тренировок;</w:t>
      </w:r>
    </w:p>
    <w:p w:rsidR="005E36F1" w:rsidRPr="00F034C4" w:rsidRDefault="00961C16" w:rsidP="0041630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034C4">
        <w:rPr>
          <w:rStyle w:val="a7"/>
          <w:rFonts w:ascii="Times New Roman" w:hAnsi="Times New Roman" w:cs="Times New Roman"/>
          <w:sz w:val="28"/>
          <w:szCs w:val="28"/>
        </w:rPr>
        <w:t xml:space="preserve">- </w:t>
      </w:r>
      <w:r w:rsidR="005E36F1" w:rsidRPr="00F034C4">
        <w:rPr>
          <w:rStyle w:val="a7"/>
          <w:rFonts w:ascii="Times New Roman" w:hAnsi="Times New Roman" w:cs="Times New Roman"/>
          <w:sz w:val="28"/>
          <w:szCs w:val="28"/>
        </w:rPr>
        <w:t>создание необходимых аварийных запасов материалов и оборудования;</w:t>
      </w:r>
    </w:p>
    <w:p w:rsidR="005E36F1" w:rsidRPr="00F034C4" w:rsidRDefault="00961C16" w:rsidP="0041630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034C4">
        <w:rPr>
          <w:rStyle w:val="a7"/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5E36F1" w:rsidRPr="00F034C4">
        <w:rPr>
          <w:rStyle w:val="a7"/>
          <w:rFonts w:ascii="Times New Roman" w:hAnsi="Times New Roman" w:cs="Times New Roman"/>
          <w:sz w:val="28"/>
          <w:szCs w:val="28"/>
        </w:rPr>
        <w:t>обеспечение персонала необходимыми средствами защиты, связи, пожаротушения, инструментом, автотранспортом и другими механизмами;</w:t>
      </w:r>
    </w:p>
    <w:p w:rsidR="005E36F1" w:rsidRPr="00F034C4" w:rsidRDefault="00961C16" w:rsidP="0041630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034C4">
        <w:rPr>
          <w:rStyle w:val="a7"/>
          <w:rFonts w:ascii="Times New Roman" w:hAnsi="Times New Roman" w:cs="Times New Roman"/>
          <w:sz w:val="28"/>
          <w:szCs w:val="28"/>
        </w:rPr>
        <w:t xml:space="preserve">- </w:t>
      </w:r>
      <w:r w:rsidR="005E36F1" w:rsidRPr="00F034C4">
        <w:rPr>
          <w:rStyle w:val="a7"/>
          <w:rFonts w:ascii="Times New Roman" w:hAnsi="Times New Roman" w:cs="Times New Roman"/>
          <w:sz w:val="28"/>
          <w:szCs w:val="28"/>
        </w:rPr>
        <w:t>обеспечение наличия на рабочих местах схем технологических соединений трубопроводов, программ технологических переключений, инструкций по ликвидации технологических нарушений.</w:t>
      </w:r>
    </w:p>
    <w:p w:rsidR="005E36F1" w:rsidRPr="00F034C4" w:rsidRDefault="00961C16" w:rsidP="0041630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5"/>
      <w:bookmarkStart w:id="8" w:name="sub_16"/>
      <w:bookmarkEnd w:id="7"/>
      <w:bookmarkEnd w:id="8"/>
      <w:r w:rsidRPr="00F034C4">
        <w:rPr>
          <w:rStyle w:val="a7"/>
          <w:rFonts w:ascii="Times New Roman" w:hAnsi="Times New Roman" w:cs="Times New Roman"/>
          <w:sz w:val="28"/>
          <w:szCs w:val="28"/>
        </w:rPr>
        <w:t>1.</w:t>
      </w:r>
      <w:r w:rsidR="00D021FF">
        <w:rPr>
          <w:rStyle w:val="a7"/>
          <w:rFonts w:ascii="Times New Roman" w:hAnsi="Times New Roman" w:cs="Times New Roman"/>
          <w:sz w:val="28"/>
          <w:szCs w:val="28"/>
        </w:rPr>
        <w:t>4</w:t>
      </w:r>
      <w:r w:rsidR="005E36F1" w:rsidRPr="00F034C4">
        <w:rPr>
          <w:rStyle w:val="a7"/>
          <w:rFonts w:ascii="Times New Roman" w:hAnsi="Times New Roman" w:cs="Times New Roman"/>
          <w:sz w:val="28"/>
          <w:szCs w:val="28"/>
        </w:rPr>
        <w:t xml:space="preserve">. Общую координацию действий </w:t>
      </w:r>
      <w:r w:rsidR="005253F6" w:rsidRPr="005253F6">
        <w:rPr>
          <w:rStyle w:val="a7"/>
          <w:rFonts w:ascii="Times New Roman" w:hAnsi="Times New Roman" w:cs="Times New Roman"/>
          <w:sz w:val="28"/>
          <w:szCs w:val="28"/>
        </w:rPr>
        <w:t>диспетчерски</w:t>
      </w:r>
      <w:r w:rsidR="005253F6">
        <w:rPr>
          <w:rStyle w:val="a7"/>
          <w:rFonts w:ascii="Times New Roman" w:hAnsi="Times New Roman" w:cs="Times New Roman"/>
          <w:sz w:val="28"/>
          <w:szCs w:val="28"/>
        </w:rPr>
        <w:t>х</w:t>
      </w:r>
      <w:r w:rsidR="005253F6" w:rsidRPr="005253F6">
        <w:rPr>
          <w:rStyle w:val="a7"/>
          <w:rFonts w:ascii="Times New Roman" w:hAnsi="Times New Roman" w:cs="Times New Roman"/>
          <w:sz w:val="28"/>
          <w:szCs w:val="28"/>
        </w:rPr>
        <w:t xml:space="preserve"> и (или) аварийно-восстановительны</w:t>
      </w:r>
      <w:r w:rsidR="005253F6">
        <w:rPr>
          <w:rStyle w:val="a7"/>
          <w:rFonts w:ascii="Times New Roman" w:hAnsi="Times New Roman" w:cs="Times New Roman"/>
          <w:sz w:val="28"/>
          <w:szCs w:val="28"/>
        </w:rPr>
        <w:t>х</w:t>
      </w:r>
      <w:r w:rsidR="005253F6" w:rsidRPr="005253F6">
        <w:rPr>
          <w:rStyle w:val="a7"/>
          <w:rFonts w:ascii="Times New Roman" w:hAnsi="Times New Roman" w:cs="Times New Roman"/>
          <w:sz w:val="28"/>
          <w:szCs w:val="28"/>
        </w:rPr>
        <w:t xml:space="preserve"> служб (аварийно-диспетчерские службы) (далее - ДС и (или) АВС (АДС) соответственно)</w:t>
      </w:r>
      <w:r w:rsidR="005E36F1" w:rsidRPr="00F034C4">
        <w:rPr>
          <w:rStyle w:val="a7"/>
          <w:rFonts w:ascii="Times New Roman" w:hAnsi="Times New Roman" w:cs="Times New Roman"/>
          <w:sz w:val="28"/>
          <w:szCs w:val="28"/>
        </w:rPr>
        <w:t xml:space="preserve"> по ликвидации аварийной ситуации осуществляет </w:t>
      </w:r>
      <w:r w:rsidR="00D6200D" w:rsidRPr="00F034C4">
        <w:rPr>
          <w:rStyle w:val="a7"/>
          <w:rFonts w:ascii="Times New Roman" w:hAnsi="Times New Roman" w:cs="Times New Roman"/>
          <w:sz w:val="28"/>
          <w:szCs w:val="28"/>
        </w:rPr>
        <w:t xml:space="preserve">МКУ «ЕДДС МО «Город Майкоп» </w:t>
      </w:r>
      <w:r w:rsidR="005E36F1" w:rsidRPr="00F034C4">
        <w:rPr>
          <w:rStyle w:val="a7"/>
          <w:rFonts w:ascii="Times New Roman" w:hAnsi="Times New Roman" w:cs="Times New Roman"/>
          <w:sz w:val="28"/>
          <w:szCs w:val="28"/>
        </w:rPr>
        <w:t>(далее - ЕДДС).</w:t>
      </w:r>
    </w:p>
    <w:p w:rsidR="005E36F1" w:rsidRPr="00F034C4" w:rsidRDefault="005E36F1" w:rsidP="0041630B">
      <w:pPr>
        <w:spacing w:after="0" w:line="240" w:lineRule="auto"/>
        <w:ind w:firstLine="720"/>
        <w:jc w:val="both"/>
        <w:rPr>
          <w:rStyle w:val="a7"/>
          <w:rFonts w:ascii="Times New Roman" w:hAnsi="Times New Roman" w:cs="Times New Roman"/>
          <w:sz w:val="28"/>
          <w:szCs w:val="28"/>
        </w:rPr>
      </w:pPr>
      <w:bookmarkStart w:id="9" w:name="sub_161"/>
      <w:bookmarkEnd w:id="9"/>
      <w:r w:rsidRPr="00F034C4">
        <w:rPr>
          <w:rStyle w:val="a7"/>
          <w:rFonts w:ascii="Times New Roman" w:hAnsi="Times New Roman" w:cs="Times New Roman"/>
          <w:sz w:val="28"/>
          <w:szCs w:val="28"/>
        </w:rPr>
        <w:t>Сведения о телефонах ДС и (или) АВС (АДС) уточняются до начала отопительного периода и предоставляются ресурсоснабжающими организациями, управляющими организациями, ТСЖ, собственниками зданий с НФУ в ЕДДС.</w:t>
      </w:r>
    </w:p>
    <w:p w:rsidR="007F3544" w:rsidRDefault="007F3544" w:rsidP="0041630B">
      <w:pPr>
        <w:spacing w:after="0" w:line="240" w:lineRule="auto"/>
        <w:ind w:firstLine="720"/>
        <w:jc w:val="both"/>
        <w:rPr>
          <w:rStyle w:val="a7"/>
          <w:rFonts w:ascii="Times New Roman" w:hAnsi="Times New Roman" w:cs="Times New Roman"/>
          <w:sz w:val="28"/>
          <w:szCs w:val="28"/>
        </w:rPr>
      </w:pPr>
    </w:p>
    <w:p w:rsidR="008F72AC" w:rsidRPr="00D021FF" w:rsidRDefault="00D021FF" w:rsidP="00832C1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72AC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2. </w:t>
      </w:r>
      <w:r w:rsidR="008F72AC" w:rsidRPr="00D021FF">
        <w:rPr>
          <w:rFonts w:ascii="Times New Roman" w:hAnsi="Times New Roman" w:cs="Times New Roman"/>
          <w:b/>
          <w:sz w:val="28"/>
          <w:szCs w:val="28"/>
        </w:rPr>
        <w:t>Сценарий наиболее вероятных аварий</w:t>
      </w:r>
      <w:r w:rsidR="00832C15">
        <w:rPr>
          <w:rFonts w:ascii="Times New Roman" w:hAnsi="Times New Roman" w:cs="Times New Roman"/>
          <w:b/>
          <w:sz w:val="28"/>
          <w:szCs w:val="28"/>
        </w:rPr>
        <w:t xml:space="preserve"> и мероприятия по их устранению</w:t>
      </w:r>
    </w:p>
    <w:p w:rsidR="00D021FF" w:rsidRPr="00D021FF" w:rsidRDefault="00D021FF" w:rsidP="00D021FF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D021FF" w:rsidRPr="00D021FF" w:rsidRDefault="00D021FF" w:rsidP="00D021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021FF">
        <w:rPr>
          <w:rFonts w:ascii="Times New Roman" w:hAnsi="Times New Roman" w:cs="Times New Roman"/>
          <w:sz w:val="28"/>
          <w:szCs w:val="28"/>
        </w:rPr>
        <w:lastRenderedPageBreak/>
        <w:t>Наиболее вероятными причинами возникновения аварий и сбоев в работе котельных и тепловых сетей могут послужить:</w:t>
      </w:r>
    </w:p>
    <w:p w:rsidR="00D021FF" w:rsidRPr="00D021FF" w:rsidRDefault="00D021FF" w:rsidP="00D021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21FF">
        <w:rPr>
          <w:rFonts w:ascii="Times New Roman" w:hAnsi="Times New Roman" w:cs="Times New Roman"/>
          <w:sz w:val="28"/>
          <w:szCs w:val="28"/>
        </w:rPr>
        <w:t>- перебои в подаче электроэнергии;</w:t>
      </w:r>
    </w:p>
    <w:p w:rsidR="00D021FF" w:rsidRPr="00D021FF" w:rsidRDefault="00D021FF" w:rsidP="00D021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21FF">
        <w:rPr>
          <w:rFonts w:ascii="Times New Roman" w:hAnsi="Times New Roman" w:cs="Times New Roman"/>
          <w:sz w:val="28"/>
          <w:szCs w:val="28"/>
        </w:rPr>
        <w:t>- износ оборудования;</w:t>
      </w:r>
    </w:p>
    <w:p w:rsidR="00D021FF" w:rsidRPr="00D021FF" w:rsidRDefault="00D021FF" w:rsidP="00D021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21FF">
        <w:rPr>
          <w:rFonts w:ascii="Times New Roman" w:hAnsi="Times New Roman" w:cs="Times New Roman"/>
          <w:sz w:val="28"/>
          <w:szCs w:val="28"/>
        </w:rPr>
        <w:t>- неблагоприятные погодно-климатические явления;</w:t>
      </w:r>
    </w:p>
    <w:p w:rsidR="00D021FF" w:rsidRPr="00D021FF" w:rsidRDefault="00D021FF" w:rsidP="00D021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21FF">
        <w:rPr>
          <w:rFonts w:ascii="Times New Roman" w:hAnsi="Times New Roman" w:cs="Times New Roman"/>
          <w:sz w:val="28"/>
          <w:szCs w:val="28"/>
        </w:rPr>
        <w:t>- человеческий фактор.</w:t>
      </w:r>
    </w:p>
    <w:p w:rsidR="00D021FF" w:rsidRPr="00D021FF" w:rsidRDefault="00D021FF" w:rsidP="00D021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467"/>
        <w:gridCol w:w="3125"/>
        <w:gridCol w:w="3764"/>
      </w:tblGrid>
      <w:tr w:rsidR="00D021FF" w:rsidRPr="00D021FF" w:rsidTr="0081212B"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1FF" w:rsidRPr="00D021FF" w:rsidRDefault="00D021FF" w:rsidP="0081212B">
            <w:pPr>
              <w:widowControl w:val="0"/>
              <w:tabs>
                <w:tab w:val="center" w:pos="1125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D021FF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ab/>
              <w:t>Вид аварии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1FF" w:rsidRPr="00D021FF" w:rsidRDefault="00D021FF" w:rsidP="00D021F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D021FF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Причина возникновения аварии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1FF" w:rsidRPr="00D021FF" w:rsidRDefault="00D021FF" w:rsidP="00D021F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D021FF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Масштаб аварии и последствия</w:t>
            </w:r>
          </w:p>
        </w:tc>
      </w:tr>
      <w:tr w:rsidR="00D021FF" w:rsidRPr="00D021FF" w:rsidTr="0081212B">
        <w:trPr>
          <w:trHeight w:val="276"/>
        </w:trPr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1FF" w:rsidRPr="00D021FF" w:rsidRDefault="00D021FF" w:rsidP="00D021F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D021FF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1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1FF" w:rsidRPr="00D021FF" w:rsidRDefault="00D021FF" w:rsidP="00D021F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D021FF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2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1FF" w:rsidRPr="00D021FF" w:rsidRDefault="00D021FF" w:rsidP="00D021F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D021FF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3</w:t>
            </w:r>
          </w:p>
        </w:tc>
      </w:tr>
      <w:tr w:rsidR="00D021FF" w:rsidRPr="00D021FF" w:rsidTr="0081212B">
        <w:tc>
          <w:tcPr>
            <w:tcW w:w="24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1FF" w:rsidRPr="00D021FF" w:rsidRDefault="00D021FF" w:rsidP="00D021F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D021FF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Остановка котельной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1FF" w:rsidRPr="00D021FF" w:rsidRDefault="00D021FF" w:rsidP="00D021F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D021FF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Прекращение подачи электроэнергии</w:t>
            </w:r>
          </w:p>
        </w:tc>
        <w:tc>
          <w:tcPr>
            <w:tcW w:w="37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1FF" w:rsidRPr="00D021FF" w:rsidRDefault="00D021FF" w:rsidP="00D021F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D021FF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Прекращение подачи тепловой энергии в системы отопления и ГВС потребителей, размораживание тепловых сетей и отопительных приборов, понижение температуры внутреннего воздуха в помещениях</w:t>
            </w:r>
          </w:p>
        </w:tc>
      </w:tr>
      <w:tr w:rsidR="00D021FF" w:rsidRPr="00D021FF" w:rsidTr="0081212B">
        <w:tc>
          <w:tcPr>
            <w:tcW w:w="24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1FF" w:rsidRPr="00D021FF" w:rsidRDefault="00D021FF" w:rsidP="00D021F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1FF" w:rsidRPr="00D021FF" w:rsidRDefault="00D021FF" w:rsidP="00D021F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D021FF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Прекращение подачи топлива</w:t>
            </w:r>
          </w:p>
        </w:tc>
        <w:tc>
          <w:tcPr>
            <w:tcW w:w="3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1FF" w:rsidRPr="00D021FF" w:rsidRDefault="00D021FF" w:rsidP="00D021F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</w:tr>
      <w:tr w:rsidR="00D021FF" w:rsidRPr="00D021FF" w:rsidTr="0081212B">
        <w:trPr>
          <w:trHeight w:val="806"/>
        </w:trPr>
        <w:tc>
          <w:tcPr>
            <w:tcW w:w="24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1FF" w:rsidRPr="00D021FF" w:rsidRDefault="00D021FF" w:rsidP="00D021F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1FF" w:rsidRPr="00D021FF" w:rsidRDefault="00D021FF" w:rsidP="00D021F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D021FF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Прекращение подачи воды</w:t>
            </w:r>
          </w:p>
        </w:tc>
        <w:tc>
          <w:tcPr>
            <w:tcW w:w="3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1FF" w:rsidRPr="00D021FF" w:rsidRDefault="00D021FF" w:rsidP="00D021F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</w:tr>
      <w:tr w:rsidR="00D021FF" w:rsidRPr="00D021FF" w:rsidTr="0081212B"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1FF" w:rsidRPr="00D021FF" w:rsidRDefault="00D021FF" w:rsidP="00D021F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D021FF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Прорыв на тепловых сетях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1FF" w:rsidRPr="00D021FF" w:rsidRDefault="00D021FF" w:rsidP="00D021F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D021FF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Предельный износ сетей, гидродинамические удары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1FF" w:rsidRPr="00D021FF" w:rsidRDefault="00D021FF" w:rsidP="00D021F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D021FF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Прекращение подачи тепловой энергии в системы отопления и ГВС потребителей, размораживание тепловых сетей и отопительных приборов, понижение температуры внутреннего воздуха в помещениях</w:t>
            </w:r>
          </w:p>
        </w:tc>
      </w:tr>
    </w:tbl>
    <w:p w:rsidR="00D021FF" w:rsidRPr="00D021FF" w:rsidRDefault="00D021FF" w:rsidP="00D021FF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021FF" w:rsidRDefault="008F72AC" w:rsidP="00832C15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Наиболее вероятные аварии</w:t>
      </w:r>
    </w:p>
    <w:p w:rsidR="008F72AC" w:rsidRPr="00D021FF" w:rsidRDefault="008F72AC" w:rsidP="008F72AC">
      <w:pPr>
        <w:widowControl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210" w:type="dxa"/>
        <w:jc w:val="center"/>
        <w:tblLayout w:type="fixed"/>
        <w:tblLook w:val="04A0" w:firstRow="1" w:lastRow="0" w:firstColumn="1" w:lastColumn="0" w:noHBand="0" w:noVBand="1"/>
      </w:tblPr>
      <w:tblGrid>
        <w:gridCol w:w="1276"/>
        <w:gridCol w:w="3114"/>
        <w:gridCol w:w="4820"/>
      </w:tblGrid>
      <w:tr w:rsidR="0081212B" w:rsidRPr="00D021FF" w:rsidTr="0081212B">
        <w:trPr>
          <w:trHeight w:val="629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1FF" w:rsidRPr="00D021FF" w:rsidRDefault="00D021FF" w:rsidP="00D021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21FF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1FF" w:rsidRPr="00D021FF" w:rsidRDefault="00D021FF" w:rsidP="00D021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21FF">
              <w:rPr>
                <w:rFonts w:ascii="Times New Roman" w:hAnsi="Times New Roman" w:cs="Times New Roman"/>
                <w:sz w:val="26"/>
                <w:szCs w:val="26"/>
              </w:rPr>
              <w:t>Вероятные аварии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1FF" w:rsidRPr="00D021FF" w:rsidRDefault="00D021FF" w:rsidP="00D021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21FF">
              <w:rPr>
                <w:rFonts w:ascii="Times New Roman" w:hAnsi="Times New Roman" w:cs="Times New Roman"/>
                <w:sz w:val="26"/>
                <w:szCs w:val="26"/>
              </w:rPr>
              <w:t>Мероприятия</w:t>
            </w:r>
          </w:p>
        </w:tc>
      </w:tr>
      <w:tr w:rsidR="0081212B" w:rsidRPr="00D021FF" w:rsidTr="0081212B">
        <w:trPr>
          <w:trHeight w:val="544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1FF" w:rsidRPr="00D021FF" w:rsidRDefault="00D021FF" w:rsidP="00D02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21F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1FF" w:rsidRPr="00D021FF" w:rsidRDefault="00D021FF" w:rsidP="00D02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21F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1FF" w:rsidRPr="00D021FF" w:rsidRDefault="00D021FF" w:rsidP="00D02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21F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81212B" w:rsidRPr="00D021FF" w:rsidTr="0081212B">
        <w:trPr>
          <w:trHeight w:val="439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21FF" w:rsidRPr="00D021FF" w:rsidRDefault="00D021FF" w:rsidP="00E10C53">
            <w:pPr>
              <w:spacing w:after="0" w:line="240" w:lineRule="auto"/>
              <w:ind w:left="-113" w:firstLine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21FF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1FF" w:rsidRPr="00D021FF" w:rsidRDefault="00D021FF" w:rsidP="00D021F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021FF">
              <w:rPr>
                <w:rFonts w:ascii="Times New Roman" w:hAnsi="Times New Roman" w:cs="Times New Roman"/>
                <w:sz w:val="26"/>
                <w:szCs w:val="26"/>
              </w:rPr>
              <w:t>Утечка на сетях  теплоснабжения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1FF" w:rsidRPr="00D021FF" w:rsidRDefault="00D021FF" w:rsidP="00D021F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021FF">
              <w:rPr>
                <w:rFonts w:ascii="Times New Roman" w:hAnsi="Times New Roman" w:cs="Times New Roman"/>
                <w:sz w:val="26"/>
                <w:szCs w:val="26"/>
              </w:rPr>
              <w:t>1. Локализация места аварии путем перекрытия запорной арматуры и определения участка по давлению.</w:t>
            </w:r>
          </w:p>
          <w:p w:rsidR="00D021FF" w:rsidRPr="00D021FF" w:rsidRDefault="00D021FF" w:rsidP="00D021F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021FF">
              <w:rPr>
                <w:rFonts w:ascii="Times New Roman" w:hAnsi="Times New Roman" w:cs="Times New Roman"/>
                <w:sz w:val="26"/>
                <w:szCs w:val="26"/>
              </w:rPr>
              <w:t>2. При выявлении места утечки принять меры по ее устранению (замена участка сети или проведение сварочных работ).</w:t>
            </w:r>
          </w:p>
        </w:tc>
      </w:tr>
      <w:tr w:rsidR="0081212B" w:rsidRPr="00D021FF" w:rsidTr="0081212B">
        <w:trPr>
          <w:trHeight w:val="293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21FF" w:rsidRPr="00D021FF" w:rsidRDefault="00D021FF" w:rsidP="00E10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21FF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1FF" w:rsidRPr="00D021FF" w:rsidRDefault="00D021FF" w:rsidP="00D021F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021FF">
              <w:rPr>
                <w:rFonts w:ascii="Times New Roman" w:hAnsi="Times New Roman" w:cs="Times New Roman"/>
                <w:sz w:val="26"/>
                <w:szCs w:val="26"/>
              </w:rPr>
              <w:t>Аварийная остановка котла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1FF" w:rsidRPr="00D021FF" w:rsidRDefault="00D021FF" w:rsidP="00D021F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021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 Принять меры по тушению топлива в котле.</w:t>
            </w:r>
          </w:p>
          <w:p w:rsidR="00D021FF" w:rsidRPr="00D021FF" w:rsidRDefault="00D021FF" w:rsidP="00D021F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021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 Устранить причину аварийной остановки котла.</w:t>
            </w:r>
          </w:p>
        </w:tc>
      </w:tr>
      <w:tr w:rsidR="0081212B" w:rsidRPr="00D021FF" w:rsidTr="0081212B">
        <w:trPr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21FF" w:rsidRPr="00D021FF" w:rsidRDefault="00D021FF" w:rsidP="00E10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21FF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1FF" w:rsidRPr="00D021FF" w:rsidRDefault="00D021FF" w:rsidP="00D021F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021FF">
              <w:rPr>
                <w:rFonts w:ascii="Times New Roman" w:hAnsi="Times New Roman" w:cs="Times New Roman"/>
                <w:sz w:val="26"/>
                <w:szCs w:val="26"/>
              </w:rPr>
              <w:t>Выход из строя циркуляционного насоса, переход на резервный насос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1FF" w:rsidRPr="00D021FF" w:rsidRDefault="00D021FF" w:rsidP="00D021F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021FF">
              <w:rPr>
                <w:rFonts w:ascii="Times New Roman" w:hAnsi="Times New Roman" w:cs="Times New Roman"/>
                <w:sz w:val="26"/>
                <w:szCs w:val="26"/>
              </w:rPr>
              <w:t>1. Обеспечить, перекрыть запорную арматуру насоса.</w:t>
            </w:r>
          </w:p>
          <w:p w:rsidR="00D021FF" w:rsidRPr="00D021FF" w:rsidRDefault="00D021FF" w:rsidP="00D021F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021FF">
              <w:rPr>
                <w:rFonts w:ascii="Times New Roman" w:hAnsi="Times New Roman" w:cs="Times New Roman"/>
                <w:sz w:val="26"/>
                <w:szCs w:val="26"/>
              </w:rPr>
              <w:t>2. Открыть запорную арматуру резервного циркуляционного насоса.</w:t>
            </w:r>
          </w:p>
          <w:p w:rsidR="00D021FF" w:rsidRPr="00D021FF" w:rsidRDefault="00D021FF" w:rsidP="00D021F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021FF">
              <w:rPr>
                <w:rFonts w:ascii="Times New Roman" w:hAnsi="Times New Roman" w:cs="Times New Roman"/>
                <w:sz w:val="26"/>
                <w:szCs w:val="26"/>
              </w:rPr>
              <w:t>3. Подать напряжение и проконтролировать направление вращения.</w:t>
            </w:r>
          </w:p>
        </w:tc>
      </w:tr>
      <w:tr w:rsidR="0081212B" w:rsidRPr="00D021FF" w:rsidTr="0081212B">
        <w:trPr>
          <w:jc w:val="center"/>
        </w:trPr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D021FF" w:rsidRPr="00D021FF" w:rsidRDefault="00D021FF" w:rsidP="00E10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21FF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  <w:p w:rsidR="00D021FF" w:rsidRPr="00D021FF" w:rsidRDefault="00D021FF" w:rsidP="00E10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21FF" w:rsidRPr="00D021FF" w:rsidRDefault="00D021FF" w:rsidP="00D021F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021FF">
              <w:rPr>
                <w:rFonts w:ascii="Times New Roman" w:hAnsi="Times New Roman" w:cs="Times New Roman"/>
                <w:sz w:val="26"/>
                <w:szCs w:val="26"/>
              </w:rPr>
              <w:t>Прекращение подачи электроэнергии на котельную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21FF" w:rsidRPr="00D021FF" w:rsidRDefault="00D021FF" w:rsidP="00D021F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021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 Выяснить у диспетчера причину отсутствия электроэнергии и время восстановления.</w:t>
            </w:r>
          </w:p>
          <w:p w:rsidR="00D021FF" w:rsidRPr="00D021FF" w:rsidRDefault="00D021FF" w:rsidP="00D021F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021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 Подключить резервный источник электроснабжения</w:t>
            </w:r>
          </w:p>
        </w:tc>
      </w:tr>
      <w:tr w:rsidR="0081212B" w:rsidRPr="00D021FF" w:rsidTr="0081212B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021FF" w:rsidRPr="00D021FF" w:rsidRDefault="00D021FF" w:rsidP="00E10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21FF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21FF" w:rsidRPr="00D021FF" w:rsidRDefault="00D021FF" w:rsidP="00D021F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021FF">
              <w:rPr>
                <w:rFonts w:ascii="Times New Roman" w:hAnsi="Times New Roman" w:cs="Times New Roman"/>
                <w:sz w:val="26"/>
                <w:szCs w:val="26"/>
              </w:rPr>
              <w:t>Взрыв газа в помещении котельной, газоходах (топке котла)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21FF" w:rsidRPr="00D021FF" w:rsidRDefault="00D021FF" w:rsidP="00D021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021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 Закрыть газовую задвижку на вводе в котельную.</w:t>
            </w:r>
          </w:p>
          <w:p w:rsidR="00D021FF" w:rsidRPr="00D021FF" w:rsidRDefault="00D021FF" w:rsidP="00D021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bookmarkStart w:id="10" w:name="_GoBack"/>
            <w:bookmarkEnd w:id="10"/>
            <w:r w:rsidRPr="00D021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2. Запорную арматуру котлов оставить в положении, в котором она находилась до взрыва.</w:t>
            </w:r>
          </w:p>
          <w:p w:rsidR="00D021FF" w:rsidRPr="00D021FF" w:rsidRDefault="00D021FF" w:rsidP="00D021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021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3. Вентилировать помещение (топку котла).</w:t>
            </w:r>
          </w:p>
          <w:p w:rsidR="00D021FF" w:rsidRPr="00D021FF" w:rsidRDefault="00D021FF" w:rsidP="00D021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021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4.  Позвонить по т.04</w:t>
            </w:r>
          </w:p>
        </w:tc>
      </w:tr>
      <w:tr w:rsidR="0081212B" w:rsidRPr="00D021FF" w:rsidTr="0081212B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021FF" w:rsidRPr="00D021FF" w:rsidRDefault="00D021FF" w:rsidP="00E10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21F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6.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21FF" w:rsidRPr="00D021FF" w:rsidRDefault="00D021FF" w:rsidP="00D021F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021FF">
              <w:rPr>
                <w:rFonts w:ascii="Times New Roman" w:hAnsi="Times New Roman" w:cs="Times New Roman"/>
                <w:sz w:val="26"/>
                <w:szCs w:val="26"/>
              </w:rPr>
              <w:t>Разрыв газопровода и возгорание газа через образовавшийся свищ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21FF" w:rsidRPr="00D021FF" w:rsidRDefault="00D021FF" w:rsidP="00D021FF">
            <w:pPr>
              <w:numPr>
                <w:ilvl w:val="0"/>
                <w:numId w:val="9"/>
              </w:numPr>
              <w:spacing w:after="0" w:line="240" w:lineRule="auto"/>
              <w:ind w:left="308" w:hanging="284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021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Закрыть газовую задвижку на вводе в котельную.</w:t>
            </w:r>
          </w:p>
          <w:p w:rsidR="00D021FF" w:rsidRPr="00D021FF" w:rsidRDefault="00D021FF" w:rsidP="00D021FF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021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Аварийно остановить работу котлов.</w:t>
            </w:r>
          </w:p>
          <w:p w:rsidR="00D021FF" w:rsidRPr="00D021FF" w:rsidRDefault="00D021FF" w:rsidP="00D021FF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021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Обесточить котельную.</w:t>
            </w:r>
          </w:p>
          <w:p w:rsidR="00D021FF" w:rsidRPr="00D021FF" w:rsidRDefault="00D021FF" w:rsidP="00D021FF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021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Позвонить по т.04.</w:t>
            </w:r>
          </w:p>
        </w:tc>
      </w:tr>
      <w:tr w:rsidR="0081212B" w:rsidRPr="00D021FF" w:rsidTr="0081212B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021FF" w:rsidRPr="00D021FF" w:rsidRDefault="00D021FF" w:rsidP="00E10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21FF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21FF" w:rsidRPr="00D021FF" w:rsidRDefault="00D021FF" w:rsidP="00D021F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021FF">
              <w:rPr>
                <w:rFonts w:ascii="Times New Roman" w:hAnsi="Times New Roman" w:cs="Times New Roman"/>
                <w:sz w:val="26"/>
                <w:szCs w:val="26"/>
              </w:rPr>
              <w:t>Загазованное помещение котельной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21FF" w:rsidRPr="00D021FF" w:rsidRDefault="00D021FF" w:rsidP="00D021FF">
            <w:pPr>
              <w:tabs>
                <w:tab w:val="left" w:pos="16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021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 Закрыть газовую задвижку на вводе в котельную.</w:t>
            </w:r>
          </w:p>
          <w:p w:rsidR="00D021FF" w:rsidRPr="00D021FF" w:rsidRDefault="00D021FF" w:rsidP="00D021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021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 Аварийно остановить работу котлов.</w:t>
            </w:r>
          </w:p>
          <w:p w:rsidR="00D021FF" w:rsidRPr="00D021FF" w:rsidRDefault="00D021FF" w:rsidP="00D021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021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3. Обесточить котельную.</w:t>
            </w:r>
          </w:p>
          <w:p w:rsidR="00D021FF" w:rsidRPr="00D021FF" w:rsidRDefault="00D021FF" w:rsidP="00D021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021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4. Позвонить по т.04.</w:t>
            </w:r>
          </w:p>
        </w:tc>
      </w:tr>
      <w:tr w:rsidR="0081212B" w:rsidRPr="00D021FF" w:rsidTr="0081212B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021FF" w:rsidRPr="00D021FF" w:rsidRDefault="00D021FF" w:rsidP="00E10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21FF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21FF" w:rsidRPr="00D021FF" w:rsidRDefault="00D021FF" w:rsidP="00D021F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021FF">
              <w:rPr>
                <w:rFonts w:ascii="Times New Roman" w:hAnsi="Times New Roman" w:cs="Times New Roman"/>
                <w:sz w:val="26"/>
                <w:szCs w:val="26"/>
              </w:rPr>
              <w:t xml:space="preserve">Отказ автоматики безопасности </w:t>
            </w:r>
          </w:p>
          <w:p w:rsidR="00D021FF" w:rsidRPr="00D021FF" w:rsidRDefault="00D021FF" w:rsidP="00D021F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021FF">
              <w:rPr>
                <w:rFonts w:ascii="Times New Roman" w:hAnsi="Times New Roman" w:cs="Times New Roman"/>
                <w:sz w:val="26"/>
                <w:szCs w:val="26"/>
              </w:rPr>
              <w:t>(Автоматика не сработала при:</w:t>
            </w:r>
          </w:p>
          <w:p w:rsidR="00D021FF" w:rsidRPr="00D021FF" w:rsidRDefault="00D021FF" w:rsidP="00D021F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021FF">
              <w:rPr>
                <w:rFonts w:ascii="Times New Roman" w:hAnsi="Times New Roman" w:cs="Times New Roman"/>
                <w:sz w:val="26"/>
                <w:szCs w:val="26"/>
              </w:rPr>
              <w:t>-погасании факела в топке;</w:t>
            </w:r>
          </w:p>
          <w:p w:rsidR="00D021FF" w:rsidRPr="00D021FF" w:rsidRDefault="00D021FF" w:rsidP="00D021F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021FF">
              <w:rPr>
                <w:rFonts w:ascii="Times New Roman" w:hAnsi="Times New Roman" w:cs="Times New Roman"/>
                <w:sz w:val="26"/>
                <w:szCs w:val="26"/>
              </w:rPr>
              <w:t>-давление газа перед горелками вышло за допустимые пределы;</w:t>
            </w:r>
          </w:p>
          <w:p w:rsidR="00D021FF" w:rsidRPr="00D021FF" w:rsidRDefault="00D021FF" w:rsidP="00D021F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021FF">
              <w:rPr>
                <w:rFonts w:ascii="Times New Roman" w:hAnsi="Times New Roman" w:cs="Times New Roman"/>
                <w:sz w:val="26"/>
                <w:szCs w:val="26"/>
              </w:rPr>
              <w:t>-разрежение в топке меньше допустимого;</w:t>
            </w:r>
          </w:p>
          <w:p w:rsidR="00D021FF" w:rsidRPr="00D021FF" w:rsidRDefault="00D021FF" w:rsidP="00D021F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021FF">
              <w:rPr>
                <w:rFonts w:ascii="Times New Roman" w:hAnsi="Times New Roman" w:cs="Times New Roman"/>
                <w:sz w:val="26"/>
                <w:szCs w:val="26"/>
              </w:rPr>
              <w:t>-давление воды на выходе водогрейного котла вышло за допустимые пределы;</w:t>
            </w:r>
          </w:p>
          <w:p w:rsidR="00D021FF" w:rsidRPr="00D021FF" w:rsidRDefault="00D021FF" w:rsidP="00D021F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021FF">
              <w:rPr>
                <w:rFonts w:ascii="Times New Roman" w:hAnsi="Times New Roman" w:cs="Times New Roman"/>
                <w:sz w:val="26"/>
                <w:szCs w:val="26"/>
              </w:rPr>
              <w:t>-уровень воды в барабане парового котла вышел за допустимые пределы;</w:t>
            </w:r>
          </w:p>
          <w:p w:rsidR="00D021FF" w:rsidRPr="00D021FF" w:rsidRDefault="00D021FF" w:rsidP="00D021F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021F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-давление в барабане парового котла выше допустимого;</w:t>
            </w:r>
          </w:p>
          <w:p w:rsidR="00D021FF" w:rsidRPr="00D021FF" w:rsidRDefault="00D021FF" w:rsidP="00D021F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021FF">
              <w:rPr>
                <w:rFonts w:ascii="Times New Roman" w:hAnsi="Times New Roman" w:cs="Times New Roman"/>
                <w:sz w:val="26"/>
                <w:szCs w:val="26"/>
              </w:rPr>
              <w:t>- неисправность аварийной сигнализации;</w:t>
            </w:r>
          </w:p>
          <w:p w:rsidR="00D021FF" w:rsidRPr="00D021FF" w:rsidRDefault="00D021FF" w:rsidP="00D021F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021FF">
              <w:rPr>
                <w:rFonts w:ascii="Times New Roman" w:hAnsi="Times New Roman" w:cs="Times New Roman"/>
                <w:sz w:val="26"/>
                <w:szCs w:val="26"/>
              </w:rPr>
              <w:t>- прекращение подачи электроэнергии).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21FF" w:rsidRPr="00D021FF" w:rsidRDefault="0029021C" w:rsidP="00D021FF">
            <w:pPr>
              <w:numPr>
                <w:ilvl w:val="0"/>
                <w:numId w:val="10"/>
              </w:numPr>
              <w:tabs>
                <w:tab w:val="left" w:pos="317"/>
              </w:tabs>
              <w:spacing w:after="0" w:line="240" w:lineRule="auto"/>
              <w:ind w:left="176" w:hanging="142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Аварийно остановить</w:t>
            </w:r>
            <w:r w:rsidR="00D021FF" w:rsidRPr="00D021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котел. </w:t>
            </w:r>
          </w:p>
          <w:p w:rsidR="00D021FF" w:rsidRPr="00D021FF" w:rsidRDefault="0029021C" w:rsidP="00D021FF">
            <w:pPr>
              <w:numPr>
                <w:ilvl w:val="0"/>
                <w:numId w:val="10"/>
              </w:numPr>
              <w:tabs>
                <w:tab w:val="left" w:pos="317"/>
              </w:tabs>
              <w:spacing w:after="0" w:line="240" w:lineRule="auto"/>
              <w:ind w:left="176" w:hanging="142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Полностью открыть</w:t>
            </w:r>
            <w:r w:rsidR="00D021FF" w:rsidRPr="00D021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шибера для вентиляции топки.</w:t>
            </w:r>
          </w:p>
          <w:p w:rsidR="00D021FF" w:rsidRPr="00D021FF" w:rsidRDefault="00D021FF" w:rsidP="00D021FF">
            <w:pPr>
              <w:numPr>
                <w:ilvl w:val="0"/>
                <w:numId w:val="10"/>
              </w:numPr>
              <w:tabs>
                <w:tab w:val="left" w:pos="317"/>
              </w:tabs>
              <w:spacing w:after="0" w:line="240" w:lineRule="auto"/>
              <w:ind w:left="176" w:hanging="142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021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 зависимости от причин аварийной остановки котла </w:t>
            </w:r>
            <w:r w:rsidR="0029021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 сложившейся ситуации действовать</w:t>
            </w:r>
            <w:r w:rsidRPr="00D021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согласно производственной инструкции.</w:t>
            </w:r>
          </w:p>
        </w:tc>
      </w:tr>
      <w:tr w:rsidR="0081212B" w:rsidRPr="00D021FF" w:rsidTr="0081212B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021FF" w:rsidRPr="00D021FF" w:rsidRDefault="00D021FF" w:rsidP="00E10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21FF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21FF" w:rsidRPr="00D021FF" w:rsidRDefault="00D021FF" w:rsidP="00D021F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021FF">
              <w:rPr>
                <w:rFonts w:ascii="Times New Roman" w:hAnsi="Times New Roman" w:cs="Times New Roman"/>
                <w:sz w:val="26"/>
                <w:szCs w:val="26"/>
              </w:rPr>
              <w:t>Пожар в котельной угрожающий оборудованию или персоналу.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21FF" w:rsidRPr="00D021FF" w:rsidRDefault="00D021FF" w:rsidP="00D021FF">
            <w:pPr>
              <w:tabs>
                <w:tab w:val="left" w:pos="31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021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  Аварийное остановить работу котлов.</w:t>
            </w:r>
          </w:p>
          <w:p w:rsidR="00D021FF" w:rsidRPr="00D021FF" w:rsidRDefault="00D021FF" w:rsidP="00D021FF">
            <w:pPr>
              <w:tabs>
                <w:tab w:val="left" w:pos="31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021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 Закрыть газовую задвижку на вводе в котельную.</w:t>
            </w:r>
          </w:p>
          <w:p w:rsidR="00D021FF" w:rsidRPr="00D021FF" w:rsidRDefault="00D021FF" w:rsidP="00D021FF">
            <w:pPr>
              <w:tabs>
                <w:tab w:val="left" w:pos="31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021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3. Обесточить котельную.</w:t>
            </w:r>
          </w:p>
          <w:p w:rsidR="00D021FF" w:rsidRPr="00D021FF" w:rsidRDefault="00D021FF" w:rsidP="00D021FF">
            <w:pPr>
              <w:tabs>
                <w:tab w:val="left" w:pos="176"/>
                <w:tab w:val="left" w:pos="45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021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4. Принять меры к тушению пожара. </w:t>
            </w:r>
          </w:p>
        </w:tc>
      </w:tr>
      <w:tr w:rsidR="00E10C53" w:rsidRPr="00D021FF" w:rsidTr="0081212B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021FF" w:rsidRPr="00D021FF" w:rsidRDefault="00D021FF" w:rsidP="00E10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21FF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21FF" w:rsidRPr="00D021FF" w:rsidRDefault="00D021FF" w:rsidP="00D021F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021FF">
              <w:rPr>
                <w:rFonts w:ascii="Times New Roman" w:hAnsi="Times New Roman" w:cs="Times New Roman"/>
                <w:sz w:val="26"/>
                <w:szCs w:val="26"/>
              </w:rPr>
              <w:t>Падения давления воды в городской магистрали до нуля.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21FF" w:rsidRPr="00D021FF" w:rsidRDefault="00D021FF" w:rsidP="00D021F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021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l. Включить насос повышающий давление воды в насосной и насос повышающий давление вoды перед фильтрами химводоочистки.</w:t>
            </w:r>
          </w:p>
          <w:p w:rsidR="00D021FF" w:rsidRPr="00D021FF" w:rsidRDefault="00D021FF" w:rsidP="00D021F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021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2. Перейти на питание водой от артезианской скважины (совместные действия с </w:t>
            </w:r>
            <w:r w:rsidRPr="00D021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представителями МУП «Майкопводоканал»).</w:t>
            </w:r>
          </w:p>
          <w:p w:rsidR="00D021FF" w:rsidRPr="00D021FF" w:rsidRDefault="00D021FF" w:rsidP="00D021F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021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3. Если давление воды на входе в котельную восстановить не удалось, аварийно остановить котлы.</w:t>
            </w:r>
          </w:p>
        </w:tc>
      </w:tr>
      <w:tr w:rsidR="008F72AC" w:rsidRPr="00D021FF" w:rsidTr="0081212B">
        <w:trPr>
          <w:trHeight w:val="4937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021FF" w:rsidRPr="00D021FF" w:rsidRDefault="00D021FF" w:rsidP="00E10C53">
            <w:pPr>
              <w:spacing w:after="0" w:line="240" w:lineRule="auto"/>
              <w:ind w:left="45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21F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11.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21FF" w:rsidRPr="00D021FF" w:rsidRDefault="00D021FF" w:rsidP="00D021F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021FF">
              <w:rPr>
                <w:rFonts w:ascii="Times New Roman" w:hAnsi="Times New Roman" w:cs="Times New Roman"/>
                <w:sz w:val="26"/>
                <w:szCs w:val="26"/>
              </w:rPr>
              <w:t>Стихийные бедствия  геологического (землетрясение), метеорологического (буря, ураган, смерч, крупный град), гидрологического (наводнение, паводки, половодья), экологического (радиоактивные выбросы, кислотные осадки), техногенного (аварии на водопроводе, газопроводе, теплопроводе, электроснабжении) характера.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21FF" w:rsidRPr="00D021FF" w:rsidRDefault="00D021FF" w:rsidP="00D021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021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 Закрыть газовую задвижку на вводе в котельную.</w:t>
            </w:r>
          </w:p>
          <w:p w:rsidR="00D021FF" w:rsidRPr="00D021FF" w:rsidRDefault="00D021FF" w:rsidP="00D021F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021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2. Аварийно остановить работу котлов. </w:t>
            </w:r>
          </w:p>
          <w:p w:rsidR="00D021FF" w:rsidRPr="00D021FF" w:rsidRDefault="00D021FF" w:rsidP="00D021F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021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3. Обесточить котельную.</w:t>
            </w:r>
          </w:p>
          <w:p w:rsidR="00D021FF" w:rsidRPr="00D021FF" w:rsidRDefault="00D021FF" w:rsidP="00D021F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021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4. Принять меры к эвакуации оборудования.</w:t>
            </w:r>
          </w:p>
        </w:tc>
      </w:tr>
    </w:tbl>
    <w:p w:rsidR="00D021FF" w:rsidRPr="00D021FF" w:rsidRDefault="00D021FF" w:rsidP="00D021FF">
      <w:pPr>
        <w:widowControl w:val="0"/>
        <w:spacing w:after="0" w:line="240" w:lineRule="auto"/>
        <w:ind w:left="2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72AC" w:rsidRPr="00E10C53" w:rsidRDefault="00E10C53" w:rsidP="00832C15">
      <w:pPr>
        <w:pStyle w:val="a9"/>
        <w:widowControl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EC26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72AC" w:rsidRPr="00E10C53">
        <w:rPr>
          <w:rFonts w:ascii="Times New Roman" w:hAnsi="Times New Roman" w:cs="Times New Roman"/>
          <w:b/>
          <w:sz w:val="28"/>
          <w:szCs w:val="28"/>
        </w:rPr>
        <w:t>Количество сил и средств, используемых для локализации и ликвидации последствий аварий на объектах жилищно-коммунального хозяйства</w:t>
      </w:r>
    </w:p>
    <w:p w:rsidR="008F72AC" w:rsidRPr="00635EAF" w:rsidRDefault="008F72AC" w:rsidP="008F72AC">
      <w:pPr>
        <w:pStyle w:val="a9"/>
        <w:widowControl w:val="0"/>
        <w:spacing w:after="0" w:line="240" w:lineRule="auto"/>
        <w:ind w:left="384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c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365"/>
        <w:gridCol w:w="1895"/>
        <w:gridCol w:w="1693"/>
        <w:gridCol w:w="1079"/>
        <w:gridCol w:w="1706"/>
        <w:gridCol w:w="1618"/>
      </w:tblGrid>
      <w:tr w:rsidR="008F72AC" w:rsidRPr="00F276F2" w:rsidTr="00635D8D">
        <w:trPr>
          <w:trHeight w:val="1108"/>
        </w:trPr>
        <w:tc>
          <w:tcPr>
            <w:tcW w:w="9356" w:type="dxa"/>
            <w:gridSpan w:val="6"/>
          </w:tcPr>
          <w:p w:rsidR="008F72AC" w:rsidRDefault="008F72AC" w:rsidP="00DA7D94">
            <w:pPr>
              <w:tabs>
                <w:tab w:val="left" w:pos="339"/>
                <w:tab w:val="left" w:pos="2575"/>
              </w:tabs>
              <w:spacing w:after="0" w:line="240" w:lineRule="auto"/>
              <w:ind w:left="34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276F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Информация о сформированных аварийных бригадах на объектах ЖКХ в сфере эксплуатации жилищного фонда на территории муниципального образования</w:t>
            </w:r>
          </w:p>
          <w:p w:rsidR="00635D8D" w:rsidRPr="00F276F2" w:rsidRDefault="00635D8D" w:rsidP="00DA7D94">
            <w:pPr>
              <w:tabs>
                <w:tab w:val="left" w:pos="339"/>
                <w:tab w:val="left" w:pos="2575"/>
              </w:tabs>
              <w:spacing w:after="0" w:line="240" w:lineRule="auto"/>
              <w:ind w:left="34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«Город Майкоп»</w:t>
            </w:r>
          </w:p>
        </w:tc>
      </w:tr>
      <w:tr w:rsidR="008F72AC" w:rsidRPr="00F276F2" w:rsidTr="00DA7D94">
        <w:trPr>
          <w:trHeight w:val="305"/>
        </w:trPr>
        <w:tc>
          <w:tcPr>
            <w:tcW w:w="1365" w:type="dxa"/>
            <w:vMerge w:val="restart"/>
          </w:tcPr>
          <w:p w:rsidR="008F72AC" w:rsidRPr="00F276F2" w:rsidRDefault="008F72AC" w:rsidP="00DA7D94">
            <w:pPr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276F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Всего бригад, ед.</w:t>
            </w:r>
          </w:p>
        </w:tc>
        <w:tc>
          <w:tcPr>
            <w:tcW w:w="1895" w:type="dxa"/>
            <w:vMerge w:val="restart"/>
          </w:tcPr>
          <w:p w:rsidR="008F72AC" w:rsidRPr="00F276F2" w:rsidRDefault="008F72AC" w:rsidP="00DA7D94">
            <w:pPr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276F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Общая численность, чел.</w:t>
            </w:r>
          </w:p>
        </w:tc>
        <w:tc>
          <w:tcPr>
            <w:tcW w:w="1693" w:type="dxa"/>
            <w:vMerge w:val="restart"/>
          </w:tcPr>
          <w:p w:rsidR="008F72AC" w:rsidRPr="00F276F2" w:rsidRDefault="008F72AC" w:rsidP="00DA7D94">
            <w:pPr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276F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Кол-во спецтехники, ед.</w:t>
            </w:r>
          </w:p>
        </w:tc>
        <w:tc>
          <w:tcPr>
            <w:tcW w:w="4403" w:type="dxa"/>
            <w:gridSpan w:val="3"/>
          </w:tcPr>
          <w:p w:rsidR="008F72AC" w:rsidRPr="00F276F2" w:rsidRDefault="008F72AC" w:rsidP="00DA7D94">
            <w:pPr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276F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В том числе аварийных бригад РСО</w:t>
            </w:r>
          </w:p>
        </w:tc>
      </w:tr>
      <w:tr w:rsidR="008F72AC" w:rsidRPr="00F276F2" w:rsidTr="00DA7D94">
        <w:trPr>
          <w:trHeight w:val="480"/>
        </w:trPr>
        <w:tc>
          <w:tcPr>
            <w:tcW w:w="1365" w:type="dxa"/>
            <w:vMerge/>
          </w:tcPr>
          <w:p w:rsidR="008F72AC" w:rsidRPr="00F276F2" w:rsidRDefault="008F72AC" w:rsidP="00DA7D94">
            <w:pPr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895" w:type="dxa"/>
            <w:vMerge/>
          </w:tcPr>
          <w:p w:rsidR="008F72AC" w:rsidRPr="00F276F2" w:rsidRDefault="008F72AC" w:rsidP="00DA7D94">
            <w:pPr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693" w:type="dxa"/>
            <w:vMerge/>
          </w:tcPr>
          <w:p w:rsidR="008F72AC" w:rsidRPr="00F276F2" w:rsidRDefault="008F72AC" w:rsidP="00DA7D94">
            <w:pPr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079" w:type="dxa"/>
          </w:tcPr>
          <w:p w:rsidR="008F72AC" w:rsidRPr="00F276F2" w:rsidRDefault="008F72AC" w:rsidP="00DA7D94">
            <w:pPr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276F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Всего, ед.</w:t>
            </w:r>
          </w:p>
        </w:tc>
        <w:tc>
          <w:tcPr>
            <w:tcW w:w="1706" w:type="dxa"/>
          </w:tcPr>
          <w:p w:rsidR="008F72AC" w:rsidRPr="00F276F2" w:rsidRDefault="008F72AC" w:rsidP="00DA7D94">
            <w:pPr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276F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Численность, чел.</w:t>
            </w:r>
          </w:p>
        </w:tc>
        <w:tc>
          <w:tcPr>
            <w:tcW w:w="1618" w:type="dxa"/>
          </w:tcPr>
          <w:p w:rsidR="008F72AC" w:rsidRPr="00F276F2" w:rsidRDefault="008F72AC" w:rsidP="00DA7D94">
            <w:pPr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276F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Кол-во спецтехники, ед.</w:t>
            </w:r>
          </w:p>
        </w:tc>
      </w:tr>
      <w:tr w:rsidR="008F72AC" w:rsidRPr="00F276F2" w:rsidTr="00DA7D94">
        <w:trPr>
          <w:trHeight w:val="833"/>
        </w:trPr>
        <w:tc>
          <w:tcPr>
            <w:tcW w:w="1365" w:type="dxa"/>
          </w:tcPr>
          <w:p w:rsidR="008F72AC" w:rsidRDefault="008F72AC" w:rsidP="00DA7D9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8F72AC" w:rsidRPr="00F276F2" w:rsidRDefault="008F72AC" w:rsidP="00DA7D9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276F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62</w:t>
            </w:r>
          </w:p>
        </w:tc>
        <w:tc>
          <w:tcPr>
            <w:tcW w:w="1895" w:type="dxa"/>
          </w:tcPr>
          <w:p w:rsidR="008F72AC" w:rsidRDefault="008F72AC" w:rsidP="00DA7D9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8F72AC" w:rsidRPr="00F276F2" w:rsidRDefault="008F72AC" w:rsidP="00DA7D9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276F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288</w:t>
            </w:r>
          </w:p>
        </w:tc>
        <w:tc>
          <w:tcPr>
            <w:tcW w:w="1693" w:type="dxa"/>
          </w:tcPr>
          <w:p w:rsidR="008F72AC" w:rsidRDefault="008F72AC" w:rsidP="00DA7D9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8F72AC" w:rsidRPr="00F276F2" w:rsidRDefault="008F72AC" w:rsidP="00DA7D9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276F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68</w:t>
            </w:r>
          </w:p>
        </w:tc>
        <w:tc>
          <w:tcPr>
            <w:tcW w:w="1079" w:type="dxa"/>
          </w:tcPr>
          <w:p w:rsidR="008F72AC" w:rsidRDefault="008F72AC" w:rsidP="00DA7D9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8F72AC" w:rsidRPr="00F276F2" w:rsidRDefault="008F72AC" w:rsidP="00DA7D9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276F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62</w:t>
            </w:r>
          </w:p>
        </w:tc>
        <w:tc>
          <w:tcPr>
            <w:tcW w:w="1706" w:type="dxa"/>
          </w:tcPr>
          <w:p w:rsidR="008F72AC" w:rsidRDefault="008F72AC" w:rsidP="00DA7D9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8F72AC" w:rsidRPr="00F276F2" w:rsidRDefault="008F72AC" w:rsidP="00DA7D9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276F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288</w:t>
            </w:r>
          </w:p>
        </w:tc>
        <w:tc>
          <w:tcPr>
            <w:tcW w:w="1618" w:type="dxa"/>
          </w:tcPr>
          <w:p w:rsidR="008F72AC" w:rsidRDefault="008F72AC" w:rsidP="00DA7D9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8F72AC" w:rsidRPr="00F276F2" w:rsidRDefault="008F72AC" w:rsidP="00DA7D9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276F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68</w:t>
            </w:r>
          </w:p>
        </w:tc>
      </w:tr>
    </w:tbl>
    <w:p w:rsidR="00D021FF" w:rsidRDefault="00D021FF" w:rsidP="0041630B">
      <w:pPr>
        <w:spacing w:after="0" w:line="240" w:lineRule="auto"/>
        <w:ind w:firstLine="720"/>
        <w:jc w:val="both"/>
        <w:rPr>
          <w:rStyle w:val="a7"/>
          <w:rFonts w:ascii="Times New Roman" w:hAnsi="Times New Roman" w:cs="Times New Roman"/>
          <w:sz w:val="28"/>
          <w:szCs w:val="28"/>
        </w:rPr>
      </w:pPr>
    </w:p>
    <w:p w:rsidR="0029767D" w:rsidRPr="00832C15" w:rsidRDefault="00832C15" w:rsidP="00832C15">
      <w:pPr>
        <w:keepNext/>
        <w:keepLines/>
        <w:tabs>
          <w:tab w:val="left" w:pos="1802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highlight w:val="white"/>
        </w:rPr>
      </w:pPr>
      <w:r w:rsidRPr="00832C15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4. </w:t>
      </w:r>
      <w:r w:rsidR="0029767D" w:rsidRPr="00832C1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Порядок и процедура организации взаимодействия сил и средств, а также организаций, функционирующих в системах теплоснабжения, на основании заключенных соглашений об управлении системами теплоснабжения в соответствии с требованиями </w:t>
      </w:r>
      <w:hyperlink r:id="rId8" w:tooltip="https://login.consultant.ru/link/?req=doc&amp;base=LAW&amp;n=483239&amp;dst=100293&amp;field=134&amp;date=13.02.2025" w:history="1">
        <w:r w:rsidR="0029767D" w:rsidRPr="00832C15">
          <w:rPr>
            <w:rFonts w:ascii="Times New Roman" w:hAnsi="Times New Roman" w:cs="Times New Roman"/>
            <w:b/>
            <w:color w:val="000000" w:themeColor="text1"/>
            <w:sz w:val="28"/>
            <w:szCs w:val="28"/>
          </w:rPr>
          <w:t>части 5 статьи 18</w:t>
        </w:r>
      </w:hyperlink>
      <w:r w:rsidR="0029767D" w:rsidRPr="00832C1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41630B" w:rsidRPr="00832C15">
        <w:rPr>
          <w:rFonts w:ascii="Times New Roman" w:hAnsi="Times New Roman" w:cs="Times New Roman"/>
          <w:b/>
          <w:color w:val="000000" w:themeColor="text1"/>
          <w:sz w:val="28"/>
          <w:szCs w:val="28"/>
          <w:highlight w:val="white"/>
        </w:rPr>
        <w:t>Федеральный закон  от 27.07.</w:t>
      </w:r>
      <w:r w:rsidR="001354B5" w:rsidRPr="00832C15">
        <w:rPr>
          <w:rFonts w:ascii="Times New Roman" w:hAnsi="Times New Roman" w:cs="Times New Roman"/>
          <w:b/>
          <w:color w:val="000000" w:themeColor="text1"/>
          <w:sz w:val="28"/>
          <w:szCs w:val="28"/>
          <w:highlight w:val="white"/>
        </w:rPr>
        <w:t xml:space="preserve">2010 </w:t>
      </w:r>
      <w:r w:rsidR="0029767D" w:rsidRPr="00832C15">
        <w:rPr>
          <w:rFonts w:ascii="Times New Roman" w:hAnsi="Times New Roman" w:cs="Times New Roman"/>
          <w:b/>
          <w:color w:val="000000" w:themeColor="text1"/>
          <w:sz w:val="28"/>
          <w:szCs w:val="28"/>
          <w:highlight w:val="white"/>
        </w:rPr>
        <w:t>№ 190-ФЗ «О теплоснабжении»</w:t>
      </w:r>
    </w:p>
    <w:p w:rsidR="00CD1FFB" w:rsidRDefault="00CD1FFB" w:rsidP="0041630B">
      <w:pPr>
        <w:keepNext/>
        <w:keepLines/>
        <w:tabs>
          <w:tab w:val="left" w:pos="180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D1FFB" w:rsidRPr="00CD1FFB" w:rsidRDefault="00CD1FFB" w:rsidP="00CD1FFB">
      <w:pPr>
        <w:keepNext/>
        <w:keepLines/>
        <w:tabs>
          <w:tab w:val="left" w:pos="180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1FFB">
        <w:rPr>
          <w:rFonts w:ascii="Times New Roman" w:hAnsi="Times New Roman" w:cs="Times New Roman"/>
          <w:color w:val="000000" w:themeColor="text1"/>
          <w:sz w:val="28"/>
          <w:szCs w:val="28"/>
        </w:rPr>
        <w:t>Ежегодно, в срок до 1 марта, ресурсоснабжающие организации представляют в Администрацию муниципального образования «Город Майкоп» графики и мероприятия по проведению планово-предупредительного ремонта, с указанием сроков прекращения горячего водоснабжения у потребителей.</w:t>
      </w:r>
    </w:p>
    <w:p w:rsidR="00CD1FFB" w:rsidRPr="00CD1FFB" w:rsidRDefault="00CD1FFB" w:rsidP="00CD1FFB">
      <w:pPr>
        <w:keepNext/>
        <w:keepLines/>
        <w:tabs>
          <w:tab w:val="left" w:pos="180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1FF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Для подтверждения планового перерыва в предоставлении коммунальных услуг (изменения параметров теплоносителя) потребителям, диспетчерские службы теплоснабжающих и транспортирующих организаций подают заявку в Администрацию муниципального образования «Город Майкоп» и информируют потребителей не позднее, чем за 10 дней до намеченных работ (Правила предоставления коммунальных услуг собственникам и пользователям помещений в многоквартирных домах и жилых домов, утвержденные постановлением Правительства Российской Федерации от 06.05.2011 № 354 «О предоставлении коммунальных услуг собственникам и пользователям помещений в многоквартирных домах и жилых домов»).</w:t>
      </w:r>
    </w:p>
    <w:p w:rsidR="00CD1FFB" w:rsidRPr="00CD1FFB" w:rsidRDefault="00CD1FFB" w:rsidP="00CD1FFB">
      <w:pPr>
        <w:keepNext/>
        <w:keepLines/>
        <w:tabs>
          <w:tab w:val="left" w:pos="180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1FFB">
        <w:rPr>
          <w:rFonts w:ascii="Times New Roman" w:hAnsi="Times New Roman" w:cs="Times New Roman"/>
          <w:color w:val="000000" w:themeColor="text1"/>
          <w:sz w:val="28"/>
          <w:szCs w:val="28"/>
        </w:rPr>
        <w:t>Планируемый вывод в ремонт оборудования, производится с обязательным информированием Администрации муниципального образования «Город Майкоп» и потребителей не позднее, чем за 10 дней до намеченных работ, а в случае аварии - немедленно.</w:t>
      </w:r>
    </w:p>
    <w:p w:rsidR="00CD1FFB" w:rsidRPr="00CD1FFB" w:rsidRDefault="00CD1FFB" w:rsidP="00CD1FFB">
      <w:pPr>
        <w:keepNext/>
        <w:keepLines/>
        <w:tabs>
          <w:tab w:val="left" w:pos="180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1FFB">
        <w:rPr>
          <w:rFonts w:ascii="Times New Roman" w:hAnsi="Times New Roman" w:cs="Times New Roman"/>
          <w:color w:val="000000" w:themeColor="text1"/>
          <w:sz w:val="28"/>
          <w:szCs w:val="28"/>
        </w:rPr>
        <w:t>При авариях, повлекших за собой длительное прекращение подачи холодной воды на котельные, диспетчер теплоснабжающей организации вводит ограничение горячего водоснабжения потребителей, вплоть до полного его прекращения.</w:t>
      </w:r>
    </w:p>
    <w:p w:rsidR="00CD1FFB" w:rsidRPr="00CD1FFB" w:rsidRDefault="00CD1FFB" w:rsidP="00CD1FFB">
      <w:pPr>
        <w:keepNext/>
        <w:keepLines/>
        <w:tabs>
          <w:tab w:val="left" w:pos="180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1FF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 проведении плановых или аварийно-восстановительных работ на электрических сетях и трансформаторных подстанциях, которые приводят к ограничению или прекращению подачи электрической энергии на объекты системы теплоснабжения, диспетчер организации, в ведении которой находятся данные электрические сети и трансформаторные подстанции, должен сообщать соответственно за 10 дней или немедленно диспетчеру соответствующей теплоснабжающей или транспортирующей организации и в Администрацию муниципального образования «Город Майкоп», с указанием сроков начала и окончания работ.</w:t>
      </w:r>
    </w:p>
    <w:p w:rsidR="00CD1FFB" w:rsidRPr="00CD1FFB" w:rsidRDefault="00CD1FFB" w:rsidP="00CD1FFB">
      <w:pPr>
        <w:keepNext/>
        <w:keepLines/>
        <w:tabs>
          <w:tab w:val="left" w:pos="180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1FFB">
        <w:rPr>
          <w:rFonts w:ascii="Times New Roman" w:hAnsi="Times New Roman" w:cs="Times New Roman"/>
          <w:color w:val="000000" w:themeColor="text1"/>
          <w:sz w:val="28"/>
          <w:szCs w:val="28"/>
        </w:rPr>
        <w:t>При возникновении аварийной ситуации ресурсоснабжающие организации (независимо от форм собственности и ведомственной принадлежности) и управляющие организации, ТСЖ, представитель собственников зданий с НФУ в течение всей смены осуществляют передачу оперативной информации в ЕДДС.</w:t>
      </w:r>
    </w:p>
    <w:p w:rsidR="00CD1FFB" w:rsidRPr="00CD1FFB" w:rsidRDefault="00CD1FFB" w:rsidP="00CD1FFB">
      <w:pPr>
        <w:keepNext/>
        <w:keepLines/>
        <w:tabs>
          <w:tab w:val="left" w:pos="180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1FFB">
        <w:rPr>
          <w:rFonts w:ascii="Times New Roman" w:hAnsi="Times New Roman" w:cs="Times New Roman"/>
          <w:color w:val="000000" w:themeColor="text1"/>
          <w:sz w:val="28"/>
          <w:szCs w:val="28"/>
        </w:rPr>
        <w:t>При поступлении в ДС и (или) АВС (АДС) ресурсоснабжающих организаций сообщения о возникновении аварии на тепловых сетях и источниках теплоснабжения, об отключении или ограничении теплоснабжения потребителей ДС и (или) АВС (АДС) обязана незамедлительно:</w:t>
      </w:r>
    </w:p>
    <w:p w:rsidR="00CD1FFB" w:rsidRPr="00CD1FFB" w:rsidRDefault="00CD1FFB" w:rsidP="00CD1FFB">
      <w:pPr>
        <w:keepNext/>
        <w:keepLines/>
        <w:tabs>
          <w:tab w:val="left" w:pos="180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1FF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направить к месту аварии аварийную бригаду;</w:t>
      </w:r>
    </w:p>
    <w:p w:rsidR="00CD1FFB" w:rsidRPr="00CD1FFB" w:rsidRDefault="00CD1FFB" w:rsidP="00CD1FFB">
      <w:pPr>
        <w:keepNext/>
        <w:keepLines/>
        <w:tabs>
          <w:tab w:val="left" w:pos="180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1FFB">
        <w:rPr>
          <w:rFonts w:ascii="Times New Roman" w:hAnsi="Times New Roman" w:cs="Times New Roman"/>
          <w:color w:val="000000" w:themeColor="text1"/>
          <w:sz w:val="28"/>
          <w:szCs w:val="28"/>
        </w:rPr>
        <w:t>- сообщить о возникшей ситуации по имеющимся у нее каналам связи руководителю предприятия и диспетчеру ЕДДС;</w:t>
      </w:r>
    </w:p>
    <w:p w:rsidR="00CD1FFB" w:rsidRPr="00CD1FFB" w:rsidRDefault="00CD1FFB" w:rsidP="00CD1FFB">
      <w:pPr>
        <w:keepNext/>
        <w:keepLines/>
        <w:tabs>
          <w:tab w:val="left" w:pos="180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1FFB">
        <w:rPr>
          <w:rFonts w:ascii="Times New Roman" w:hAnsi="Times New Roman" w:cs="Times New Roman"/>
          <w:color w:val="000000" w:themeColor="text1"/>
          <w:sz w:val="28"/>
          <w:szCs w:val="28"/>
        </w:rPr>
        <w:t>принять меры по обеспечению безопасности в месте обнаружения аварии (выставить ограждение и охрану, осветить место аварии) и действовать в соответствии с инструкцией по ликвидации аварийных ситуаций.</w:t>
      </w:r>
    </w:p>
    <w:p w:rsidR="00CD1FFB" w:rsidRPr="00CD1FFB" w:rsidRDefault="00CD1FFB" w:rsidP="00CD1FFB">
      <w:pPr>
        <w:keepNext/>
        <w:keepLines/>
        <w:tabs>
          <w:tab w:val="left" w:pos="180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1FFB">
        <w:rPr>
          <w:rFonts w:ascii="Times New Roman" w:hAnsi="Times New Roman" w:cs="Times New Roman"/>
          <w:color w:val="000000" w:themeColor="text1"/>
          <w:sz w:val="28"/>
          <w:szCs w:val="28"/>
        </w:rPr>
        <w:t>На основании сообщения с места обнаруженной аварии на объекте или сетях теплоснабжения ответственное должностное лицо теплоснабжающей/теплосетевой организации определяет:</w:t>
      </w:r>
    </w:p>
    <w:p w:rsidR="00CD1FFB" w:rsidRPr="00CD1FFB" w:rsidRDefault="00CD1FFB" w:rsidP="00CD1FFB">
      <w:pPr>
        <w:keepNext/>
        <w:keepLines/>
        <w:tabs>
          <w:tab w:val="left" w:pos="180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1FFB">
        <w:rPr>
          <w:rFonts w:ascii="Times New Roman" w:hAnsi="Times New Roman" w:cs="Times New Roman"/>
          <w:color w:val="000000" w:themeColor="text1"/>
          <w:sz w:val="28"/>
          <w:szCs w:val="28"/>
        </w:rPr>
        <w:t>- какие переключения в сетях необходимо произвести;</w:t>
      </w:r>
    </w:p>
    <w:p w:rsidR="00CD1FFB" w:rsidRPr="00CD1FFB" w:rsidRDefault="00CD1FFB" w:rsidP="00CD1FFB">
      <w:pPr>
        <w:keepNext/>
        <w:keepLines/>
        <w:tabs>
          <w:tab w:val="left" w:pos="180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1FFB">
        <w:rPr>
          <w:rFonts w:ascii="Times New Roman" w:hAnsi="Times New Roman" w:cs="Times New Roman"/>
          <w:color w:val="000000" w:themeColor="text1"/>
          <w:sz w:val="28"/>
          <w:szCs w:val="28"/>
        </w:rPr>
        <w:t>- как изменится режим теплоснабжения в зоне обнаруженной аварии;</w:t>
      </w:r>
    </w:p>
    <w:p w:rsidR="00CD1FFB" w:rsidRPr="00CD1FFB" w:rsidRDefault="00CD1FFB" w:rsidP="00CD1FFB">
      <w:pPr>
        <w:keepNext/>
        <w:keepLines/>
        <w:tabs>
          <w:tab w:val="left" w:pos="180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1FFB">
        <w:rPr>
          <w:rFonts w:ascii="Times New Roman" w:hAnsi="Times New Roman" w:cs="Times New Roman"/>
          <w:color w:val="000000" w:themeColor="text1"/>
          <w:sz w:val="28"/>
          <w:szCs w:val="28"/>
        </w:rPr>
        <w:t>- какие абоненты и в какой последовательности могут быть ограничены или отключены от теплоснабжения;</w:t>
      </w:r>
    </w:p>
    <w:p w:rsidR="00CD1FFB" w:rsidRPr="00CD1FFB" w:rsidRDefault="00CD1FFB" w:rsidP="00CD1FFB">
      <w:pPr>
        <w:keepNext/>
        <w:keepLines/>
        <w:tabs>
          <w:tab w:val="left" w:pos="180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1FFB">
        <w:rPr>
          <w:rFonts w:ascii="Times New Roman" w:hAnsi="Times New Roman" w:cs="Times New Roman"/>
          <w:color w:val="000000" w:themeColor="text1"/>
          <w:sz w:val="28"/>
          <w:szCs w:val="28"/>
        </w:rPr>
        <w:t>- когда и какие инженерные системы при необходимости должны быть опорожнены;</w:t>
      </w:r>
    </w:p>
    <w:p w:rsidR="00CD1FFB" w:rsidRPr="00CD1FFB" w:rsidRDefault="00CD1FFB" w:rsidP="00CD1FFB">
      <w:pPr>
        <w:keepNext/>
        <w:keepLines/>
        <w:tabs>
          <w:tab w:val="left" w:pos="180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1FFB">
        <w:rPr>
          <w:rFonts w:ascii="Times New Roman" w:hAnsi="Times New Roman" w:cs="Times New Roman"/>
          <w:color w:val="000000" w:themeColor="text1"/>
          <w:sz w:val="28"/>
          <w:szCs w:val="28"/>
        </w:rPr>
        <w:t>- какими силами и средствами будет устраняться обнаруженная авария.</w:t>
      </w:r>
    </w:p>
    <w:p w:rsidR="00CD1FFB" w:rsidRPr="00CD1FFB" w:rsidRDefault="00CD1FFB" w:rsidP="00CD1FFB">
      <w:pPr>
        <w:keepNext/>
        <w:keepLines/>
        <w:tabs>
          <w:tab w:val="left" w:pos="180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1FF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Размер ограничиваемой нагрузки потребителей устанавливается теплоснабжающей/теплосетевой организацией по согласованию с Администрацией муниципального образования «Город Майкоп».</w:t>
      </w:r>
    </w:p>
    <w:p w:rsidR="00CD1FFB" w:rsidRPr="00CD1FFB" w:rsidRDefault="00CD1FFB" w:rsidP="00CD1FFB">
      <w:pPr>
        <w:keepNext/>
        <w:keepLines/>
        <w:tabs>
          <w:tab w:val="left" w:pos="180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1FFB">
        <w:rPr>
          <w:rFonts w:ascii="Times New Roman" w:hAnsi="Times New Roman" w:cs="Times New Roman"/>
          <w:color w:val="000000" w:themeColor="text1"/>
          <w:sz w:val="28"/>
          <w:szCs w:val="28"/>
        </w:rPr>
        <w:t>Отключение внутридомовых систем горячего водоснабжения и отопления домов, последующее их заполнение и включение в работу производятся силами управляющих организаций, ТСЖ, собственников зданий с НФУ.</w:t>
      </w:r>
    </w:p>
    <w:p w:rsidR="00CD1FFB" w:rsidRPr="00CD1FFB" w:rsidRDefault="00CD1FFB" w:rsidP="00CD1FFB">
      <w:pPr>
        <w:keepNext/>
        <w:keepLines/>
        <w:tabs>
          <w:tab w:val="left" w:pos="180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1FFB">
        <w:rPr>
          <w:rFonts w:ascii="Times New Roman" w:hAnsi="Times New Roman" w:cs="Times New Roman"/>
          <w:color w:val="000000" w:themeColor="text1"/>
          <w:sz w:val="28"/>
          <w:szCs w:val="28"/>
        </w:rPr>
        <w:t>Если в результате обнаруженной аварии подлежат отключению или ограничению в подаче тепловой энергии медицинские, дошкольные образовательные и общеобразовательные организации, диспетчер теплоснабжающей/теплосетевой организации незамедлительно сообщает об этом в соответствующие организации по всем доступным каналам связи.</w:t>
      </w:r>
    </w:p>
    <w:p w:rsidR="00CD1FFB" w:rsidRPr="00CD1FFB" w:rsidRDefault="00CD1FFB" w:rsidP="00CD1FFB">
      <w:pPr>
        <w:keepNext/>
        <w:keepLines/>
        <w:tabs>
          <w:tab w:val="left" w:pos="180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1FFB">
        <w:rPr>
          <w:rFonts w:ascii="Times New Roman" w:hAnsi="Times New Roman" w:cs="Times New Roman"/>
          <w:color w:val="000000" w:themeColor="text1"/>
          <w:sz w:val="28"/>
          <w:szCs w:val="28"/>
        </w:rPr>
        <w:t>При аварийных ситуациях на объектах потребителей, связанных с затоплением водой чердачных, подвальных, жилых помещений, возгоранием электрических сетей и невозможностью потребителя произвести отключение на своих сетях, заявка на отключение подается в соответствующую диспетчерскую службу ресурсоснабжающей организации и выполняется как аварийная.</w:t>
      </w:r>
    </w:p>
    <w:p w:rsidR="00CD1FFB" w:rsidRPr="00CD1FFB" w:rsidRDefault="00CD1FFB" w:rsidP="00CD1FFB">
      <w:pPr>
        <w:keepNext/>
        <w:keepLines/>
        <w:tabs>
          <w:tab w:val="left" w:pos="180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1FF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случае, когда в результате аварии создается угроза жизни людей, разрушения оборудования, коммуникаций района или строений, диспетчеры (начальники смен) ресурсоснабжающих организаций отдают распоряжение на вывод из работы оборудования без согласования, но с обязательным последующим извещением ЕДДС после проведения переключений по выводу из работы аварийного оборудования или участков сетей.</w:t>
      </w:r>
    </w:p>
    <w:p w:rsidR="00CD1FFB" w:rsidRPr="00CD1FFB" w:rsidRDefault="00CD1FFB" w:rsidP="00CD1FFB">
      <w:pPr>
        <w:keepNext/>
        <w:keepLines/>
        <w:tabs>
          <w:tab w:val="left" w:pos="180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1FFB">
        <w:rPr>
          <w:rFonts w:ascii="Times New Roman" w:hAnsi="Times New Roman" w:cs="Times New Roman"/>
          <w:color w:val="000000" w:themeColor="text1"/>
          <w:sz w:val="28"/>
          <w:szCs w:val="28"/>
        </w:rPr>
        <w:t>В обязанности ответственного за ликвидацию аварии входит:</w:t>
      </w:r>
    </w:p>
    <w:p w:rsidR="00CD1FFB" w:rsidRPr="00CD1FFB" w:rsidRDefault="00CD1FFB" w:rsidP="00CD1FFB">
      <w:pPr>
        <w:keepNext/>
        <w:keepLines/>
        <w:tabs>
          <w:tab w:val="left" w:pos="180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1FFB">
        <w:rPr>
          <w:rFonts w:ascii="Times New Roman" w:hAnsi="Times New Roman" w:cs="Times New Roman"/>
          <w:color w:val="000000" w:themeColor="text1"/>
          <w:sz w:val="28"/>
          <w:szCs w:val="28"/>
        </w:rPr>
        <w:t>- вызов через диспетчерские службы соответствующих представителей организаций, имеющих коммуникации, сооружения в месте аварии, согласование с ними проведения земляных работ для ликвидации аварии;</w:t>
      </w:r>
    </w:p>
    <w:p w:rsidR="00CD1FFB" w:rsidRPr="00CD1FFB" w:rsidRDefault="00CD1FFB" w:rsidP="00CD1FFB">
      <w:pPr>
        <w:keepNext/>
        <w:keepLines/>
        <w:tabs>
          <w:tab w:val="left" w:pos="180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1FFB">
        <w:rPr>
          <w:rFonts w:ascii="Times New Roman" w:hAnsi="Times New Roman" w:cs="Times New Roman"/>
          <w:color w:val="000000" w:themeColor="text1"/>
          <w:sz w:val="28"/>
          <w:szCs w:val="28"/>
        </w:rPr>
        <w:t>- организация выполнения аварийно-восстановительных работ на коммуникациях и обеспечение безопасных условий производства работ;</w:t>
      </w:r>
    </w:p>
    <w:p w:rsidR="00CD1FFB" w:rsidRPr="00CD1FFB" w:rsidRDefault="00CD1FFB" w:rsidP="00CD1FFB">
      <w:pPr>
        <w:keepNext/>
        <w:keepLines/>
        <w:tabs>
          <w:tab w:val="left" w:pos="180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1FFB">
        <w:rPr>
          <w:rFonts w:ascii="Times New Roman" w:hAnsi="Times New Roman" w:cs="Times New Roman"/>
          <w:color w:val="000000" w:themeColor="text1"/>
          <w:sz w:val="28"/>
          <w:szCs w:val="28"/>
        </w:rPr>
        <w:t>- предоставление промежуточной и итоговой информации о завершении аварийно-восстановительных работ по восстановлению рабочей схемы в соответствующие диспетчерские службы.</w:t>
      </w:r>
    </w:p>
    <w:p w:rsidR="00CD1FFB" w:rsidRPr="00CD1FFB" w:rsidRDefault="00CD1FFB" w:rsidP="00CD1FFB">
      <w:pPr>
        <w:keepNext/>
        <w:keepLines/>
        <w:tabs>
          <w:tab w:val="left" w:pos="180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1FF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случае возникновения крупных аварий, вызывающих возможные перерывы теплоснабжения в отопительный зимний период на срок более суток, создается оперативный штаб (оперативная группа) при Комиссии по предупреждению и ликвидации чрезвычайных ситуаций и обеспечению пожарной безопасности муниципального образования «Город Майкоп» для оперативного принятия мер в целях обеспечения устойчивой работы объектов топливно-энергетического комплекса и жилищно-коммунального комплекса муниципального образования «Город Майкоп»  либо для оценки обстановки, координации сил единой системы в зоне чрезвычайной ситуации, подготовки проектов решений, направленных на ликвидацию чрезвычайной ситуации.</w:t>
      </w:r>
    </w:p>
    <w:p w:rsidR="00CD1FFB" w:rsidRPr="00CD1FFB" w:rsidRDefault="00CD1FFB" w:rsidP="00CD1FFB">
      <w:pPr>
        <w:keepNext/>
        <w:keepLines/>
        <w:tabs>
          <w:tab w:val="left" w:pos="180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1FFB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возникновения крупных аварий, которые могут перерасти в ЧС, проводятся мероприятия в соответствии с действующим законодательством:</w:t>
      </w:r>
    </w:p>
    <w:p w:rsidR="00EC2676" w:rsidRDefault="00CD1FFB" w:rsidP="00CD1FFB">
      <w:pPr>
        <w:keepNext/>
        <w:keepLines/>
        <w:tabs>
          <w:tab w:val="left" w:pos="180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1FF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- решением </w:t>
      </w:r>
      <w:r w:rsidR="00EC2676" w:rsidRPr="00EC2676">
        <w:rPr>
          <w:rFonts w:ascii="Times New Roman" w:hAnsi="Times New Roman" w:cs="Times New Roman"/>
          <w:color w:val="000000" w:themeColor="text1"/>
          <w:sz w:val="28"/>
          <w:szCs w:val="28"/>
        </w:rPr>
        <w:t>Комиссии по предупреждению и ликвидации чрезвычайных ситуаций и обеспечению пожарной безопасности муниципального образования «Город Майкоп»</w:t>
      </w:r>
      <w:r w:rsidRPr="00CD1F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предлагается Главе </w:t>
      </w:r>
      <w:r w:rsidR="00EC2676" w:rsidRPr="00EC2676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образования</w:t>
      </w:r>
      <w:r w:rsidR="00EC26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F7233" w:rsidRPr="003F72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«Город Майкоп» </w:t>
      </w:r>
      <w:r w:rsidRPr="00CD1FFB">
        <w:rPr>
          <w:rFonts w:ascii="Times New Roman" w:hAnsi="Times New Roman" w:cs="Times New Roman"/>
          <w:color w:val="000000" w:themeColor="text1"/>
          <w:sz w:val="28"/>
          <w:szCs w:val="28"/>
        </w:rPr>
        <w:t>введение режима функциониро</w:t>
      </w:r>
      <w:r w:rsidR="003F7233">
        <w:rPr>
          <w:rFonts w:ascii="Times New Roman" w:hAnsi="Times New Roman" w:cs="Times New Roman"/>
          <w:color w:val="000000" w:themeColor="text1"/>
          <w:sz w:val="28"/>
          <w:szCs w:val="28"/>
        </w:rPr>
        <w:t>вания «Повышенная готовность». П</w:t>
      </w:r>
      <w:r w:rsidRPr="00CD1F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остановлением (распоряжением) </w:t>
      </w:r>
      <w:r w:rsidR="009E75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="00EC2676" w:rsidRPr="00EC2676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образования</w:t>
      </w:r>
      <w:r w:rsidRPr="00CD1F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F7233" w:rsidRPr="003F7233">
        <w:rPr>
          <w:rFonts w:ascii="Times New Roman" w:hAnsi="Times New Roman" w:cs="Times New Roman"/>
          <w:color w:val="000000" w:themeColor="text1"/>
          <w:sz w:val="28"/>
          <w:szCs w:val="28"/>
        </w:rPr>
        <w:t>«Город Майкоп»</w:t>
      </w:r>
      <w:r w:rsidR="00EC26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D1FFB">
        <w:rPr>
          <w:rFonts w:ascii="Times New Roman" w:hAnsi="Times New Roman" w:cs="Times New Roman"/>
          <w:color w:val="000000" w:themeColor="text1"/>
          <w:sz w:val="28"/>
          <w:szCs w:val="28"/>
        </w:rPr>
        <w:t>вводится режим функционирования «повышенная готовность» для соответствующих органов управления и привлекаемых сил;</w:t>
      </w:r>
    </w:p>
    <w:p w:rsidR="00CD1FFB" w:rsidRPr="00CD1FFB" w:rsidRDefault="00CD1FFB" w:rsidP="00CD1FFB">
      <w:pPr>
        <w:keepNext/>
        <w:keepLines/>
        <w:tabs>
          <w:tab w:val="left" w:pos="180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1F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при угрозе (или, и) возникновения ЧС (по временным критериям) решением Комиссией по предупреждению и ликвидации чрезвычайных ситуаций и обеспечению пожарной безопасности муниципального образования «Город Майкоп» предлагается ввести режим «чрезвычайной </w:t>
      </w:r>
      <w:r w:rsidR="003F72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ситуации». </w:t>
      </w:r>
      <w:r w:rsidR="009E7503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CD1F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остановлением (распоряжением) </w:t>
      </w:r>
      <w:r w:rsidR="009E7503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CD1F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C2676" w:rsidRPr="00EC2676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образования</w:t>
      </w:r>
      <w:r w:rsidR="00EC2676" w:rsidRPr="00CD1F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9021C" w:rsidRPr="00290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«Город Майкоп» </w:t>
      </w:r>
      <w:r w:rsidRPr="00CD1FFB">
        <w:rPr>
          <w:rFonts w:ascii="Times New Roman" w:hAnsi="Times New Roman" w:cs="Times New Roman"/>
          <w:color w:val="000000" w:themeColor="text1"/>
          <w:sz w:val="28"/>
          <w:szCs w:val="28"/>
        </w:rPr>
        <w:t>вводится режим функционирования «Чрезвычайная ситуация» (локального или муниципального характера) с муниципальным уровнем реагирования. В котором прописываются необходимые привлекаемые силы и средства, материальные и финансовые ресурсы для ликвидации ЧС.</w:t>
      </w:r>
    </w:p>
    <w:p w:rsidR="00CD1FFB" w:rsidRPr="00CD1FFB" w:rsidRDefault="00CD1FFB" w:rsidP="00CD1FFB">
      <w:pPr>
        <w:keepNext/>
        <w:keepLines/>
        <w:tabs>
          <w:tab w:val="left" w:pos="180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1FF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Аварийно-восстановительные работы выполняются в сроки, согласованные с Комиссией по предупреждению и ликвидации чрезвычайных ситуаций и обеспечению пожарной безопасности муниципального образования «Город Майкоп».</w:t>
      </w:r>
    </w:p>
    <w:p w:rsidR="00CD1FFB" w:rsidRPr="00CD1FFB" w:rsidRDefault="00CD1FFB" w:rsidP="00CD1FFB">
      <w:pPr>
        <w:keepNext/>
        <w:keepLines/>
        <w:tabs>
          <w:tab w:val="left" w:pos="180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1FFB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Документами, определяющими взаимоотношения оперативно-диспетчерских служб энергоснабжающих, ресурсоснабжающих, транспортирующих организаций и их потребителей, являются:</w:t>
      </w:r>
    </w:p>
    <w:p w:rsidR="00CD1FFB" w:rsidRPr="00CD1FFB" w:rsidRDefault="00CD1FFB" w:rsidP="00CD1FFB">
      <w:pPr>
        <w:keepNext/>
        <w:keepLines/>
        <w:tabs>
          <w:tab w:val="left" w:pos="180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1FFB">
        <w:rPr>
          <w:rFonts w:ascii="Times New Roman" w:hAnsi="Times New Roman" w:cs="Times New Roman"/>
          <w:color w:val="000000" w:themeColor="text1"/>
          <w:sz w:val="28"/>
          <w:szCs w:val="28"/>
        </w:rPr>
        <w:t>1) действующая нормативно-техническая документация по технике безопасности и эксплуатации энергоустановок и инженерных сетей;</w:t>
      </w:r>
    </w:p>
    <w:p w:rsidR="00CD1FFB" w:rsidRPr="00CD1FFB" w:rsidRDefault="00CD1FFB" w:rsidP="00CD1FFB">
      <w:pPr>
        <w:keepNext/>
        <w:keepLines/>
        <w:tabs>
          <w:tab w:val="left" w:pos="180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1FFB">
        <w:rPr>
          <w:rFonts w:ascii="Times New Roman" w:hAnsi="Times New Roman" w:cs="Times New Roman"/>
          <w:color w:val="000000" w:themeColor="text1"/>
          <w:sz w:val="28"/>
          <w:szCs w:val="28"/>
        </w:rPr>
        <w:t>2) внутренние инструкции, касающиеся эксплуатации и техники безопасности оборудования, разработанные на основе действующей нормативно-технической базы;</w:t>
      </w:r>
    </w:p>
    <w:p w:rsidR="00CD1FFB" w:rsidRPr="00CD1FFB" w:rsidRDefault="00CD1FFB" w:rsidP="00CD1FFB">
      <w:pPr>
        <w:keepNext/>
        <w:keepLines/>
        <w:tabs>
          <w:tab w:val="left" w:pos="180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1FFB">
        <w:rPr>
          <w:rFonts w:ascii="Times New Roman" w:hAnsi="Times New Roman" w:cs="Times New Roman"/>
          <w:color w:val="000000" w:themeColor="text1"/>
          <w:sz w:val="28"/>
          <w:szCs w:val="28"/>
        </w:rPr>
        <w:t>3) схемы локальных систем теплоснабжения, режимные карты работы тепловых сетей и теплоисточников, утвержденные организациями и согласованные с Администрацией муниципального образования «Город Майкоп».</w:t>
      </w:r>
    </w:p>
    <w:p w:rsidR="00CD1FFB" w:rsidRPr="00CD1FFB" w:rsidRDefault="00CD1FFB" w:rsidP="00CD1FFB">
      <w:pPr>
        <w:keepNext/>
        <w:keepLines/>
        <w:tabs>
          <w:tab w:val="left" w:pos="180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1FF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Внутренние инструкции должны включать детально разработанный оперативный план действий при авариях, ограничениях и отключениях потребителей при временном недостатке тепловой энергии, электрической мощности или топлива на источниках теплоснабжения.</w:t>
      </w:r>
    </w:p>
    <w:p w:rsidR="00CD1FFB" w:rsidRPr="00CD1FFB" w:rsidRDefault="00CD1FFB" w:rsidP="00CD1FFB">
      <w:pPr>
        <w:keepNext/>
        <w:keepLines/>
        <w:tabs>
          <w:tab w:val="left" w:pos="180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1FFB">
        <w:rPr>
          <w:rFonts w:ascii="Times New Roman" w:hAnsi="Times New Roman" w:cs="Times New Roman"/>
          <w:color w:val="000000" w:themeColor="text1"/>
          <w:sz w:val="28"/>
          <w:szCs w:val="28"/>
        </w:rPr>
        <w:t>К инструкциям должны быть приложены схемы возможных аварийных переключений, указан порядок отключения горячего водоснабжения и отопления, опорожнения тепловых сетей и систем теплопотребления зданий, последующего их заполнения и включения в работу при разработанных вариантах аварийных режимов, должна быть определена организация дежурств и действий персонала при усиленном и внерасчетном режимах теплоснабжения.</w:t>
      </w:r>
    </w:p>
    <w:p w:rsidR="00CD1FFB" w:rsidRPr="00CD1FFB" w:rsidRDefault="00CD1FFB" w:rsidP="00CD1FFB">
      <w:pPr>
        <w:keepNext/>
        <w:keepLines/>
        <w:tabs>
          <w:tab w:val="left" w:pos="180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1FFB">
        <w:rPr>
          <w:rFonts w:ascii="Times New Roman" w:hAnsi="Times New Roman" w:cs="Times New Roman"/>
          <w:color w:val="000000" w:themeColor="text1"/>
          <w:sz w:val="28"/>
          <w:szCs w:val="28"/>
        </w:rPr>
        <w:t>Конкретный перечень необходимой эксплуатационной документации в каждой организации устанавливается ее руководством.</w:t>
      </w:r>
    </w:p>
    <w:p w:rsidR="00CD1FFB" w:rsidRPr="00CD1FFB" w:rsidRDefault="00CD1FFB" w:rsidP="00CD1FFB">
      <w:pPr>
        <w:keepNext/>
        <w:keepLines/>
        <w:tabs>
          <w:tab w:val="left" w:pos="180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1FFB">
        <w:rPr>
          <w:rFonts w:ascii="Times New Roman" w:hAnsi="Times New Roman" w:cs="Times New Roman"/>
          <w:color w:val="000000" w:themeColor="text1"/>
          <w:sz w:val="28"/>
          <w:szCs w:val="28"/>
        </w:rPr>
        <w:t>При аварийном прекращении подачи природного газа на котельные, не имеющие резервного топлива, газоснабжающая (газораспределительная) организация:</w:t>
      </w:r>
    </w:p>
    <w:p w:rsidR="00CD1FFB" w:rsidRPr="00CD1FFB" w:rsidRDefault="00CD1FFB" w:rsidP="00CD1FFB">
      <w:pPr>
        <w:keepNext/>
        <w:keepLines/>
        <w:tabs>
          <w:tab w:val="left" w:pos="180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1FFB">
        <w:rPr>
          <w:rFonts w:ascii="Times New Roman" w:hAnsi="Times New Roman" w:cs="Times New Roman"/>
          <w:color w:val="000000" w:themeColor="text1"/>
          <w:sz w:val="28"/>
          <w:szCs w:val="28"/>
        </w:rPr>
        <w:t>- предпринимает действия по восстановлению подачи природного газа на котельную;</w:t>
      </w:r>
    </w:p>
    <w:p w:rsidR="00CD1FFB" w:rsidRPr="00CD1FFB" w:rsidRDefault="00CD1FFB" w:rsidP="00CD1FFB">
      <w:pPr>
        <w:keepNext/>
        <w:keepLines/>
        <w:tabs>
          <w:tab w:val="left" w:pos="180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1FF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оповещает потребителя природного газа о возникновении аварийного прекращения подачи природного газа;</w:t>
      </w:r>
    </w:p>
    <w:p w:rsidR="00CD1FFB" w:rsidRPr="00CD1FFB" w:rsidRDefault="00CD1FFB" w:rsidP="00CD1FFB">
      <w:pPr>
        <w:keepNext/>
        <w:keepLines/>
        <w:tabs>
          <w:tab w:val="left" w:pos="180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1FFB">
        <w:rPr>
          <w:rFonts w:ascii="Times New Roman" w:hAnsi="Times New Roman" w:cs="Times New Roman"/>
          <w:color w:val="000000" w:themeColor="text1"/>
          <w:sz w:val="28"/>
          <w:szCs w:val="28"/>
        </w:rPr>
        <w:t>теплоснабжающая организация:</w:t>
      </w:r>
    </w:p>
    <w:p w:rsidR="00CD1FFB" w:rsidRPr="00CD1FFB" w:rsidRDefault="00CD1FFB" w:rsidP="00CD1FFB">
      <w:pPr>
        <w:keepNext/>
        <w:keepLines/>
        <w:tabs>
          <w:tab w:val="left" w:pos="180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1FFB">
        <w:rPr>
          <w:rFonts w:ascii="Times New Roman" w:hAnsi="Times New Roman" w:cs="Times New Roman"/>
          <w:color w:val="000000" w:themeColor="text1"/>
          <w:sz w:val="28"/>
          <w:szCs w:val="28"/>
        </w:rPr>
        <w:t>- осуществляет мероприятия по поддержанию давления и циркуляции теплоносителя в тепловой сети;</w:t>
      </w:r>
    </w:p>
    <w:p w:rsidR="00CD1FFB" w:rsidRPr="00CD1FFB" w:rsidRDefault="00CD1FFB" w:rsidP="00CD1FFB">
      <w:pPr>
        <w:keepNext/>
        <w:keepLines/>
        <w:tabs>
          <w:tab w:val="left" w:pos="180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1FFB">
        <w:rPr>
          <w:rFonts w:ascii="Times New Roman" w:hAnsi="Times New Roman" w:cs="Times New Roman"/>
          <w:color w:val="000000" w:themeColor="text1"/>
          <w:sz w:val="28"/>
          <w:szCs w:val="28"/>
        </w:rPr>
        <w:t>- оповещает потребителей тепловой энергии (покупателей тепловой энергии - при отпуске тепловой энергии с коллекторов котельных), органы местного самоуправления в лице ЕДДС о возникновении прекращения теплоснабжения;</w:t>
      </w:r>
    </w:p>
    <w:p w:rsidR="00CD1FFB" w:rsidRPr="00CD1FFB" w:rsidRDefault="00CD1FFB" w:rsidP="00CD1FFB">
      <w:pPr>
        <w:keepNext/>
        <w:keepLines/>
        <w:tabs>
          <w:tab w:val="left" w:pos="180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1FFB">
        <w:rPr>
          <w:rFonts w:ascii="Times New Roman" w:hAnsi="Times New Roman" w:cs="Times New Roman"/>
          <w:color w:val="000000" w:themeColor="text1"/>
          <w:sz w:val="28"/>
          <w:szCs w:val="28"/>
        </w:rPr>
        <w:t>- контролирует температуру теплоносителя в подающем и обратном трубопроводе. При ее снижении ниже +8 0С, а также при наличии информации о невозможности возобновления подачи природного газа и возобновления теплоснабжения, опорожняет тепловые сети с целью недопущения их размораживания;</w:t>
      </w:r>
    </w:p>
    <w:p w:rsidR="00CD1FFB" w:rsidRPr="00CD1FFB" w:rsidRDefault="00CD1FFB" w:rsidP="00CD1FFB">
      <w:pPr>
        <w:keepNext/>
        <w:keepLines/>
        <w:tabs>
          <w:tab w:val="left" w:pos="180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1FFB">
        <w:rPr>
          <w:rFonts w:ascii="Times New Roman" w:hAnsi="Times New Roman" w:cs="Times New Roman"/>
          <w:color w:val="000000" w:themeColor="text1"/>
          <w:sz w:val="28"/>
          <w:szCs w:val="28"/>
        </w:rPr>
        <w:t>- при восстановлении подачи природного газа возобновляет теплоснабжение потребителей и отпуск тепловой энергии в тепловую сеть покупателей тепловой энергии;</w:t>
      </w:r>
    </w:p>
    <w:p w:rsidR="00CD1FFB" w:rsidRPr="00CD1FFB" w:rsidRDefault="00CD1FFB" w:rsidP="00CD1FFB">
      <w:pPr>
        <w:keepNext/>
        <w:keepLines/>
        <w:tabs>
          <w:tab w:val="left" w:pos="180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1FFB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муниципального образования «Город Майкоп»:</w:t>
      </w:r>
    </w:p>
    <w:p w:rsidR="00CD1FFB" w:rsidRPr="00CD1FFB" w:rsidRDefault="00CD1FFB" w:rsidP="00CD1FFB">
      <w:pPr>
        <w:keepNext/>
        <w:keepLines/>
        <w:tabs>
          <w:tab w:val="left" w:pos="180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1FF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осуществляет мониторинг возникшей ситуации и координацию действий задействованных организаций;</w:t>
      </w:r>
    </w:p>
    <w:p w:rsidR="00CD1FFB" w:rsidRDefault="00CD1FFB" w:rsidP="00CD1FFB">
      <w:pPr>
        <w:keepNext/>
        <w:keepLines/>
        <w:tabs>
          <w:tab w:val="left" w:pos="180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1FFB">
        <w:rPr>
          <w:rFonts w:ascii="Times New Roman" w:hAnsi="Times New Roman" w:cs="Times New Roman"/>
          <w:color w:val="000000" w:themeColor="text1"/>
          <w:sz w:val="28"/>
          <w:szCs w:val="28"/>
        </w:rPr>
        <w:t>- организует процесс развертывания пунктов обогрева и временного размещения населения на время ликвидации ситуации отсутствия</w:t>
      </w:r>
    </w:p>
    <w:p w:rsidR="0029767D" w:rsidRPr="0029767D" w:rsidRDefault="0029767D" w:rsidP="0041630B">
      <w:pPr>
        <w:keepNext/>
        <w:keepLines/>
        <w:tabs>
          <w:tab w:val="left" w:pos="180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76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Теплоснабжающие организации и теплосетевые организации, осуществляющие свою деятельность в одной системе теплоснабжения, ежегодно до начала отопительного периода обязаны заключать между собой соглашение об управлении системой </w:t>
      </w:r>
      <w:r w:rsidR="000F39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теплоснабжения в соответствии с </w:t>
      </w:r>
      <w:hyperlink r:id="rId9" w:anchor="/document/70215126/entry/1000" w:tooltip="https://internet.garant.ru/#/document/70215126/entry/1000" w:history="1">
        <w:r w:rsidRPr="0029767D">
          <w:rPr>
            <w:rStyle w:val="ae"/>
            <w:rFonts w:ascii="Times New Roman" w:hAnsi="Times New Roman" w:cs="Times New Roman"/>
            <w:color w:val="000000" w:themeColor="text1"/>
            <w:sz w:val="28"/>
            <w:szCs w:val="28"/>
          </w:rPr>
          <w:t>правилами</w:t>
        </w:r>
      </w:hyperlink>
      <w:r w:rsidR="000F39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9767D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организации теплоснабжения, утвержденными Правительством Российской Федерации.</w:t>
      </w:r>
    </w:p>
    <w:p w:rsidR="0029767D" w:rsidRPr="0029767D" w:rsidRDefault="0029767D" w:rsidP="0041630B">
      <w:pPr>
        <w:keepNext/>
        <w:keepLines/>
        <w:tabs>
          <w:tab w:val="left" w:pos="180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767D">
        <w:rPr>
          <w:rFonts w:ascii="Times New Roman" w:hAnsi="Times New Roman" w:cs="Times New Roman"/>
          <w:color w:val="000000" w:themeColor="text1"/>
          <w:sz w:val="28"/>
          <w:szCs w:val="28"/>
        </w:rPr>
        <w:t>Предметом соглашения является порядок взаимных действий по обеспечению функционирования </w:t>
      </w:r>
      <w:hyperlink r:id="rId10" w:anchor="/document/12177489/entry/2014" w:tooltip="https://internet.garant.ru/#/document/12177489/entry/2014" w:history="1">
        <w:r w:rsidRPr="0029767D">
          <w:rPr>
            <w:rStyle w:val="ae"/>
            <w:rFonts w:ascii="Times New Roman" w:hAnsi="Times New Roman" w:cs="Times New Roman"/>
            <w:color w:val="000000" w:themeColor="text1"/>
            <w:sz w:val="28"/>
            <w:szCs w:val="28"/>
          </w:rPr>
          <w:t>системы теплоснабжения</w:t>
        </w:r>
      </w:hyperlink>
      <w:r w:rsidR="000F39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9767D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требованиями Федерального закона от 27.07.2010 №190 «О теплоснабжении». Обязательными условиями указанного соглашения являются:</w:t>
      </w:r>
    </w:p>
    <w:p w:rsidR="0029767D" w:rsidRPr="0029767D" w:rsidRDefault="0029767D" w:rsidP="004163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767D">
        <w:rPr>
          <w:rFonts w:ascii="Times New Roman" w:hAnsi="Times New Roman" w:cs="Times New Roman"/>
          <w:color w:val="000000" w:themeColor="text1"/>
          <w:sz w:val="28"/>
          <w:szCs w:val="28"/>
        </w:rPr>
        <w:t>1) определение соподчиненности диспетчерских служб теплоснабжающих организаций и теплосетевых организаций, порядок их взаимодействия;</w:t>
      </w:r>
    </w:p>
    <w:p w:rsidR="0029767D" w:rsidRPr="0029767D" w:rsidRDefault="0029767D" w:rsidP="004163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767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2) порядок организации наладки </w:t>
      </w:r>
      <w:hyperlink r:id="rId11" w:anchor="/document/12177489/entry/2005" w:tooltip="https://internet.garant.ru/#/document/12177489/entry/2005" w:history="1">
        <w:r w:rsidRPr="0029767D">
          <w:rPr>
            <w:rStyle w:val="ae"/>
            <w:rFonts w:ascii="Times New Roman" w:hAnsi="Times New Roman" w:cs="Times New Roman"/>
            <w:color w:val="000000" w:themeColor="text1"/>
            <w:sz w:val="28"/>
            <w:szCs w:val="28"/>
          </w:rPr>
          <w:t>тепловых сетей</w:t>
        </w:r>
      </w:hyperlink>
      <w:r w:rsidRPr="0029767D">
        <w:rPr>
          <w:rFonts w:ascii="Times New Roman" w:hAnsi="Times New Roman" w:cs="Times New Roman"/>
          <w:color w:val="000000" w:themeColor="text1"/>
          <w:sz w:val="28"/>
          <w:szCs w:val="28"/>
        </w:rPr>
        <w:t> и регулирования работы системы теплоснабжения;</w:t>
      </w:r>
    </w:p>
    <w:p w:rsidR="0029767D" w:rsidRPr="0029767D" w:rsidRDefault="0029767D" w:rsidP="004163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767D">
        <w:rPr>
          <w:rFonts w:ascii="Times New Roman" w:hAnsi="Times New Roman" w:cs="Times New Roman"/>
          <w:color w:val="000000" w:themeColor="text1"/>
          <w:sz w:val="28"/>
          <w:szCs w:val="28"/>
        </w:rPr>
        <w:t>3) порядок обеспечения доступа сторон соглашения или, по взаимной договоренности сторон соглашения, другой организации к тепловым сетям для осуществления наладки тепловых сетей и регулирования работы системы теплоснабжения;</w:t>
      </w:r>
    </w:p>
    <w:p w:rsidR="0029767D" w:rsidRPr="0029767D" w:rsidRDefault="0029767D" w:rsidP="004163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767D">
        <w:rPr>
          <w:rFonts w:ascii="Times New Roman" w:hAnsi="Times New Roman" w:cs="Times New Roman"/>
          <w:color w:val="000000" w:themeColor="text1"/>
          <w:sz w:val="28"/>
          <w:szCs w:val="28"/>
        </w:rPr>
        <w:t>4) порядок взаимодействия теплоснабжающих организаций и теплосетевых организаций в чрезвычайных ситуациях и аварийных ситуациях.</w:t>
      </w:r>
    </w:p>
    <w:p w:rsidR="0029767D" w:rsidRPr="0029767D" w:rsidRDefault="0029767D" w:rsidP="004163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767D">
        <w:rPr>
          <w:rFonts w:ascii="Times New Roman" w:hAnsi="Times New Roman" w:cs="Times New Roman"/>
          <w:sz w:val="28"/>
          <w:szCs w:val="28"/>
        </w:rPr>
        <w:t xml:space="preserve">В режиме повседневной деятельности работу по контролю функционирования системы теплоснабжения на территории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«Город Майкоп»</w:t>
      </w:r>
      <w:r w:rsidRPr="0029767D">
        <w:rPr>
          <w:rFonts w:ascii="Times New Roman" w:hAnsi="Times New Roman" w:cs="Times New Roman"/>
          <w:sz w:val="28"/>
          <w:szCs w:val="28"/>
        </w:rPr>
        <w:t xml:space="preserve"> осуществляется:</w:t>
      </w:r>
    </w:p>
    <w:p w:rsidR="0029767D" w:rsidRPr="0029767D" w:rsidRDefault="0029767D" w:rsidP="0041630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767D">
        <w:rPr>
          <w:rFonts w:ascii="Times New Roman" w:hAnsi="Times New Roman" w:cs="Times New Roman"/>
          <w:sz w:val="28"/>
          <w:szCs w:val="28"/>
        </w:rPr>
        <w:t>- в теплоснабжающей (теплосетевой) организации - дежурным диспетчером;</w:t>
      </w:r>
    </w:p>
    <w:p w:rsidR="0029767D" w:rsidRPr="0029767D" w:rsidRDefault="0029767D" w:rsidP="0041630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767D">
        <w:rPr>
          <w:rFonts w:ascii="Times New Roman" w:hAnsi="Times New Roman" w:cs="Times New Roman"/>
          <w:sz w:val="28"/>
          <w:szCs w:val="28"/>
        </w:rPr>
        <w:t>- в теплоснабжающей организации непосредственно на источниках тепловой энергии - операторами на каждой котельной;</w:t>
      </w:r>
    </w:p>
    <w:p w:rsidR="0029767D" w:rsidRPr="0029767D" w:rsidRDefault="0029767D" w:rsidP="0041630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767D">
        <w:rPr>
          <w:rFonts w:ascii="Times New Roman" w:hAnsi="Times New Roman" w:cs="Times New Roman"/>
          <w:sz w:val="28"/>
          <w:szCs w:val="28"/>
        </w:rPr>
        <w:t>- в теплоснабжающей (теплосетевой) организации ремонтной бригадой, осуществляющей дежурство в дневное время в организации, и круглосуточно в домашних условиях, по вызову дежурного диспетчера.</w:t>
      </w:r>
    </w:p>
    <w:p w:rsidR="0029767D" w:rsidRPr="0029767D" w:rsidRDefault="0029767D" w:rsidP="0041630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29767D">
        <w:rPr>
          <w:rFonts w:ascii="Times New Roman" w:hAnsi="Times New Roman" w:cs="Times New Roman"/>
          <w:sz w:val="28"/>
        </w:rPr>
        <w:lastRenderedPageBreak/>
        <w:t>Размещение специалистов повседневного управления осуществляется на стационарных пунктах управления, оснащаемых средствами связи, поддерживаемых в состоянии постоянной готовности к использованию.</w:t>
      </w:r>
    </w:p>
    <w:p w:rsidR="008409EC" w:rsidRDefault="008409EC" w:rsidP="0041630B">
      <w:pPr>
        <w:spacing w:after="0" w:line="240" w:lineRule="auto"/>
        <w:ind w:left="140" w:firstLine="7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767D" w:rsidRPr="00E10C53" w:rsidRDefault="00E10C53" w:rsidP="00832C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="008121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26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767D" w:rsidRPr="00E10C53">
        <w:rPr>
          <w:rFonts w:ascii="Times New Roman" w:hAnsi="Times New Roman" w:cs="Times New Roman"/>
          <w:b/>
          <w:sz w:val="28"/>
          <w:szCs w:val="28"/>
        </w:rPr>
        <w:t>Со</w:t>
      </w:r>
      <w:r w:rsidR="00632521">
        <w:rPr>
          <w:rFonts w:ascii="Times New Roman" w:hAnsi="Times New Roman" w:cs="Times New Roman"/>
          <w:b/>
          <w:sz w:val="28"/>
          <w:szCs w:val="28"/>
        </w:rPr>
        <w:t>став и дислокация сил и средств</w:t>
      </w:r>
    </w:p>
    <w:p w:rsidR="0041630B" w:rsidRPr="0041630B" w:rsidRDefault="0041630B" w:rsidP="0041630B">
      <w:pPr>
        <w:pStyle w:val="a9"/>
        <w:spacing w:after="0" w:line="240" w:lineRule="auto"/>
        <w:ind w:left="384"/>
        <w:rPr>
          <w:rFonts w:ascii="Times New Roman" w:hAnsi="Times New Roman" w:cs="Times New Roman"/>
          <w:b/>
          <w:sz w:val="28"/>
          <w:szCs w:val="28"/>
        </w:rPr>
      </w:pPr>
    </w:p>
    <w:p w:rsidR="0029767D" w:rsidRPr="0029767D" w:rsidRDefault="0029767D" w:rsidP="00F645A3">
      <w:pPr>
        <w:spacing w:after="0" w:line="240" w:lineRule="auto"/>
        <w:ind w:firstLine="697"/>
        <w:jc w:val="both"/>
        <w:rPr>
          <w:rFonts w:ascii="Times New Roman" w:hAnsi="Times New Roman" w:cs="Times New Roman"/>
          <w:sz w:val="28"/>
        </w:rPr>
      </w:pPr>
      <w:r w:rsidRPr="0029767D">
        <w:rPr>
          <w:rFonts w:ascii="Times New Roman" w:hAnsi="Times New Roman" w:cs="Times New Roman"/>
          <w:sz w:val="28"/>
        </w:rPr>
        <w:t>К работам при ликвидации последствий аварийных ситуации привлекаются специалисты аварийно-диспетчерских служб, оперативный персонал котельных, ремонтные бригады, специальная техника и оборудование организации, в эксплуатации которой находится система теплоснабжения в круглосуточном режиме, посменно, а также аварийные бригады управляющих (обслуживающих) организаций.</w:t>
      </w:r>
    </w:p>
    <w:p w:rsidR="0029767D" w:rsidRDefault="0029767D" w:rsidP="00F645A3">
      <w:pPr>
        <w:spacing w:after="0" w:line="240" w:lineRule="auto"/>
        <w:ind w:firstLine="697"/>
        <w:jc w:val="both"/>
        <w:rPr>
          <w:rFonts w:ascii="Times New Roman" w:hAnsi="Times New Roman" w:cs="Times New Roman"/>
          <w:sz w:val="28"/>
        </w:rPr>
      </w:pPr>
      <w:r w:rsidRPr="0029767D">
        <w:rPr>
          <w:rFonts w:ascii="Times New Roman" w:hAnsi="Times New Roman" w:cs="Times New Roman"/>
          <w:sz w:val="28"/>
        </w:rPr>
        <w:t>Нормативное количество ресурсов, необходимых для выполнения работ по ликвидации последствий аварийных ситуаций по каждой организации, осуществляющей эксплуатацию систем теплоснабжения, приведено в таблице:</w:t>
      </w:r>
    </w:p>
    <w:p w:rsidR="0029767D" w:rsidRDefault="0029767D" w:rsidP="0041630B">
      <w:pPr>
        <w:spacing w:after="0" w:line="240" w:lineRule="auto"/>
        <w:ind w:left="142" w:firstLine="697"/>
        <w:jc w:val="both"/>
        <w:rPr>
          <w:rFonts w:ascii="Times New Roman" w:hAnsi="Times New Roman" w:cs="Times New Roman"/>
          <w:sz w:val="28"/>
        </w:rPr>
      </w:pPr>
    </w:p>
    <w:p w:rsidR="0029767D" w:rsidRDefault="0029767D" w:rsidP="00FB7CA6">
      <w:pPr>
        <w:spacing w:after="0" w:line="240" w:lineRule="auto"/>
        <w:ind w:left="142" w:firstLine="697"/>
        <w:jc w:val="center"/>
        <w:rPr>
          <w:rFonts w:ascii="Times New Roman" w:hAnsi="Times New Roman" w:cs="Times New Roman"/>
          <w:sz w:val="28"/>
        </w:rPr>
      </w:pPr>
      <w:r w:rsidRPr="0029767D">
        <w:rPr>
          <w:rFonts w:ascii="Times New Roman" w:hAnsi="Times New Roman" w:cs="Times New Roman"/>
          <w:sz w:val="28"/>
        </w:rPr>
        <w:lastRenderedPageBreak/>
        <w:t>Нормативное количество ресурсов, необходимых для выполнения работ по ликвидации</w:t>
      </w:r>
      <w:r w:rsidR="00C77BFA">
        <w:rPr>
          <w:rFonts w:ascii="Times New Roman" w:hAnsi="Times New Roman" w:cs="Times New Roman"/>
          <w:sz w:val="28"/>
        </w:rPr>
        <w:t xml:space="preserve"> </w:t>
      </w:r>
      <w:r w:rsidRPr="0029767D">
        <w:rPr>
          <w:rFonts w:ascii="Times New Roman" w:hAnsi="Times New Roman" w:cs="Times New Roman"/>
          <w:sz w:val="28"/>
        </w:rPr>
        <w:t>последствий аварийных ситуаций</w:t>
      </w:r>
    </w:p>
    <w:p w:rsidR="00FB7CA6" w:rsidRPr="00FB7CA6" w:rsidRDefault="00FB7CA6" w:rsidP="00FB7CA6">
      <w:pPr>
        <w:spacing w:after="0" w:line="240" w:lineRule="auto"/>
        <w:ind w:left="142" w:firstLine="697"/>
        <w:jc w:val="center"/>
        <w:rPr>
          <w:rFonts w:ascii="Times New Roman" w:hAnsi="Times New Roman" w:cs="Times New Roman"/>
          <w:sz w:val="28"/>
        </w:rPr>
      </w:pPr>
    </w:p>
    <w:tbl>
      <w:tblPr>
        <w:tblW w:w="935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0"/>
        <w:gridCol w:w="2126"/>
        <w:gridCol w:w="2836"/>
        <w:gridCol w:w="1559"/>
      </w:tblGrid>
      <w:tr w:rsidR="00FB7CA6" w:rsidTr="00F645A3">
        <w:trPr>
          <w:trHeight w:hRule="exact" w:val="386"/>
          <w:jc w:val="center"/>
        </w:trPr>
        <w:tc>
          <w:tcPr>
            <w:tcW w:w="283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bottom"/>
          </w:tcPr>
          <w:p w:rsidR="00FB7CA6" w:rsidRPr="00C77BFA" w:rsidRDefault="00FB7CA6" w:rsidP="00F65F52">
            <w:pPr>
              <w:pStyle w:val="af"/>
              <w:ind w:left="411" w:hanging="426"/>
              <w:rPr>
                <w:sz w:val="26"/>
                <w:szCs w:val="26"/>
              </w:rPr>
            </w:pPr>
            <w:r w:rsidRPr="00C77BFA">
              <w:rPr>
                <w:sz w:val="26"/>
                <w:szCs w:val="26"/>
              </w:rPr>
              <w:t>именование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bottom"/>
          </w:tcPr>
          <w:p w:rsidR="00FB7CA6" w:rsidRPr="00C77BFA" w:rsidRDefault="00FB7CA6" w:rsidP="00F65F52">
            <w:pPr>
              <w:pStyle w:val="af"/>
              <w:ind w:left="411" w:hanging="426"/>
              <w:rPr>
                <w:sz w:val="26"/>
                <w:szCs w:val="26"/>
              </w:rPr>
            </w:pPr>
            <w:r w:rsidRPr="00C77BFA">
              <w:rPr>
                <w:sz w:val="26"/>
                <w:szCs w:val="26"/>
              </w:rPr>
              <w:t>Функциональные</w:t>
            </w:r>
          </w:p>
          <w:p w:rsidR="00FB7CA6" w:rsidRPr="00C77BFA" w:rsidRDefault="00FB7CA6" w:rsidP="00F65F52">
            <w:pPr>
              <w:pStyle w:val="af"/>
              <w:ind w:left="411" w:hanging="426"/>
              <w:rPr>
                <w:sz w:val="26"/>
                <w:szCs w:val="26"/>
              </w:rPr>
            </w:pPr>
            <w:r w:rsidRPr="00C77BFA">
              <w:rPr>
                <w:sz w:val="26"/>
                <w:szCs w:val="26"/>
              </w:rPr>
              <w:t>группы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FB7CA6" w:rsidRPr="00C77BFA" w:rsidRDefault="00FB7CA6" w:rsidP="00F65F52">
            <w:pPr>
              <w:pStyle w:val="af"/>
              <w:ind w:left="411" w:hanging="426"/>
              <w:rPr>
                <w:sz w:val="26"/>
                <w:szCs w:val="26"/>
              </w:rPr>
            </w:pPr>
            <w:r w:rsidRPr="00C77BFA">
              <w:rPr>
                <w:sz w:val="26"/>
                <w:szCs w:val="26"/>
              </w:rPr>
              <w:t>Выделяемые</w:t>
            </w:r>
          </w:p>
        </w:tc>
      </w:tr>
      <w:tr w:rsidR="00FB7CA6" w:rsidTr="00F645A3">
        <w:trPr>
          <w:trHeight w:hRule="exact" w:val="417"/>
          <w:jc w:val="center"/>
        </w:trPr>
        <w:tc>
          <w:tcPr>
            <w:tcW w:w="2830" w:type="dxa"/>
            <w:vMerge/>
            <w:tcBorders>
              <w:left w:val="single" w:sz="4" w:space="0" w:color="000000"/>
            </w:tcBorders>
            <w:shd w:val="clear" w:color="FFFFFF" w:fill="FFFFFF"/>
            <w:vAlign w:val="bottom"/>
          </w:tcPr>
          <w:p w:rsidR="00FB7CA6" w:rsidRPr="00C77BFA" w:rsidRDefault="00FB7CA6" w:rsidP="00F65F52">
            <w:pPr>
              <w:spacing w:after="0" w:line="240" w:lineRule="auto"/>
              <w:ind w:left="411" w:hanging="426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</w:tcBorders>
            <w:shd w:val="clear" w:color="FFFFFF" w:fill="FFFFFF"/>
            <w:vAlign w:val="bottom"/>
          </w:tcPr>
          <w:p w:rsidR="00FB7CA6" w:rsidRPr="00C77BFA" w:rsidRDefault="00FB7CA6" w:rsidP="00F65F52">
            <w:pPr>
              <w:spacing w:after="0" w:line="240" w:lineRule="auto"/>
              <w:ind w:left="411" w:hanging="426"/>
              <w:rPr>
                <w:sz w:val="26"/>
                <w:szCs w:val="26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bottom"/>
          </w:tcPr>
          <w:p w:rsidR="00FB7CA6" w:rsidRPr="00C77BFA" w:rsidRDefault="00FB7CA6" w:rsidP="00F65F52">
            <w:pPr>
              <w:pStyle w:val="af"/>
              <w:ind w:left="411" w:hanging="426"/>
              <w:rPr>
                <w:sz w:val="26"/>
                <w:szCs w:val="26"/>
              </w:rPr>
            </w:pPr>
            <w:r w:rsidRPr="00C77BFA">
              <w:rPr>
                <w:sz w:val="26"/>
                <w:szCs w:val="26"/>
              </w:rPr>
              <w:t>силы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FB7CA6" w:rsidRPr="00C77BFA" w:rsidRDefault="00FB7CA6" w:rsidP="00F65F52">
            <w:pPr>
              <w:pStyle w:val="af"/>
              <w:ind w:left="411" w:hanging="426"/>
              <w:rPr>
                <w:sz w:val="26"/>
                <w:szCs w:val="26"/>
              </w:rPr>
            </w:pPr>
            <w:r w:rsidRPr="00C77BFA">
              <w:rPr>
                <w:sz w:val="26"/>
                <w:szCs w:val="26"/>
              </w:rPr>
              <w:t>средства</w:t>
            </w:r>
          </w:p>
        </w:tc>
      </w:tr>
      <w:tr w:rsidR="00FB7CA6" w:rsidTr="00F645A3">
        <w:trPr>
          <w:trHeight w:val="322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FB7CA6" w:rsidRPr="00C77BFA" w:rsidRDefault="00FB7CA6" w:rsidP="00F65F52">
            <w:pPr>
              <w:pStyle w:val="af"/>
              <w:ind w:left="411" w:hanging="426"/>
              <w:rPr>
                <w:sz w:val="26"/>
                <w:szCs w:val="26"/>
              </w:rPr>
            </w:pPr>
            <w:r w:rsidRPr="00C77BFA">
              <w:rPr>
                <w:sz w:val="26"/>
                <w:szCs w:val="26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FB7CA6" w:rsidRPr="00C77BFA" w:rsidRDefault="00FB7CA6" w:rsidP="00F65F52">
            <w:pPr>
              <w:pStyle w:val="af"/>
              <w:ind w:left="411" w:hanging="426"/>
              <w:rPr>
                <w:sz w:val="26"/>
                <w:szCs w:val="26"/>
              </w:rPr>
            </w:pPr>
            <w:r w:rsidRPr="00C77BFA">
              <w:rPr>
                <w:sz w:val="26"/>
                <w:szCs w:val="26"/>
              </w:rPr>
              <w:t>2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FB7CA6" w:rsidRPr="00C77BFA" w:rsidRDefault="00FB7CA6" w:rsidP="00F65F52">
            <w:pPr>
              <w:pStyle w:val="af"/>
              <w:ind w:left="411" w:hanging="426"/>
              <w:rPr>
                <w:sz w:val="26"/>
                <w:szCs w:val="26"/>
              </w:rPr>
            </w:pPr>
            <w:r w:rsidRPr="00C77BFA">
              <w:rPr>
                <w:sz w:val="26"/>
                <w:szCs w:val="26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FB7CA6" w:rsidRPr="00C77BFA" w:rsidRDefault="00FB7CA6" w:rsidP="00F65F52">
            <w:pPr>
              <w:pStyle w:val="af"/>
              <w:ind w:left="411" w:hanging="426"/>
              <w:rPr>
                <w:sz w:val="26"/>
                <w:szCs w:val="26"/>
              </w:rPr>
            </w:pPr>
            <w:r w:rsidRPr="00C77BFA">
              <w:rPr>
                <w:sz w:val="26"/>
                <w:szCs w:val="26"/>
              </w:rPr>
              <w:t>4</w:t>
            </w:r>
          </w:p>
        </w:tc>
      </w:tr>
      <w:tr w:rsidR="00FB7CA6" w:rsidTr="00F645A3">
        <w:trPr>
          <w:trHeight w:hRule="exact" w:val="1545"/>
          <w:jc w:val="center"/>
        </w:trPr>
        <w:tc>
          <w:tcPr>
            <w:tcW w:w="283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FB7CA6" w:rsidRPr="00C77BFA" w:rsidRDefault="00FB7CA6" w:rsidP="0081212B">
            <w:pPr>
              <w:pStyle w:val="af"/>
              <w:ind w:left="411"/>
              <w:jc w:val="left"/>
              <w:rPr>
                <w:sz w:val="26"/>
                <w:szCs w:val="26"/>
              </w:rPr>
            </w:pPr>
            <w:r w:rsidRPr="00C77BFA">
              <w:rPr>
                <w:sz w:val="26"/>
                <w:szCs w:val="26"/>
              </w:rPr>
              <w:t>Ресурсоснабжающие организации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FB7CA6" w:rsidRPr="00C77BFA" w:rsidRDefault="00FB7CA6" w:rsidP="0081212B">
            <w:pPr>
              <w:pStyle w:val="af"/>
              <w:ind w:left="132" w:firstLine="5"/>
              <w:jc w:val="left"/>
              <w:rPr>
                <w:sz w:val="26"/>
                <w:szCs w:val="26"/>
              </w:rPr>
            </w:pPr>
            <w:r w:rsidRPr="00C77BFA">
              <w:rPr>
                <w:sz w:val="26"/>
                <w:szCs w:val="26"/>
              </w:rPr>
              <w:t>Аварийно-</w:t>
            </w:r>
          </w:p>
          <w:p w:rsidR="00FB7CA6" w:rsidRPr="00C77BFA" w:rsidRDefault="00FB7CA6" w:rsidP="0081212B">
            <w:pPr>
              <w:pStyle w:val="af"/>
              <w:ind w:left="132" w:firstLine="5"/>
              <w:jc w:val="left"/>
              <w:rPr>
                <w:sz w:val="26"/>
                <w:szCs w:val="26"/>
              </w:rPr>
            </w:pPr>
            <w:r w:rsidRPr="00C77BFA">
              <w:rPr>
                <w:sz w:val="26"/>
                <w:szCs w:val="26"/>
              </w:rPr>
              <w:t>диспетчерская</w:t>
            </w:r>
          </w:p>
          <w:p w:rsidR="00FB7CA6" w:rsidRPr="00C77BFA" w:rsidRDefault="00FB7CA6" w:rsidP="0081212B">
            <w:pPr>
              <w:pStyle w:val="af"/>
              <w:ind w:left="132" w:firstLine="5"/>
              <w:jc w:val="left"/>
              <w:rPr>
                <w:sz w:val="26"/>
                <w:szCs w:val="26"/>
              </w:rPr>
            </w:pPr>
            <w:r w:rsidRPr="00C77BFA">
              <w:rPr>
                <w:sz w:val="26"/>
                <w:szCs w:val="26"/>
              </w:rPr>
              <w:t>служба</w:t>
            </w:r>
          </w:p>
          <w:p w:rsidR="00FB7CA6" w:rsidRPr="00C77BFA" w:rsidRDefault="00FB7CA6" w:rsidP="0081212B">
            <w:pPr>
              <w:pStyle w:val="af"/>
              <w:ind w:left="132" w:firstLine="5"/>
              <w:jc w:val="left"/>
              <w:rPr>
                <w:sz w:val="26"/>
                <w:szCs w:val="26"/>
              </w:rPr>
            </w:pPr>
            <w:r w:rsidRPr="00C77BFA">
              <w:rPr>
                <w:sz w:val="26"/>
                <w:szCs w:val="26"/>
              </w:rPr>
              <w:t>(круглосуточно)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FB7CA6" w:rsidRPr="00C77BFA" w:rsidRDefault="00FB7CA6" w:rsidP="0081212B">
            <w:pPr>
              <w:pStyle w:val="af"/>
              <w:ind w:left="132" w:firstLine="5"/>
              <w:jc w:val="left"/>
              <w:rPr>
                <w:sz w:val="26"/>
                <w:szCs w:val="26"/>
              </w:rPr>
            </w:pPr>
            <w:r w:rsidRPr="00C77BFA">
              <w:rPr>
                <w:sz w:val="26"/>
                <w:szCs w:val="26"/>
              </w:rPr>
              <w:t>Дежурный диспетчер,</w:t>
            </w:r>
          </w:p>
          <w:p w:rsidR="00FB7CA6" w:rsidRPr="00C77BFA" w:rsidRDefault="00FB7CA6" w:rsidP="0081212B">
            <w:pPr>
              <w:pStyle w:val="af"/>
              <w:ind w:left="132" w:firstLine="5"/>
              <w:jc w:val="left"/>
              <w:rPr>
                <w:sz w:val="26"/>
                <w:szCs w:val="26"/>
              </w:rPr>
            </w:pPr>
            <w:r w:rsidRPr="00C77BFA">
              <w:rPr>
                <w:sz w:val="26"/>
                <w:szCs w:val="26"/>
              </w:rPr>
              <w:t>начальник смены,</w:t>
            </w:r>
          </w:p>
          <w:p w:rsidR="00FB7CA6" w:rsidRPr="00C77BFA" w:rsidRDefault="00FB7CA6" w:rsidP="0081212B">
            <w:pPr>
              <w:pStyle w:val="af"/>
              <w:ind w:left="132" w:firstLine="5"/>
              <w:jc w:val="left"/>
              <w:rPr>
                <w:sz w:val="26"/>
                <w:szCs w:val="26"/>
              </w:rPr>
            </w:pPr>
            <w:r w:rsidRPr="00C77BFA">
              <w:rPr>
                <w:sz w:val="26"/>
                <w:szCs w:val="26"/>
              </w:rPr>
              <w:t>водитель, слесаря по обслуживанию сетей.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FB7CA6" w:rsidRPr="00C77BFA" w:rsidRDefault="00FB7CA6" w:rsidP="0081212B">
            <w:pPr>
              <w:pStyle w:val="af"/>
              <w:ind w:left="132" w:firstLine="5"/>
              <w:jc w:val="left"/>
              <w:rPr>
                <w:sz w:val="26"/>
                <w:szCs w:val="26"/>
              </w:rPr>
            </w:pPr>
            <w:r w:rsidRPr="00C77BFA">
              <w:rPr>
                <w:sz w:val="26"/>
                <w:szCs w:val="26"/>
              </w:rPr>
              <w:t>Автомобиль</w:t>
            </w:r>
          </w:p>
        </w:tc>
      </w:tr>
      <w:tr w:rsidR="00FB7CA6" w:rsidTr="00F645A3">
        <w:trPr>
          <w:trHeight w:hRule="exact" w:val="644"/>
          <w:jc w:val="center"/>
        </w:trPr>
        <w:tc>
          <w:tcPr>
            <w:tcW w:w="2830" w:type="dxa"/>
            <w:vMerge/>
            <w:tcBorders>
              <w:left w:val="single" w:sz="4" w:space="0" w:color="000000"/>
            </w:tcBorders>
            <w:shd w:val="clear" w:color="FFFFFF" w:fill="FFFFFF"/>
          </w:tcPr>
          <w:p w:rsidR="00FB7CA6" w:rsidRPr="00C77BFA" w:rsidRDefault="00FB7CA6" w:rsidP="0081212B">
            <w:pPr>
              <w:spacing w:after="0" w:line="240" w:lineRule="auto"/>
              <w:ind w:left="411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bottom"/>
          </w:tcPr>
          <w:p w:rsidR="00FB7CA6" w:rsidRPr="00C77BFA" w:rsidRDefault="00FB7CA6" w:rsidP="0081212B">
            <w:pPr>
              <w:pStyle w:val="af"/>
              <w:ind w:left="132" w:firstLine="5"/>
              <w:jc w:val="left"/>
              <w:rPr>
                <w:sz w:val="26"/>
                <w:szCs w:val="26"/>
              </w:rPr>
            </w:pPr>
            <w:r w:rsidRPr="00C77BFA">
              <w:rPr>
                <w:sz w:val="26"/>
                <w:szCs w:val="26"/>
              </w:rPr>
              <w:t>Оперативный</w:t>
            </w:r>
          </w:p>
          <w:p w:rsidR="00FB7CA6" w:rsidRPr="00C77BFA" w:rsidRDefault="00FB7CA6" w:rsidP="0081212B">
            <w:pPr>
              <w:pStyle w:val="af"/>
              <w:ind w:left="132" w:firstLine="5"/>
              <w:jc w:val="left"/>
              <w:rPr>
                <w:sz w:val="26"/>
                <w:szCs w:val="26"/>
              </w:rPr>
            </w:pPr>
            <w:r w:rsidRPr="00C77BFA">
              <w:rPr>
                <w:sz w:val="26"/>
                <w:szCs w:val="26"/>
              </w:rPr>
              <w:t>персонал на</w:t>
            </w:r>
          </w:p>
          <w:p w:rsidR="00FB7CA6" w:rsidRPr="00C77BFA" w:rsidRDefault="00FB7CA6" w:rsidP="0081212B">
            <w:pPr>
              <w:pStyle w:val="af"/>
              <w:ind w:left="132" w:firstLine="5"/>
              <w:jc w:val="left"/>
              <w:rPr>
                <w:sz w:val="26"/>
                <w:szCs w:val="26"/>
              </w:rPr>
            </w:pPr>
            <w:r w:rsidRPr="00C77BFA">
              <w:rPr>
                <w:sz w:val="26"/>
                <w:szCs w:val="26"/>
              </w:rPr>
              <w:t>котельных (круглосуточно)</w:t>
            </w:r>
          </w:p>
          <w:p w:rsidR="00FB7CA6" w:rsidRPr="00C77BFA" w:rsidRDefault="00FB7CA6" w:rsidP="0081212B">
            <w:pPr>
              <w:pStyle w:val="af"/>
              <w:ind w:left="132" w:firstLine="5"/>
              <w:jc w:val="left"/>
              <w:rPr>
                <w:sz w:val="26"/>
                <w:szCs w:val="26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FB7CA6" w:rsidRPr="00C77BFA" w:rsidRDefault="00FB7CA6" w:rsidP="0081212B">
            <w:pPr>
              <w:pStyle w:val="af"/>
              <w:ind w:left="132" w:firstLine="5"/>
              <w:jc w:val="left"/>
              <w:rPr>
                <w:sz w:val="26"/>
                <w:szCs w:val="26"/>
              </w:rPr>
            </w:pPr>
            <w:r w:rsidRPr="00C77BFA">
              <w:rPr>
                <w:sz w:val="26"/>
                <w:szCs w:val="26"/>
              </w:rPr>
              <w:t>Операторы, аппаратчики.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FB7CA6" w:rsidRPr="00C77BFA" w:rsidRDefault="00FB7CA6" w:rsidP="0081212B">
            <w:pPr>
              <w:spacing w:after="0" w:line="240" w:lineRule="auto"/>
              <w:ind w:left="132" w:firstLine="5"/>
              <w:rPr>
                <w:sz w:val="26"/>
                <w:szCs w:val="26"/>
              </w:rPr>
            </w:pPr>
          </w:p>
        </w:tc>
      </w:tr>
      <w:tr w:rsidR="00FB7CA6" w:rsidTr="00F645A3">
        <w:trPr>
          <w:trHeight w:hRule="exact" w:val="2328"/>
          <w:jc w:val="center"/>
        </w:trPr>
        <w:tc>
          <w:tcPr>
            <w:tcW w:w="283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FB7CA6" w:rsidRPr="00C77BFA" w:rsidRDefault="00FB7CA6" w:rsidP="0081212B">
            <w:pPr>
              <w:spacing w:after="0" w:line="240" w:lineRule="auto"/>
              <w:ind w:left="411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FB7CA6" w:rsidRPr="00C77BFA" w:rsidRDefault="00FB7CA6" w:rsidP="0081212B">
            <w:pPr>
              <w:pStyle w:val="af"/>
              <w:ind w:left="132" w:firstLine="5"/>
              <w:jc w:val="left"/>
              <w:rPr>
                <w:sz w:val="26"/>
                <w:szCs w:val="26"/>
              </w:rPr>
            </w:pPr>
            <w:r w:rsidRPr="00C77BFA">
              <w:rPr>
                <w:sz w:val="26"/>
                <w:szCs w:val="26"/>
              </w:rPr>
              <w:t>Аварийная бригада (по вызову)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FB7CA6" w:rsidRPr="00C77BFA" w:rsidRDefault="00FB7CA6" w:rsidP="0081212B">
            <w:pPr>
              <w:pStyle w:val="af"/>
              <w:ind w:left="132" w:firstLine="5"/>
              <w:jc w:val="left"/>
              <w:rPr>
                <w:sz w:val="26"/>
                <w:szCs w:val="26"/>
              </w:rPr>
            </w:pPr>
            <w:r w:rsidRPr="00C77BFA">
              <w:rPr>
                <w:sz w:val="26"/>
                <w:szCs w:val="26"/>
              </w:rPr>
              <w:t>Мастер; слесаря по ремонту тепловых сетей; сварщики, водители, машинисты (автокрана, экскаватора)</w:t>
            </w:r>
          </w:p>
          <w:p w:rsidR="00FB7CA6" w:rsidRPr="00C77BFA" w:rsidRDefault="00FB7CA6" w:rsidP="0081212B">
            <w:pPr>
              <w:pStyle w:val="af"/>
              <w:ind w:left="132" w:firstLine="5"/>
              <w:jc w:val="left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F645A3" w:rsidRDefault="00F645A3" w:rsidP="0081212B">
            <w:pPr>
              <w:pStyle w:val="af"/>
              <w:ind w:left="132" w:firstLine="5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Экскаватор,</w:t>
            </w:r>
          </w:p>
          <w:p w:rsidR="00F645A3" w:rsidRDefault="00F645A3" w:rsidP="0081212B">
            <w:pPr>
              <w:pStyle w:val="af"/>
              <w:ind w:left="132" w:firstLine="5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автокран,</w:t>
            </w:r>
          </w:p>
          <w:p w:rsidR="00FB7CA6" w:rsidRPr="00C77BFA" w:rsidRDefault="00FB7CA6" w:rsidP="0081212B">
            <w:pPr>
              <w:pStyle w:val="af"/>
              <w:ind w:left="132" w:firstLine="5"/>
              <w:jc w:val="left"/>
              <w:rPr>
                <w:sz w:val="26"/>
                <w:szCs w:val="26"/>
              </w:rPr>
            </w:pPr>
            <w:r w:rsidRPr="00C77BFA">
              <w:rPr>
                <w:sz w:val="26"/>
                <w:szCs w:val="26"/>
              </w:rPr>
              <w:t>автомобиль</w:t>
            </w:r>
          </w:p>
        </w:tc>
      </w:tr>
      <w:tr w:rsidR="00FB7CA6" w:rsidRPr="00C77BFA" w:rsidTr="00F645A3">
        <w:trPr>
          <w:trHeight w:hRule="exact" w:val="2251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FB7CA6" w:rsidRPr="00C77BFA" w:rsidRDefault="00FB7CA6" w:rsidP="0081212B">
            <w:pPr>
              <w:spacing w:after="0" w:line="240" w:lineRule="auto"/>
              <w:ind w:left="411"/>
              <w:rPr>
                <w:rFonts w:ascii="Times New Roman" w:hAnsi="Times New Roman" w:cs="Times New Roman"/>
                <w:sz w:val="26"/>
                <w:szCs w:val="26"/>
              </w:rPr>
            </w:pPr>
            <w:r w:rsidRPr="00C77BF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Управляющие, обслуживающие жилищный фонд организации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FB7CA6" w:rsidRPr="00C77BFA" w:rsidRDefault="00FB7CA6" w:rsidP="0081212B">
            <w:pPr>
              <w:pStyle w:val="af"/>
              <w:ind w:left="132" w:firstLine="5"/>
              <w:jc w:val="left"/>
              <w:rPr>
                <w:sz w:val="26"/>
                <w:szCs w:val="26"/>
              </w:rPr>
            </w:pPr>
            <w:r w:rsidRPr="00C77BFA">
              <w:rPr>
                <w:sz w:val="26"/>
                <w:szCs w:val="26"/>
              </w:rPr>
              <w:t>Аварийно-</w:t>
            </w:r>
          </w:p>
          <w:p w:rsidR="00FB7CA6" w:rsidRPr="00C77BFA" w:rsidRDefault="00FB7CA6" w:rsidP="0081212B">
            <w:pPr>
              <w:pStyle w:val="af"/>
              <w:ind w:left="132" w:firstLine="5"/>
              <w:jc w:val="left"/>
              <w:rPr>
                <w:sz w:val="26"/>
                <w:szCs w:val="26"/>
              </w:rPr>
            </w:pPr>
            <w:r w:rsidRPr="00C77BFA">
              <w:rPr>
                <w:sz w:val="26"/>
                <w:szCs w:val="26"/>
              </w:rPr>
              <w:t>диспетчерская</w:t>
            </w:r>
          </w:p>
          <w:p w:rsidR="00FB7CA6" w:rsidRPr="00C77BFA" w:rsidRDefault="00FB7CA6" w:rsidP="0081212B">
            <w:pPr>
              <w:pStyle w:val="af"/>
              <w:ind w:left="132" w:firstLine="5"/>
              <w:jc w:val="left"/>
              <w:rPr>
                <w:sz w:val="26"/>
                <w:szCs w:val="26"/>
              </w:rPr>
            </w:pPr>
            <w:r w:rsidRPr="00C77BFA">
              <w:rPr>
                <w:sz w:val="26"/>
                <w:szCs w:val="26"/>
              </w:rPr>
              <w:t>служба</w:t>
            </w:r>
          </w:p>
          <w:p w:rsidR="00FB7CA6" w:rsidRPr="00C77BFA" w:rsidRDefault="00FB7CA6" w:rsidP="0081212B">
            <w:pPr>
              <w:pStyle w:val="af"/>
              <w:ind w:left="132" w:firstLine="5"/>
              <w:jc w:val="left"/>
              <w:rPr>
                <w:sz w:val="26"/>
                <w:szCs w:val="26"/>
              </w:rPr>
            </w:pPr>
            <w:r w:rsidRPr="00C77BFA">
              <w:rPr>
                <w:sz w:val="26"/>
                <w:szCs w:val="26"/>
              </w:rPr>
              <w:t>(круглосуточно)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FB7CA6" w:rsidRPr="00C77BFA" w:rsidRDefault="00FB7CA6" w:rsidP="0081212B">
            <w:pPr>
              <w:pStyle w:val="af"/>
              <w:ind w:left="132" w:firstLine="5"/>
              <w:jc w:val="left"/>
              <w:rPr>
                <w:sz w:val="26"/>
                <w:szCs w:val="26"/>
              </w:rPr>
            </w:pPr>
            <w:r w:rsidRPr="00C77BFA">
              <w:rPr>
                <w:sz w:val="26"/>
                <w:szCs w:val="26"/>
              </w:rPr>
              <w:t>Дежурный диспетчер,</w:t>
            </w:r>
          </w:p>
          <w:p w:rsidR="00FB7CA6" w:rsidRPr="00C77BFA" w:rsidRDefault="00FB7CA6" w:rsidP="0081212B">
            <w:pPr>
              <w:pStyle w:val="af"/>
              <w:ind w:left="132" w:firstLine="5"/>
              <w:jc w:val="left"/>
              <w:rPr>
                <w:sz w:val="26"/>
                <w:szCs w:val="26"/>
              </w:rPr>
            </w:pPr>
            <w:r w:rsidRPr="00C77BFA">
              <w:rPr>
                <w:sz w:val="26"/>
                <w:szCs w:val="26"/>
              </w:rPr>
              <w:t>водитель, слесаря по обслуживанию внутридомовых сетей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FB7CA6" w:rsidRPr="00C77BFA" w:rsidRDefault="00FB7CA6" w:rsidP="0081212B">
            <w:pPr>
              <w:pStyle w:val="af"/>
              <w:ind w:left="132" w:firstLine="5"/>
              <w:jc w:val="left"/>
              <w:rPr>
                <w:sz w:val="26"/>
                <w:szCs w:val="26"/>
              </w:rPr>
            </w:pPr>
            <w:r w:rsidRPr="00C77BFA">
              <w:rPr>
                <w:sz w:val="26"/>
                <w:szCs w:val="26"/>
              </w:rPr>
              <w:t>Автомобиль</w:t>
            </w:r>
          </w:p>
        </w:tc>
      </w:tr>
    </w:tbl>
    <w:p w:rsidR="00E10C53" w:rsidRPr="00CA7D30" w:rsidRDefault="00E10C53" w:rsidP="00E10C5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7D30">
        <w:rPr>
          <w:rFonts w:ascii="Times New Roman" w:hAnsi="Times New Roman" w:cs="Times New Roman"/>
          <w:sz w:val="28"/>
          <w:szCs w:val="28"/>
        </w:rPr>
        <w:t>Для выполнения работ по ликвидации последствий аварийных ситуации требуется привлечение сил и средств, достаточных для решения поставленных задач в нормативные сроки.</w:t>
      </w:r>
    </w:p>
    <w:p w:rsidR="00E10C53" w:rsidRPr="00CA7D30" w:rsidRDefault="00E10C53" w:rsidP="00E10C5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7D30">
        <w:rPr>
          <w:rFonts w:ascii="Times New Roman" w:hAnsi="Times New Roman" w:cs="Times New Roman"/>
          <w:sz w:val="28"/>
          <w:szCs w:val="28"/>
        </w:rPr>
        <w:t>Для устранения последствий аварийных ситуаций создаются и используются: резервы финансовых средств и материально-технического обеспечения ресурсоснабжающих, управляющих (обслуживающих) организаций. Объемы резервов финансовых ресурсов (резервных фондов) определяются и утверждаются нормативным правовым актом.</w:t>
      </w:r>
    </w:p>
    <w:p w:rsidR="00E10C53" w:rsidRDefault="00E10C53" w:rsidP="00E10C5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7D30">
        <w:rPr>
          <w:rFonts w:ascii="Times New Roman" w:hAnsi="Times New Roman" w:cs="Times New Roman"/>
          <w:sz w:val="28"/>
          <w:szCs w:val="28"/>
        </w:rPr>
        <w:t>К работам при ликвидации последствий аварийных ситуации привлекаются специалисты аварийно-диспетчерских служб, оперативный персонал котельных, ремонтные бригады, специальная техника и оборудование организации, в эксплуатации которой находится система теплоснабжения в круглосуточном режиме, посменно.</w:t>
      </w:r>
    </w:p>
    <w:p w:rsidR="00FB7CA6" w:rsidRDefault="00FB7CA6" w:rsidP="00832C15">
      <w:pPr>
        <w:pStyle w:val="a9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</w:rPr>
      </w:pPr>
    </w:p>
    <w:p w:rsidR="00CA7D30" w:rsidRPr="00FB7CA6" w:rsidRDefault="00E10C53" w:rsidP="00832C15">
      <w:pPr>
        <w:pStyle w:val="a9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6</w:t>
      </w:r>
      <w:r w:rsidR="00FB7CA6">
        <w:rPr>
          <w:rFonts w:ascii="Times New Roman" w:hAnsi="Times New Roman" w:cs="Times New Roman"/>
          <w:b/>
          <w:sz w:val="28"/>
        </w:rPr>
        <w:t>.</w:t>
      </w:r>
      <w:r w:rsidR="00EC2676">
        <w:rPr>
          <w:rFonts w:ascii="Times New Roman" w:hAnsi="Times New Roman" w:cs="Times New Roman"/>
          <w:b/>
          <w:sz w:val="28"/>
        </w:rPr>
        <w:t xml:space="preserve"> </w:t>
      </w:r>
      <w:r w:rsidR="00FB7CA6">
        <w:rPr>
          <w:rFonts w:ascii="Times New Roman" w:hAnsi="Times New Roman" w:cs="Times New Roman"/>
          <w:b/>
          <w:sz w:val="28"/>
        </w:rPr>
        <w:t xml:space="preserve"> </w:t>
      </w:r>
      <w:r w:rsidR="00CA7D30" w:rsidRPr="00FB7CA6">
        <w:rPr>
          <w:rFonts w:ascii="Times New Roman" w:hAnsi="Times New Roman" w:cs="Times New Roman"/>
          <w:b/>
          <w:sz w:val="28"/>
        </w:rPr>
        <w:t xml:space="preserve">Перечень мероприятий, направленных на </w:t>
      </w:r>
      <w:r w:rsidR="00FB7CA6">
        <w:rPr>
          <w:rFonts w:ascii="Times New Roman" w:hAnsi="Times New Roman" w:cs="Times New Roman"/>
          <w:b/>
          <w:sz w:val="28"/>
        </w:rPr>
        <w:t>обеспечение безопасност</w:t>
      </w:r>
      <w:r w:rsidR="00F645A3">
        <w:rPr>
          <w:rFonts w:ascii="Times New Roman" w:hAnsi="Times New Roman" w:cs="Times New Roman"/>
          <w:b/>
          <w:sz w:val="28"/>
        </w:rPr>
        <w:t>и</w:t>
      </w:r>
      <w:r w:rsidR="00CA7D30" w:rsidRPr="00FB7CA6">
        <w:rPr>
          <w:rFonts w:ascii="Times New Roman" w:hAnsi="Times New Roman" w:cs="Times New Roman"/>
          <w:b/>
          <w:sz w:val="28"/>
        </w:rPr>
        <w:t xml:space="preserve"> населения (в случае, если в результате аварий на объекте теплоснабжения может возникнуть</w:t>
      </w:r>
      <w:r w:rsidR="00632521">
        <w:rPr>
          <w:rFonts w:ascii="Times New Roman" w:hAnsi="Times New Roman" w:cs="Times New Roman"/>
          <w:b/>
          <w:sz w:val="28"/>
        </w:rPr>
        <w:t xml:space="preserve"> угроза безопасности населения)</w:t>
      </w:r>
    </w:p>
    <w:p w:rsidR="00635EAF" w:rsidRPr="00635EAF" w:rsidRDefault="00635EAF" w:rsidP="00635EAF">
      <w:pPr>
        <w:pStyle w:val="a9"/>
        <w:spacing w:after="0" w:line="240" w:lineRule="auto"/>
        <w:ind w:left="384"/>
        <w:rPr>
          <w:rFonts w:ascii="Times New Roman" w:hAnsi="Times New Roman" w:cs="Times New Roman"/>
          <w:b/>
          <w:sz w:val="28"/>
        </w:rPr>
      </w:pPr>
    </w:p>
    <w:p w:rsidR="00CA7D30" w:rsidRPr="00CA7D30" w:rsidRDefault="00CA7D30" w:rsidP="0041630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7D30">
        <w:rPr>
          <w:rFonts w:ascii="Times New Roman" w:hAnsi="Times New Roman" w:cs="Times New Roman"/>
          <w:sz w:val="28"/>
          <w:szCs w:val="28"/>
        </w:rPr>
        <w:t>Устранение последствий аварийных ситуаций на тепловых сетях и объектах централизованного теплоснабжения, повлекшее временное (в пределах нормативно допустимого времени) прекращение теплоснабжения или незначительные отклонение параметров теплоснабжения от нормативного значения, организуется силами и средствами эксплуатирующей организации в соответствии с установленным внутри организации порядком. Оповещение других участников процесса централизованного теплоснабжения (потребителей, поставщиков) по указанной ситуации осуществляется в соответствии с регламентами (инструкциями) по взаимодействию дежурно-диспетчерских служб организаций или иными согласованными распорядительными документами.</w:t>
      </w:r>
    </w:p>
    <w:p w:rsidR="00CA7D30" w:rsidRPr="00CA7D30" w:rsidRDefault="00CA7D30" w:rsidP="0041630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7D30">
        <w:rPr>
          <w:rFonts w:ascii="Times New Roman" w:hAnsi="Times New Roman" w:cs="Times New Roman"/>
          <w:sz w:val="28"/>
          <w:szCs w:val="28"/>
        </w:rPr>
        <w:t xml:space="preserve">В случае, если возникновение аварийных ситуаций на тепловых сетях и объектах централизованного теплоснабжения может повлиять на функционирование иных смежных </w:t>
      </w:r>
      <w:r w:rsidRPr="00CA7D30">
        <w:rPr>
          <w:rFonts w:ascii="Times New Roman" w:hAnsi="Times New Roman" w:cs="Times New Roman"/>
          <w:sz w:val="28"/>
          <w:szCs w:val="28"/>
        </w:rPr>
        <w:lastRenderedPageBreak/>
        <w:t>инженерных сетей и объектов, эксплуатирующая организация оповещает любым доступным способом о повреждениях владельцев коммуникаций, смежных с поврежденной.</w:t>
      </w:r>
    </w:p>
    <w:p w:rsidR="006307E3" w:rsidRDefault="00CA7D30" w:rsidP="0041630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7D30">
        <w:rPr>
          <w:rFonts w:ascii="Times New Roman" w:hAnsi="Times New Roman" w:cs="Times New Roman"/>
          <w:sz w:val="28"/>
          <w:szCs w:val="28"/>
        </w:rPr>
        <w:t>В зависимости от вида и масштаба аварии эксплуатирующей организацией принимаются неотложные меры по проведению ремонтно-восстановительных и других работ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A7D30">
        <w:rPr>
          <w:rFonts w:ascii="Times New Roman" w:hAnsi="Times New Roman" w:cs="Times New Roman"/>
          <w:sz w:val="28"/>
          <w:szCs w:val="28"/>
        </w:rPr>
        <w:t xml:space="preserve"> направленных на недопущение размораживания систем теплоснабжения и скорейшую подачу тепла в социально значимые объекты. </w:t>
      </w:r>
    </w:p>
    <w:p w:rsidR="00CA7D30" w:rsidRPr="00CA7D30" w:rsidRDefault="00CA7D30" w:rsidP="0041630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7D30">
        <w:rPr>
          <w:rFonts w:ascii="Times New Roman" w:hAnsi="Times New Roman" w:cs="Times New Roman"/>
          <w:sz w:val="28"/>
          <w:szCs w:val="28"/>
        </w:rPr>
        <w:t>При прибытии на место аварии старший по должности из числа персонала аварийной бригады эксплуатирующей организации обязан:</w:t>
      </w:r>
    </w:p>
    <w:p w:rsidR="00CA7D30" w:rsidRPr="00CA7D30" w:rsidRDefault="00CA7D30" w:rsidP="0041630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A7D30">
        <w:rPr>
          <w:rFonts w:ascii="Times New Roman" w:hAnsi="Times New Roman" w:cs="Times New Roman"/>
          <w:sz w:val="28"/>
          <w:szCs w:val="28"/>
        </w:rPr>
        <w:t>составить общую картину характера, места, размеров аварии;</w:t>
      </w:r>
    </w:p>
    <w:p w:rsidR="00CA7D30" w:rsidRPr="00CA7D30" w:rsidRDefault="00CA7D30" w:rsidP="0041630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A7D30">
        <w:rPr>
          <w:rFonts w:ascii="Times New Roman" w:hAnsi="Times New Roman" w:cs="Times New Roman"/>
          <w:sz w:val="28"/>
          <w:szCs w:val="28"/>
        </w:rPr>
        <w:t>определить потребителей, теплоснабжение которых будет ограничено (или полностью отключено) и период ограничения (отключения), отключить и убедиться в отключении поврежденного оборудования и трубопроводов, работающих в опасной зоне;</w:t>
      </w:r>
    </w:p>
    <w:p w:rsidR="00CA7D30" w:rsidRPr="00CA7D30" w:rsidRDefault="00CA7D30" w:rsidP="0041630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A7D30">
        <w:rPr>
          <w:rFonts w:ascii="Times New Roman" w:hAnsi="Times New Roman" w:cs="Times New Roman"/>
          <w:sz w:val="28"/>
          <w:szCs w:val="28"/>
        </w:rPr>
        <w:t>организовать предотвращение развития аварии;</w:t>
      </w:r>
    </w:p>
    <w:p w:rsidR="00F276F2" w:rsidRDefault="00CA7D30" w:rsidP="0041630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A7D30">
        <w:rPr>
          <w:rFonts w:ascii="Times New Roman" w:hAnsi="Times New Roman" w:cs="Times New Roman"/>
          <w:sz w:val="28"/>
          <w:szCs w:val="28"/>
        </w:rPr>
        <w:t>принять меры к обеспечению безопасности персо</w:t>
      </w:r>
      <w:r w:rsidR="00F276F2">
        <w:rPr>
          <w:rFonts w:ascii="Times New Roman" w:hAnsi="Times New Roman" w:cs="Times New Roman"/>
          <w:sz w:val="28"/>
          <w:szCs w:val="28"/>
        </w:rPr>
        <w:t>нала находящегося в зоне работы;</w:t>
      </w:r>
    </w:p>
    <w:p w:rsidR="00CA7D30" w:rsidRPr="00CA7D30" w:rsidRDefault="00CA7D30" w:rsidP="0041630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7D30">
        <w:rPr>
          <w:rFonts w:ascii="Times New Roman" w:hAnsi="Times New Roman" w:cs="Times New Roman"/>
          <w:sz w:val="28"/>
          <w:szCs w:val="28"/>
        </w:rPr>
        <w:t>-</w:t>
      </w:r>
      <w:r w:rsidR="00F276F2">
        <w:rPr>
          <w:rFonts w:ascii="Times New Roman" w:hAnsi="Times New Roman" w:cs="Times New Roman"/>
          <w:sz w:val="28"/>
          <w:szCs w:val="28"/>
        </w:rPr>
        <w:t xml:space="preserve"> </w:t>
      </w:r>
      <w:r w:rsidRPr="00CA7D30">
        <w:rPr>
          <w:rFonts w:ascii="Times New Roman" w:hAnsi="Times New Roman" w:cs="Times New Roman"/>
          <w:sz w:val="28"/>
          <w:szCs w:val="28"/>
        </w:rPr>
        <w:t>определить последовательность отключения от теплоносителя, когда и какие инженерные системы при необходимости должны быть опорожнены;</w:t>
      </w:r>
    </w:p>
    <w:p w:rsidR="00CA7D30" w:rsidRPr="00CA7D30" w:rsidRDefault="00CA7D30" w:rsidP="0041630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7D30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F276F2">
        <w:rPr>
          <w:rFonts w:ascii="Times New Roman" w:hAnsi="Times New Roman" w:cs="Times New Roman"/>
          <w:sz w:val="28"/>
          <w:szCs w:val="28"/>
        </w:rPr>
        <w:t xml:space="preserve"> </w:t>
      </w:r>
      <w:r w:rsidRPr="00CA7D30">
        <w:rPr>
          <w:rFonts w:ascii="Times New Roman" w:hAnsi="Times New Roman" w:cs="Times New Roman"/>
          <w:sz w:val="28"/>
          <w:szCs w:val="28"/>
        </w:rPr>
        <w:t>определяет необходимость прибытия дополнительных сил и средств, для устранения аварии</w:t>
      </w:r>
      <w:r w:rsidR="00F276F2">
        <w:rPr>
          <w:rFonts w:ascii="Times New Roman" w:hAnsi="Times New Roman" w:cs="Times New Roman"/>
          <w:sz w:val="28"/>
          <w:szCs w:val="28"/>
        </w:rPr>
        <w:t>.</w:t>
      </w:r>
    </w:p>
    <w:p w:rsidR="00CA7D30" w:rsidRPr="00CA7D30" w:rsidRDefault="00CA7D30" w:rsidP="0041630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7D30">
        <w:rPr>
          <w:rFonts w:ascii="Times New Roman" w:hAnsi="Times New Roman" w:cs="Times New Roman"/>
          <w:sz w:val="28"/>
          <w:szCs w:val="28"/>
        </w:rPr>
        <w:t>Самостоятельные действия персонала по ликвидации аварийных ситуаций не должны противоречить требованиям «Правил технической эксплуатации тепловых энергоустановок», «Правил техники безопасности при эксплуатации тепловых энергоустановок и тепловых сетей потребителей», правил техники безопасности, производственных инструкций.</w:t>
      </w:r>
    </w:p>
    <w:p w:rsidR="00CA7D30" w:rsidRPr="00CA7D30" w:rsidRDefault="00CA7D30" w:rsidP="0041630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307E3" w:rsidRPr="00473990" w:rsidRDefault="0041630B" w:rsidP="000F395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</w:t>
      </w:r>
      <w:r w:rsidR="000F3951">
        <w:rPr>
          <w:rFonts w:ascii="Times New Roman" w:hAnsi="Times New Roman" w:cs="Times New Roman"/>
          <w:sz w:val="28"/>
          <w:szCs w:val="28"/>
        </w:rPr>
        <w:t>____________________</w:t>
      </w:r>
    </w:p>
    <w:p w:rsidR="006307E3" w:rsidRDefault="006307E3" w:rsidP="0041630B">
      <w:pPr>
        <w:widowControl w:val="0"/>
        <w:spacing w:after="0" w:line="240" w:lineRule="auto"/>
        <w:ind w:firstLine="720"/>
      </w:pPr>
    </w:p>
    <w:sectPr w:rsidR="006307E3" w:rsidSect="00832C15">
      <w:headerReference w:type="default" r:id="rId12"/>
      <w:pgSz w:w="11906" w:h="16838"/>
      <w:pgMar w:top="1134" w:right="113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770E" w:rsidRDefault="0070770E" w:rsidP="00E86763">
      <w:pPr>
        <w:spacing w:after="0" w:line="240" w:lineRule="auto"/>
      </w:pPr>
      <w:r>
        <w:separator/>
      </w:r>
    </w:p>
  </w:endnote>
  <w:endnote w:type="continuationSeparator" w:id="0">
    <w:p w:rsidR="0070770E" w:rsidRDefault="0070770E" w:rsidP="00E867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770E" w:rsidRDefault="0070770E" w:rsidP="00E86763">
      <w:pPr>
        <w:spacing w:after="0" w:line="240" w:lineRule="auto"/>
      </w:pPr>
      <w:r>
        <w:separator/>
      </w:r>
    </w:p>
  </w:footnote>
  <w:footnote w:type="continuationSeparator" w:id="0">
    <w:p w:rsidR="0070770E" w:rsidRDefault="0070770E" w:rsidP="00E867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727118"/>
      <w:docPartObj>
        <w:docPartGallery w:val="Page Numbers (Top of Page)"/>
        <w:docPartUnique/>
      </w:docPartObj>
    </w:sdtPr>
    <w:sdtEndPr/>
    <w:sdtContent>
      <w:p w:rsidR="00E86763" w:rsidRDefault="00E86763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20BF">
          <w:rPr>
            <w:noProof/>
          </w:rPr>
          <w:t>2</w:t>
        </w:r>
        <w:r>
          <w:fldChar w:fldCharType="end"/>
        </w:r>
      </w:p>
    </w:sdtContent>
  </w:sdt>
  <w:p w:rsidR="00E86763" w:rsidRDefault="00E86763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A742D"/>
    <w:multiLevelType w:val="hybridMultilevel"/>
    <w:tmpl w:val="C88A1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748F8"/>
    <w:multiLevelType w:val="multilevel"/>
    <w:tmpl w:val="39D8A19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208D6829"/>
    <w:multiLevelType w:val="multilevel"/>
    <w:tmpl w:val="951E126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5DC2A6B"/>
    <w:multiLevelType w:val="hybridMultilevel"/>
    <w:tmpl w:val="405C93E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CB6F22"/>
    <w:multiLevelType w:val="hybridMultilevel"/>
    <w:tmpl w:val="59661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324739"/>
    <w:multiLevelType w:val="hybridMultilevel"/>
    <w:tmpl w:val="5216A830"/>
    <w:lvl w:ilvl="0" w:tplc="04102A18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6" w15:restartNumberingAfterBreak="0">
    <w:nsid w:val="333C3383"/>
    <w:multiLevelType w:val="multilevel"/>
    <w:tmpl w:val="3C22502C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6DE331A"/>
    <w:multiLevelType w:val="multilevel"/>
    <w:tmpl w:val="312CDF20"/>
    <w:lvl w:ilvl="0">
      <w:start w:val="8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80" w:hanging="2160"/>
      </w:pPr>
      <w:rPr>
        <w:rFonts w:hint="default"/>
      </w:rPr>
    </w:lvl>
  </w:abstractNum>
  <w:abstractNum w:abstractNumId="8" w15:restartNumberingAfterBreak="0">
    <w:nsid w:val="3AB8574F"/>
    <w:multiLevelType w:val="hybridMultilevel"/>
    <w:tmpl w:val="30EAFD2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853D15"/>
    <w:multiLevelType w:val="multilevel"/>
    <w:tmpl w:val="236670F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0BC4646"/>
    <w:multiLevelType w:val="hybridMultilevel"/>
    <w:tmpl w:val="FACAA40E"/>
    <w:lvl w:ilvl="0" w:tplc="2708A8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646D679B"/>
    <w:multiLevelType w:val="hybridMultilevel"/>
    <w:tmpl w:val="9D3EE990"/>
    <w:lvl w:ilvl="0" w:tplc="3CEC84CA">
      <w:start w:val="8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12" w15:restartNumberingAfterBreak="0">
    <w:nsid w:val="69D56878"/>
    <w:multiLevelType w:val="multilevel"/>
    <w:tmpl w:val="76ECB8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E644A4B"/>
    <w:multiLevelType w:val="hybridMultilevel"/>
    <w:tmpl w:val="DD0CCF30"/>
    <w:lvl w:ilvl="0" w:tplc="DB249F5C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203CF492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464C6738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54EC670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A66E711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9412E78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1EF85C7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357A036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DBDE635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num w:numId="1">
    <w:abstractNumId w:val="2"/>
  </w:num>
  <w:num w:numId="2">
    <w:abstractNumId w:val="9"/>
  </w:num>
  <w:num w:numId="3">
    <w:abstractNumId w:val="12"/>
  </w:num>
  <w:num w:numId="4">
    <w:abstractNumId w:val="6"/>
  </w:num>
  <w:num w:numId="5">
    <w:abstractNumId w:val="7"/>
  </w:num>
  <w:num w:numId="6">
    <w:abstractNumId w:val="13"/>
  </w:num>
  <w:num w:numId="7">
    <w:abstractNumId w:val="1"/>
  </w:num>
  <w:num w:numId="8">
    <w:abstractNumId w:val="0"/>
  </w:num>
  <w:num w:numId="9">
    <w:abstractNumId w:val="5"/>
  </w:num>
  <w:num w:numId="10">
    <w:abstractNumId w:val="3"/>
  </w:num>
  <w:num w:numId="11">
    <w:abstractNumId w:val="8"/>
  </w:num>
  <w:num w:numId="12">
    <w:abstractNumId w:val="10"/>
  </w:num>
  <w:num w:numId="13">
    <w:abstractNumId w:val="1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val="fullPage"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6BD"/>
    <w:rsid w:val="0008424A"/>
    <w:rsid w:val="000F3951"/>
    <w:rsid w:val="001354B5"/>
    <w:rsid w:val="00154992"/>
    <w:rsid w:val="001B516B"/>
    <w:rsid w:val="001E4B04"/>
    <w:rsid w:val="0029021C"/>
    <w:rsid w:val="0029767D"/>
    <w:rsid w:val="002B79C9"/>
    <w:rsid w:val="003F0AF6"/>
    <w:rsid w:val="003F7233"/>
    <w:rsid w:val="0041630B"/>
    <w:rsid w:val="00446491"/>
    <w:rsid w:val="004572EA"/>
    <w:rsid w:val="00473990"/>
    <w:rsid w:val="0048000B"/>
    <w:rsid w:val="00480D26"/>
    <w:rsid w:val="004C7821"/>
    <w:rsid w:val="005253F6"/>
    <w:rsid w:val="005E36F1"/>
    <w:rsid w:val="00623D6B"/>
    <w:rsid w:val="006307E3"/>
    <w:rsid w:val="00632521"/>
    <w:rsid w:val="00635D8D"/>
    <w:rsid w:val="00635EAF"/>
    <w:rsid w:val="006456BD"/>
    <w:rsid w:val="006A454B"/>
    <w:rsid w:val="006B394D"/>
    <w:rsid w:val="006F7B9E"/>
    <w:rsid w:val="0070770E"/>
    <w:rsid w:val="00722C84"/>
    <w:rsid w:val="00736515"/>
    <w:rsid w:val="00771794"/>
    <w:rsid w:val="00775788"/>
    <w:rsid w:val="007806D9"/>
    <w:rsid w:val="007F3544"/>
    <w:rsid w:val="0081212B"/>
    <w:rsid w:val="00832C15"/>
    <w:rsid w:val="008409EC"/>
    <w:rsid w:val="008861BD"/>
    <w:rsid w:val="008F72AC"/>
    <w:rsid w:val="0092764D"/>
    <w:rsid w:val="0093736D"/>
    <w:rsid w:val="00940D18"/>
    <w:rsid w:val="00961C16"/>
    <w:rsid w:val="009C00B7"/>
    <w:rsid w:val="009C4101"/>
    <w:rsid w:val="009E7503"/>
    <w:rsid w:val="00A1515E"/>
    <w:rsid w:val="00B32B12"/>
    <w:rsid w:val="00B64086"/>
    <w:rsid w:val="00B72A47"/>
    <w:rsid w:val="00B9157E"/>
    <w:rsid w:val="00C77BFA"/>
    <w:rsid w:val="00CA7D30"/>
    <w:rsid w:val="00CB56CD"/>
    <w:rsid w:val="00CD1FFB"/>
    <w:rsid w:val="00D021FF"/>
    <w:rsid w:val="00D54B3C"/>
    <w:rsid w:val="00D6200D"/>
    <w:rsid w:val="00D740C1"/>
    <w:rsid w:val="00DE2240"/>
    <w:rsid w:val="00DE510B"/>
    <w:rsid w:val="00E10C53"/>
    <w:rsid w:val="00E86763"/>
    <w:rsid w:val="00EB3074"/>
    <w:rsid w:val="00EC2676"/>
    <w:rsid w:val="00EF002A"/>
    <w:rsid w:val="00EF50C4"/>
    <w:rsid w:val="00F034C4"/>
    <w:rsid w:val="00F276F2"/>
    <w:rsid w:val="00F37CA9"/>
    <w:rsid w:val="00F520BF"/>
    <w:rsid w:val="00F63D6F"/>
    <w:rsid w:val="00F645A3"/>
    <w:rsid w:val="00F65F52"/>
    <w:rsid w:val="00FB7CA6"/>
    <w:rsid w:val="00FE4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34C5BD-F546-4A7F-81F9-34F6E8E70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56B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6456BD"/>
    <w:rPr>
      <w:b/>
      <w:bCs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456BD"/>
    <w:pPr>
      <w:widowControl w:val="0"/>
      <w:shd w:val="clear" w:color="auto" w:fill="FFFFFF"/>
      <w:spacing w:before="600" w:after="600" w:line="307" w:lineRule="exact"/>
      <w:jc w:val="both"/>
    </w:pPr>
    <w:rPr>
      <w:rFonts w:eastAsiaTheme="minorHAnsi"/>
      <w:b/>
      <w:bCs/>
      <w:sz w:val="25"/>
      <w:szCs w:val="25"/>
      <w:lang w:eastAsia="en-US"/>
    </w:rPr>
  </w:style>
  <w:style w:type="character" w:customStyle="1" w:styleId="a3">
    <w:name w:val="Основной текст_"/>
    <w:basedOn w:val="a0"/>
    <w:link w:val="3"/>
    <w:rsid w:val="006456BD"/>
    <w:rPr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3"/>
    <w:rsid w:val="006456BD"/>
    <w:pPr>
      <w:widowControl w:val="0"/>
      <w:shd w:val="clear" w:color="auto" w:fill="FFFFFF"/>
      <w:spacing w:before="600" w:after="480" w:line="312" w:lineRule="exact"/>
      <w:jc w:val="both"/>
    </w:pPr>
    <w:rPr>
      <w:rFonts w:eastAsiaTheme="minorHAnsi"/>
      <w:sz w:val="25"/>
      <w:szCs w:val="25"/>
      <w:lang w:eastAsia="en-US"/>
    </w:rPr>
  </w:style>
  <w:style w:type="character" w:customStyle="1" w:styleId="1">
    <w:name w:val="Заголовок №1_"/>
    <w:basedOn w:val="a0"/>
    <w:link w:val="10"/>
    <w:rsid w:val="006456BD"/>
    <w:rPr>
      <w:b/>
      <w:bCs/>
      <w:sz w:val="25"/>
      <w:szCs w:val="25"/>
      <w:shd w:val="clear" w:color="auto" w:fill="FFFFFF"/>
    </w:rPr>
  </w:style>
  <w:style w:type="paragraph" w:customStyle="1" w:styleId="10">
    <w:name w:val="Заголовок №1"/>
    <w:basedOn w:val="a"/>
    <w:link w:val="1"/>
    <w:rsid w:val="006456BD"/>
    <w:pPr>
      <w:widowControl w:val="0"/>
      <w:shd w:val="clear" w:color="auto" w:fill="FFFFFF"/>
      <w:spacing w:before="360" w:after="0" w:line="312" w:lineRule="exact"/>
      <w:jc w:val="center"/>
      <w:outlineLvl w:val="0"/>
    </w:pPr>
    <w:rPr>
      <w:rFonts w:eastAsiaTheme="minorHAnsi"/>
      <w:b/>
      <w:bCs/>
      <w:sz w:val="25"/>
      <w:szCs w:val="25"/>
      <w:lang w:eastAsia="en-US"/>
    </w:rPr>
  </w:style>
  <w:style w:type="character" w:customStyle="1" w:styleId="a4">
    <w:name w:val="Основной текст + Полужирный"/>
    <w:basedOn w:val="a3"/>
    <w:rsid w:val="00480D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paragraph" w:styleId="a5">
    <w:name w:val="Subtitle"/>
    <w:basedOn w:val="a"/>
    <w:link w:val="a6"/>
    <w:qFormat/>
    <w:rsid w:val="00480D26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a6">
    <w:name w:val="Подзаголовок Знак"/>
    <w:basedOn w:val="a0"/>
    <w:link w:val="a5"/>
    <w:rsid w:val="00480D26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-">
    <w:name w:val="Интернет-ссылка"/>
    <w:rsid w:val="006A454B"/>
    <w:rPr>
      <w:rFonts w:cs="Times New Roman"/>
      <w:color w:val="0000FF"/>
      <w:u w:val="single"/>
    </w:rPr>
  </w:style>
  <w:style w:type="character" w:customStyle="1" w:styleId="a7">
    <w:name w:val="Цветовое выделение для Текст"/>
    <w:rsid w:val="006A454B"/>
  </w:style>
  <w:style w:type="character" w:customStyle="1" w:styleId="a8">
    <w:name w:val="Цветовое выделение"/>
    <w:rsid w:val="006A454B"/>
    <w:rPr>
      <w:rFonts w:ascii="Times New Roman" w:hAnsi="Times New Roman" w:cs="Times New Roman"/>
      <w:b/>
      <w:color w:val="26282F"/>
      <w:sz w:val="24"/>
    </w:rPr>
  </w:style>
  <w:style w:type="paragraph" w:styleId="a9">
    <w:name w:val="List Paragraph"/>
    <w:basedOn w:val="a"/>
    <w:qFormat/>
    <w:rsid w:val="006A454B"/>
    <w:pPr>
      <w:ind w:left="720"/>
      <w:contextualSpacing/>
    </w:pPr>
  </w:style>
  <w:style w:type="paragraph" w:customStyle="1" w:styleId="aa">
    <w:name w:val="Нормальный (таблица)"/>
    <w:basedOn w:val="a"/>
    <w:next w:val="a"/>
    <w:rsid w:val="006307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b">
    <w:name w:val="Прижатый влево"/>
    <w:basedOn w:val="a"/>
    <w:next w:val="a"/>
    <w:rsid w:val="006307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c">
    <w:name w:val="Table Grid"/>
    <w:basedOn w:val="a1"/>
    <w:uiPriority w:val="39"/>
    <w:rsid w:val="00F276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Table5Dark-Accent1">
    <w:name w:val="List Table 5 Dark - Accent 1"/>
    <w:basedOn w:val="a1"/>
    <w:link w:val="ad"/>
    <w:uiPriority w:val="99"/>
    <w:rsid w:val="002976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character" w:styleId="ae">
    <w:name w:val="Hyperlink"/>
    <w:basedOn w:val="a0"/>
    <w:rsid w:val="0029767D"/>
  </w:style>
  <w:style w:type="paragraph" w:customStyle="1" w:styleId="af">
    <w:name w:val="Другое"/>
    <w:basedOn w:val="a"/>
    <w:rsid w:val="0029767D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d">
    <w:name w:val="Подпись к таблице"/>
    <w:link w:val="ListTable5Dark-Accent1"/>
    <w:uiPriority w:val="99"/>
    <w:rsid w:val="0029767D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 w:bidi="ru-RU"/>
    </w:rPr>
  </w:style>
  <w:style w:type="paragraph" w:styleId="af0">
    <w:name w:val="Balloon Text"/>
    <w:basedOn w:val="a"/>
    <w:link w:val="af1"/>
    <w:uiPriority w:val="99"/>
    <w:semiHidden/>
    <w:unhideWhenUsed/>
    <w:rsid w:val="001B51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1B516B"/>
    <w:rPr>
      <w:rFonts w:ascii="Segoe UI" w:eastAsiaTheme="minorEastAsia" w:hAnsi="Segoe UI" w:cs="Segoe UI"/>
      <w:sz w:val="18"/>
      <w:szCs w:val="18"/>
      <w:lang w:eastAsia="ru-RU"/>
    </w:rPr>
  </w:style>
  <w:style w:type="paragraph" w:styleId="af2">
    <w:name w:val="header"/>
    <w:basedOn w:val="a"/>
    <w:link w:val="af3"/>
    <w:uiPriority w:val="99"/>
    <w:unhideWhenUsed/>
    <w:rsid w:val="00E867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E86763"/>
    <w:rPr>
      <w:rFonts w:eastAsiaTheme="minorEastAsia"/>
      <w:lang w:eastAsia="ru-RU"/>
    </w:rPr>
  </w:style>
  <w:style w:type="paragraph" w:styleId="af4">
    <w:name w:val="footer"/>
    <w:basedOn w:val="a"/>
    <w:link w:val="af5"/>
    <w:uiPriority w:val="99"/>
    <w:unhideWhenUsed/>
    <w:rsid w:val="00E867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E86763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13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3239&amp;dst=100293&amp;field=134&amp;date=13.02.2025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FBB356-FAC2-4F49-BDEA-D5D61C816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3851</Words>
  <Characters>21955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Скотченко Екатерина Петровна</dc:creator>
  <cp:keywords/>
  <dc:description/>
  <cp:lastModifiedBy>Скотченко Екатерина Петровна</cp:lastModifiedBy>
  <cp:revision>2</cp:revision>
  <cp:lastPrinted>2025-03-26T12:52:00Z</cp:lastPrinted>
  <dcterms:created xsi:type="dcterms:W3CDTF">2025-04-04T11:39:00Z</dcterms:created>
  <dcterms:modified xsi:type="dcterms:W3CDTF">2025-04-04T11:39:00Z</dcterms:modified>
</cp:coreProperties>
</file>