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C8304B" w:rsidRDefault="00C8304B" w:rsidP="00BA6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8130F4">
        <w:rPr>
          <w:rFonts w:ascii="Times New Roman" w:hAnsi="Times New Roman" w:cs="Times New Roman"/>
          <w:sz w:val="28"/>
          <w:szCs w:val="28"/>
        </w:rPr>
        <w:t>15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8130F4">
        <w:rPr>
          <w:rFonts w:ascii="Times New Roman" w:hAnsi="Times New Roman" w:cs="Times New Roman"/>
          <w:sz w:val="28"/>
          <w:szCs w:val="28"/>
        </w:rPr>
        <w:t>6</w:t>
      </w:r>
      <w:r w:rsidR="00F9411B" w:rsidRPr="005324A3">
        <w:rPr>
          <w:rFonts w:ascii="Times New Roman" w:hAnsi="Times New Roman" w:cs="Times New Roman"/>
          <w:sz w:val="28"/>
          <w:szCs w:val="28"/>
        </w:rPr>
        <w:t>.</w:t>
      </w:r>
      <w:r w:rsidRPr="005324A3">
        <w:rPr>
          <w:rFonts w:ascii="Times New Roman" w:hAnsi="Times New Roman" w:cs="Times New Roman"/>
          <w:sz w:val="28"/>
          <w:szCs w:val="28"/>
        </w:rPr>
        <w:t>20</w:t>
      </w:r>
      <w:r w:rsidR="005324A3" w:rsidRPr="005324A3">
        <w:rPr>
          <w:rFonts w:ascii="Times New Roman" w:hAnsi="Times New Roman" w:cs="Times New Roman"/>
          <w:sz w:val="28"/>
          <w:szCs w:val="28"/>
        </w:rPr>
        <w:t>21</w:t>
      </w:r>
      <w:r w:rsidRPr="005324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66BF" w:rsidRPr="006971E4" w:rsidRDefault="00A166BF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BA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8130F4">
        <w:rPr>
          <w:rFonts w:ascii="Times New Roman" w:hAnsi="Times New Roman" w:cs="Times New Roman"/>
          <w:sz w:val="28"/>
          <w:szCs w:val="28"/>
        </w:rPr>
        <w:t>14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8130F4">
        <w:rPr>
          <w:rFonts w:ascii="Times New Roman" w:hAnsi="Times New Roman" w:cs="Times New Roman"/>
          <w:sz w:val="28"/>
          <w:szCs w:val="28"/>
        </w:rPr>
        <w:t>6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5324A3" w:rsidRPr="005324A3">
        <w:rPr>
          <w:rFonts w:ascii="Times New Roman" w:hAnsi="Times New Roman" w:cs="Times New Roman"/>
          <w:sz w:val="28"/>
          <w:szCs w:val="28"/>
        </w:rPr>
        <w:t>2021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bookmarkStart w:id="0" w:name="_GoBack"/>
      <w:bookmarkEnd w:id="0"/>
      <w:r w:rsidR="0081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0F4" w:rsidRDefault="000016EC" w:rsidP="00813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Принятие вышеуказанного НПА способствует достижению следующих целей: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1) актуализация перечня организаций и объектов, расположенных на территории муниципального образования «Город Майкоп», на прилегающих территориях к которым не допускается розничная продажа алкогольной продукции;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8130F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физических лиц.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lastRenderedPageBreak/>
        <w:t>На реализацию данного правового регулирования не требуется затрат местного бюджета, а также затрат СМСП.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130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130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Предполагаемый срок вступления в силу: 17.06.2021г. Необходимость установления переходного периода и отсрочка вступления в силу проекта НПА отсутствует.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обращений.</w:t>
      </w:r>
    </w:p>
    <w:p w:rsidR="008130F4" w:rsidRPr="008130F4" w:rsidRDefault="008130F4" w:rsidP="0081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F4">
        <w:rPr>
          <w:rFonts w:ascii="Times New Roman" w:hAnsi="Times New Roman" w:cs="Times New Roman"/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 предложено.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 w:rsidRPr="005324A3">
        <w:rPr>
          <w:sz w:val="28"/>
          <w:szCs w:val="28"/>
        </w:rPr>
        <w:t xml:space="preserve">с </w:t>
      </w:r>
      <w:r w:rsidR="008130F4" w:rsidRPr="008130F4">
        <w:rPr>
          <w:rFonts w:ascii="Times New Roman" w:hAnsi="Times New Roman" w:cs="Times New Roman"/>
          <w:sz w:val="28"/>
          <w:szCs w:val="28"/>
        </w:rPr>
        <w:t>27.05.2021 г.  по 11.06.2021</w:t>
      </w:r>
      <w:r w:rsidR="005324A3" w:rsidRPr="00532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5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F8058E" w:rsidRDefault="00971B33" w:rsidP="00BA6A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F4" w:rsidRDefault="008130F4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5324A3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экономике</w:t>
      </w:r>
      <w:r w:rsidR="003B586F">
        <w:rPr>
          <w:rFonts w:ascii="Times New Roman" w:hAnsi="Times New Roman" w:cs="Times New Roman"/>
          <w:sz w:val="28"/>
          <w:szCs w:val="28"/>
        </w:rPr>
        <w:tab/>
      </w:r>
      <w:r w:rsidR="003B58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</w:t>
      </w:r>
      <w:proofErr w:type="spellEnd"/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76E99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24A3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130F4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166BF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A6A1B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26</cp:revision>
  <cp:lastPrinted>2018-11-30T06:37:00Z</cp:lastPrinted>
  <dcterms:created xsi:type="dcterms:W3CDTF">2017-03-09T12:25:00Z</dcterms:created>
  <dcterms:modified xsi:type="dcterms:W3CDTF">2021-06-18T11:41:00Z</dcterms:modified>
</cp:coreProperties>
</file>