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67" w:rsidRPr="00E46C3E" w:rsidRDefault="00DE449B" w:rsidP="00CC2E67">
      <w:pPr>
        <w:spacing w:after="0" w:line="240" w:lineRule="auto"/>
        <w:jc w:val="center"/>
        <w:rPr>
          <w:rFonts w:ascii="Times New Roman" w:hAnsi="Times New Roman" w:cs="Times New Roman"/>
          <w:b/>
          <w:sz w:val="24"/>
          <w:szCs w:val="24"/>
        </w:rPr>
      </w:pPr>
      <w:bookmarkStart w:id="0" w:name="_GoBack"/>
      <w:bookmarkEnd w:id="0"/>
      <w:r w:rsidRPr="00E46C3E">
        <w:rPr>
          <w:rFonts w:ascii="Times New Roman" w:hAnsi="Times New Roman" w:cs="Times New Roman"/>
          <w:b/>
          <w:sz w:val="24"/>
          <w:szCs w:val="24"/>
        </w:rPr>
        <w:t>Годовой о</w:t>
      </w:r>
      <w:r w:rsidR="00CC2E67" w:rsidRPr="00E46C3E">
        <w:rPr>
          <w:rFonts w:ascii="Times New Roman" w:hAnsi="Times New Roman" w:cs="Times New Roman"/>
          <w:b/>
          <w:sz w:val="24"/>
          <w:szCs w:val="24"/>
        </w:rPr>
        <w:t>тчет</w:t>
      </w:r>
    </w:p>
    <w:p w:rsidR="00DE449B" w:rsidRPr="00E46C3E" w:rsidRDefault="00DE449B" w:rsidP="00CC2E67">
      <w:pPr>
        <w:spacing w:after="0" w:line="240" w:lineRule="auto"/>
        <w:jc w:val="center"/>
        <w:rPr>
          <w:rFonts w:ascii="Times New Roman" w:hAnsi="Times New Roman" w:cs="Times New Roman"/>
          <w:b/>
          <w:sz w:val="24"/>
          <w:szCs w:val="24"/>
        </w:rPr>
      </w:pPr>
      <w:r w:rsidRPr="00E46C3E">
        <w:rPr>
          <w:rFonts w:ascii="Times New Roman" w:hAnsi="Times New Roman" w:cs="Times New Roman"/>
          <w:b/>
          <w:sz w:val="24"/>
          <w:szCs w:val="24"/>
        </w:rPr>
        <w:t>по</w:t>
      </w:r>
      <w:r w:rsidR="00CC2E67" w:rsidRPr="00E46C3E">
        <w:rPr>
          <w:rFonts w:ascii="Times New Roman" w:hAnsi="Times New Roman" w:cs="Times New Roman"/>
          <w:b/>
          <w:sz w:val="24"/>
          <w:szCs w:val="24"/>
        </w:rPr>
        <w:t xml:space="preserve"> реализации в 20</w:t>
      </w:r>
      <w:r w:rsidR="00D06DDB" w:rsidRPr="00E46C3E">
        <w:rPr>
          <w:rFonts w:ascii="Times New Roman" w:hAnsi="Times New Roman" w:cs="Times New Roman"/>
          <w:b/>
          <w:sz w:val="24"/>
          <w:szCs w:val="24"/>
        </w:rPr>
        <w:t>24</w:t>
      </w:r>
      <w:r w:rsidR="00CC2E67" w:rsidRPr="00E46C3E">
        <w:rPr>
          <w:rFonts w:ascii="Times New Roman" w:hAnsi="Times New Roman" w:cs="Times New Roman"/>
          <w:b/>
          <w:sz w:val="24"/>
          <w:szCs w:val="24"/>
        </w:rPr>
        <w:t xml:space="preserve"> году муниципальной программы </w:t>
      </w:r>
      <w:r w:rsidRPr="00E46C3E">
        <w:rPr>
          <w:rFonts w:ascii="Times New Roman" w:hAnsi="Times New Roman" w:cs="Times New Roman"/>
          <w:b/>
          <w:sz w:val="24"/>
          <w:szCs w:val="24"/>
        </w:rPr>
        <w:t>«</w:t>
      </w:r>
      <w:r w:rsidR="00CC2E67" w:rsidRPr="00E46C3E">
        <w:rPr>
          <w:rFonts w:ascii="Times New Roman" w:hAnsi="Times New Roman" w:cs="Times New Roman"/>
          <w:b/>
          <w:sz w:val="24"/>
          <w:szCs w:val="24"/>
        </w:rPr>
        <w:t xml:space="preserve">Профилактика правонарушений и обеспечение безопасности жизнедеятельности населения на территории муниципального образования «Город Майкоп», утвержденной </w:t>
      </w:r>
      <w:r w:rsidR="00BE7F24" w:rsidRPr="00E46C3E">
        <w:rPr>
          <w:rFonts w:ascii="Times New Roman" w:hAnsi="Times New Roman" w:cs="Times New Roman"/>
          <w:b/>
          <w:sz w:val="24"/>
          <w:szCs w:val="24"/>
        </w:rPr>
        <w:t>п</w:t>
      </w:r>
      <w:r w:rsidR="00CC2E67" w:rsidRPr="00E46C3E">
        <w:rPr>
          <w:rFonts w:ascii="Times New Roman" w:hAnsi="Times New Roman" w:cs="Times New Roman"/>
          <w:b/>
          <w:sz w:val="24"/>
          <w:szCs w:val="24"/>
        </w:rPr>
        <w:t>остановлением Администрации муниципального образования</w:t>
      </w:r>
      <w:r w:rsidR="00FA229E" w:rsidRPr="00E46C3E">
        <w:rPr>
          <w:rFonts w:ascii="Times New Roman" w:hAnsi="Times New Roman" w:cs="Times New Roman"/>
          <w:b/>
          <w:sz w:val="24"/>
          <w:szCs w:val="24"/>
        </w:rPr>
        <w:t xml:space="preserve"> </w:t>
      </w:r>
      <w:r w:rsidR="00CC2E67" w:rsidRPr="00E46C3E">
        <w:rPr>
          <w:rFonts w:ascii="Times New Roman" w:hAnsi="Times New Roman" w:cs="Times New Roman"/>
          <w:b/>
          <w:sz w:val="24"/>
          <w:szCs w:val="24"/>
        </w:rPr>
        <w:t xml:space="preserve">«Город Майкоп» </w:t>
      </w:r>
    </w:p>
    <w:p w:rsidR="00CC2E67" w:rsidRPr="00E46C3E" w:rsidRDefault="00CC2E67" w:rsidP="00CC2E67">
      <w:pPr>
        <w:spacing w:after="0" w:line="240" w:lineRule="auto"/>
        <w:jc w:val="center"/>
        <w:rPr>
          <w:rFonts w:ascii="Times New Roman" w:hAnsi="Times New Roman" w:cs="Times New Roman"/>
          <w:b/>
          <w:sz w:val="24"/>
          <w:szCs w:val="24"/>
        </w:rPr>
      </w:pPr>
      <w:r w:rsidRPr="00E46C3E">
        <w:rPr>
          <w:rFonts w:ascii="Times New Roman" w:hAnsi="Times New Roman" w:cs="Times New Roman"/>
          <w:b/>
          <w:sz w:val="24"/>
          <w:szCs w:val="24"/>
        </w:rPr>
        <w:t>от 26.10.2021 № 1123</w:t>
      </w:r>
    </w:p>
    <w:p w:rsidR="00FA229E" w:rsidRPr="00E46C3E" w:rsidRDefault="00FA229E" w:rsidP="00CC2E67">
      <w:pPr>
        <w:spacing w:after="0" w:line="240" w:lineRule="auto"/>
        <w:ind w:firstLine="709"/>
        <w:jc w:val="both"/>
        <w:rPr>
          <w:rFonts w:ascii="Times New Roman" w:hAnsi="Times New Roman" w:cs="Times New Roman"/>
          <w:sz w:val="24"/>
          <w:szCs w:val="24"/>
        </w:rPr>
      </w:pP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Ответственный исполнитель: Управление по чрезвычайным ситуациям Администрации муниципального образования «Город Майкоп» (далее – Управление ЧС г. Майкопа).</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Отчетный год: </w:t>
      </w:r>
      <w:r w:rsidR="00D06DDB" w:rsidRPr="00E46C3E">
        <w:rPr>
          <w:rFonts w:ascii="Times New Roman" w:hAnsi="Times New Roman" w:cs="Times New Roman"/>
          <w:sz w:val="24"/>
          <w:szCs w:val="24"/>
        </w:rPr>
        <w:t>2024</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Дата составления отчета: </w:t>
      </w:r>
      <w:r w:rsidR="00352FF8" w:rsidRPr="00E46C3E">
        <w:rPr>
          <w:rFonts w:ascii="Times New Roman" w:hAnsi="Times New Roman" w:cs="Times New Roman"/>
          <w:sz w:val="24"/>
          <w:szCs w:val="24"/>
        </w:rPr>
        <w:t>12</w:t>
      </w:r>
      <w:r w:rsidR="00271603" w:rsidRPr="00E46C3E">
        <w:rPr>
          <w:rFonts w:ascii="Times New Roman" w:hAnsi="Times New Roman" w:cs="Times New Roman"/>
          <w:sz w:val="24"/>
          <w:szCs w:val="24"/>
        </w:rPr>
        <w:t xml:space="preserve"> февраля</w:t>
      </w:r>
      <w:r w:rsidRPr="00E46C3E">
        <w:rPr>
          <w:rFonts w:ascii="Times New Roman" w:hAnsi="Times New Roman" w:cs="Times New Roman"/>
          <w:sz w:val="24"/>
          <w:szCs w:val="24"/>
        </w:rPr>
        <w:t xml:space="preserve"> 20</w:t>
      </w:r>
      <w:r w:rsidR="001453CF" w:rsidRPr="00E46C3E">
        <w:rPr>
          <w:rFonts w:ascii="Times New Roman" w:hAnsi="Times New Roman" w:cs="Times New Roman"/>
          <w:sz w:val="24"/>
          <w:szCs w:val="24"/>
        </w:rPr>
        <w:t xml:space="preserve">25 </w:t>
      </w:r>
      <w:r w:rsidRPr="00E46C3E">
        <w:rPr>
          <w:rFonts w:ascii="Times New Roman" w:hAnsi="Times New Roman" w:cs="Times New Roman"/>
          <w:sz w:val="24"/>
          <w:szCs w:val="24"/>
        </w:rPr>
        <w:t>года.</w:t>
      </w:r>
    </w:p>
    <w:p w:rsidR="00CC2E67" w:rsidRPr="00E46C3E" w:rsidRDefault="00CC2E67" w:rsidP="00CC2E67">
      <w:pPr>
        <w:spacing w:after="0" w:line="240" w:lineRule="auto"/>
        <w:ind w:firstLine="709"/>
        <w:jc w:val="both"/>
        <w:rPr>
          <w:rFonts w:ascii="Times New Roman" w:hAnsi="Times New Roman" w:cs="Times New Roman"/>
          <w:color w:val="FF0000"/>
          <w:sz w:val="24"/>
          <w:szCs w:val="24"/>
        </w:rPr>
      </w:pP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 (далее – муниципальная программа), является инструментом реализации приоритетов государственной политики в области защиты населения и территорий.</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Муниципальная программа включает в себя пять подпрограмм: </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1. «Профилактика преступлений и иных правонарушений»;</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2. «Обеспечение эффективного функционирования органов управления по предупреждению и ликвидации чрезвычайных ситуаций»;</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3. «Обеспечение безопасности жизнедеятельности населения в условиях мирного и военного времени»;</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4. «Построение (развитие) аппаратно-программного комплекса «Безопасный город»;</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5. «Развитие и совершенствование автоматизированной системы централизованного оповещения населения».</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В рамках реализации муниципальной программы проведены мероприятия, способствующие достижению следующих задач:</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1. Обеспечение профилактики правонарушений на территории муниципального образования «Город Майкоп».</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2. Обеспечение эффективной деятельности и управления в области гражданской обороны, защиты населения и территорий от чрезвычайных ситуаций.</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3. Обеспечение первичных мер пожарной безопасности на территории муниципального образования «Город Майкоп».</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4. Организация эффективной работы единой дежурно-диспетчерской службы г. Майкопа при использовании аппаратно-программного комплекса «Безопасный город» на территории муниципального образования «Город Майкоп».</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5. Обеспечение своевременного и гарантированного оповещения населения муниципального образования «Город Майкоп» об угрозе возникновения или о возникновении чрезвычайных ситуаций природного и техногенного характера.</w:t>
      </w:r>
    </w:p>
    <w:p w:rsidR="00CC2E67" w:rsidRPr="00E46C3E" w:rsidRDefault="00CC2E67" w:rsidP="00CC2E67">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Из </w:t>
      </w:r>
      <w:r w:rsidR="00FA229E" w:rsidRPr="00E46C3E">
        <w:rPr>
          <w:rFonts w:ascii="Times New Roman" w:hAnsi="Times New Roman" w:cs="Times New Roman"/>
          <w:sz w:val="24"/>
          <w:szCs w:val="24"/>
        </w:rPr>
        <w:t xml:space="preserve">13 </w:t>
      </w:r>
      <w:r w:rsidRPr="00E46C3E">
        <w:rPr>
          <w:rFonts w:ascii="Times New Roman" w:hAnsi="Times New Roman" w:cs="Times New Roman"/>
          <w:sz w:val="24"/>
          <w:szCs w:val="24"/>
        </w:rPr>
        <w:t>целевых показателей муниципальной программы, достижение которых запланировано в 20</w:t>
      </w:r>
      <w:r w:rsidR="00646FD2" w:rsidRPr="00E46C3E">
        <w:rPr>
          <w:rFonts w:ascii="Times New Roman" w:hAnsi="Times New Roman" w:cs="Times New Roman"/>
          <w:sz w:val="24"/>
          <w:szCs w:val="24"/>
        </w:rPr>
        <w:t>24</w:t>
      </w:r>
      <w:r w:rsidRPr="00E46C3E">
        <w:rPr>
          <w:rFonts w:ascii="Times New Roman" w:hAnsi="Times New Roman" w:cs="Times New Roman"/>
          <w:sz w:val="24"/>
          <w:szCs w:val="24"/>
        </w:rPr>
        <w:t xml:space="preserve"> году </w:t>
      </w:r>
      <w:r w:rsidR="00DE7DF3" w:rsidRPr="00E46C3E">
        <w:rPr>
          <w:rFonts w:ascii="Times New Roman" w:hAnsi="Times New Roman" w:cs="Times New Roman"/>
          <w:sz w:val="24"/>
          <w:szCs w:val="24"/>
        </w:rPr>
        <w:t>10</w:t>
      </w:r>
      <w:r w:rsidRPr="00E46C3E">
        <w:rPr>
          <w:rFonts w:ascii="Times New Roman" w:hAnsi="Times New Roman" w:cs="Times New Roman"/>
          <w:sz w:val="24"/>
          <w:szCs w:val="24"/>
        </w:rPr>
        <w:t xml:space="preserve"> показателей достигнуты в полном объёме (</w:t>
      </w:r>
      <w:r w:rsidR="00DE7DF3" w:rsidRPr="00E46C3E">
        <w:rPr>
          <w:rFonts w:ascii="Times New Roman" w:hAnsi="Times New Roman" w:cs="Times New Roman"/>
          <w:sz w:val="24"/>
          <w:szCs w:val="24"/>
        </w:rPr>
        <w:t>76,9</w:t>
      </w:r>
      <w:r w:rsidRPr="00E46C3E">
        <w:rPr>
          <w:rFonts w:ascii="Times New Roman" w:hAnsi="Times New Roman" w:cs="Times New Roman"/>
          <w:sz w:val="24"/>
          <w:szCs w:val="24"/>
        </w:rPr>
        <w:t xml:space="preserve">%). </w:t>
      </w:r>
    </w:p>
    <w:p w:rsidR="004A2E93" w:rsidRPr="00E46C3E" w:rsidRDefault="004A2E93" w:rsidP="007C107A">
      <w:pPr>
        <w:tabs>
          <w:tab w:val="left" w:pos="426"/>
        </w:tabs>
        <w:spacing w:after="0" w:line="240" w:lineRule="auto"/>
        <w:ind w:firstLine="709"/>
        <w:jc w:val="both"/>
        <w:rPr>
          <w:color w:val="FF0000"/>
          <w:sz w:val="26"/>
          <w:szCs w:val="26"/>
          <w:shd w:val="clear" w:color="auto" w:fill="FFFFFF"/>
        </w:rPr>
      </w:pPr>
    </w:p>
    <w:p w:rsidR="004A2E93" w:rsidRPr="00E46C3E" w:rsidRDefault="004A2E93" w:rsidP="007C107A">
      <w:pPr>
        <w:tabs>
          <w:tab w:val="left" w:pos="426"/>
        </w:tabs>
        <w:spacing w:after="0" w:line="240" w:lineRule="auto"/>
        <w:ind w:firstLine="709"/>
        <w:jc w:val="both"/>
        <w:rPr>
          <w:rFonts w:ascii="Times New Roman" w:hAnsi="Times New Roman" w:cs="Times New Roman"/>
          <w:b/>
          <w:sz w:val="24"/>
          <w:szCs w:val="24"/>
        </w:rPr>
      </w:pPr>
      <w:r w:rsidRPr="00E46C3E">
        <w:rPr>
          <w:rFonts w:ascii="Times New Roman" w:hAnsi="Times New Roman" w:cs="Times New Roman"/>
          <w:b/>
          <w:sz w:val="24"/>
          <w:szCs w:val="24"/>
        </w:rPr>
        <w:t>Аналитическая информация о выполнении мероприятий муниципальной программы, направленная на выполнение стратегических задач</w:t>
      </w:r>
    </w:p>
    <w:p w:rsidR="004A2E93" w:rsidRPr="00E46C3E" w:rsidRDefault="004A2E93" w:rsidP="007C107A">
      <w:pPr>
        <w:tabs>
          <w:tab w:val="left" w:pos="426"/>
        </w:tabs>
        <w:spacing w:after="0" w:line="240" w:lineRule="auto"/>
        <w:ind w:firstLine="709"/>
        <w:jc w:val="both"/>
        <w:rPr>
          <w:rFonts w:ascii="Times New Roman" w:hAnsi="Times New Roman" w:cs="Times New Roman"/>
          <w:sz w:val="24"/>
          <w:szCs w:val="24"/>
        </w:rPr>
      </w:pPr>
    </w:p>
    <w:p w:rsidR="00DE56DF" w:rsidRPr="00E46C3E" w:rsidRDefault="00A571CA" w:rsidP="00F44FF5">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Стратегическая цель реализации муниципальной программы – город безопасный и комфортный для проживания граждан. Для достижения стратегической цели </w:t>
      </w:r>
      <w:r w:rsidR="00A37CC3" w:rsidRPr="00E46C3E">
        <w:rPr>
          <w:rFonts w:ascii="Times New Roman" w:hAnsi="Times New Roman" w:cs="Times New Roman"/>
          <w:sz w:val="24"/>
          <w:szCs w:val="24"/>
        </w:rPr>
        <w:t xml:space="preserve">выполнены следующие </w:t>
      </w:r>
      <w:r w:rsidR="004A2E93" w:rsidRPr="00E46C3E">
        <w:rPr>
          <w:rFonts w:ascii="Times New Roman" w:hAnsi="Times New Roman" w:cs="Times New Roman"/>
          <w:sz w:val="24"/>
          <w:szCs w:val="24"/>
        </w:rPr>
        <w:t>стратегические задачи</w:t>
      </w:r>
      <w:r w:rsidR="00A37CC3" w:rsidRPr="00E46C3E">
        <w:rPr>
          <w:rFonts w:ascii="Times New Roman" w:hAnsi="Times New Roman" w:cs="Times New Roman"/>
          <w:sz w:val="24"/>
          <w:szCs w:val="24"/>
        </w:rPr>
        <w:t>:</w:t>
      </w:r>
    </w:p>
    <w:p w:rsidR="004A2E93" w:rsidRPr="00E46C3E" w:rsidRDefault="004A2E93" w:rsidP="00F44FF5">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1. Стратегическая задача: «Повышение личной и имущественной безопасности граждан, обеспечение общественной безопасности».</w:t>
      </w:r>
    </w:p>
    <w:p w:rsidR="00A571CA" w:rsidRPr="00E46C3E" w:rsidRDefault="00A37CC3" w:rsidP="00F44FF5">
      <w:pPr>
        <w:tabs>
          <w:tab w:val="left" w:pos="426"/>
        </w:tabs>
        <w:spacing w:after="0" w:line="240" w:lineRule="auto"/>
        <w:ind w:firstLine="709"/>
        <w:jc w:val="both"/>
        <w:rPr>
          <w:rFonts w:ascii="Times New Roman" w:hAnsi="Times New Roman" w:cs="Times New Roman"/>
          <w:color w:val="FF0000"/>
          <w:sz w:val="24"/>
          <w:szCs w:val="24"/>
        </w:rPr>
      </w:pPr>
      <w:r w:rsidRPr="00E46C3E">
        <w:rPr>
          <w:rFonts w:ascii="Times New Roman" w:hAnsi="Times New Roman" w:cs="Times New Roman"/>
          <w:sz w:val="24"/>
          <w:szCs w:val="24"/>
        </w:rPr>
        <w:t xml:space="preserve">За </w:t>
      </w:r>
      <w:r w:rsidR="00A571CA" w:rsidRPr="00E46C3E">
        <w:rPr>
          <w:rFonts w:ascii="Times New Roman" w:hAnsi="Times New Roman" w:cs="Times New Roman"/>
          <w:sz w:val="24"/>
          <w:szCs w:val="24"/>
        </w:rPr>
        <w:t>отчетный 20</w:t>
      </w:r>
      <w:r w:rsidR="00052997" w:rsidRPr="00E46C3E">
        <w:rPr>
          <w:rFonts w:ascii="Times New Roman" w:hAnsi="Times New Roman" w:cs="Times New Roman"/>
          <w:sz w:val="24"/>
          <w:szCs w:val="24"/>
        </w:rPr>
        <w:t>24</w:t>
      </w:r>
      <w:r w:rsidR="00A571CA" w:rsidRPr="00E46C3E">
        <w:rPr>
          <w:rFonts w:ascii="Times New Roman" w:hAnsi="Times New Roman" w:cs="Times New Roman"/>
          <w:sz w:val="24"/>
          <w:szCs w:val="24"/>
        </w:rPr>
        <w:t xml:space="preserve"> год приобретено </w:t>
      </w:r>
      <w:r w:rsidR="00052997" w:rsidRPr="00E46C3E">
        <w:rPr>
          <w:rFonts w:ascii="Times New Roman" w:hAnsi="Times New Roman" w:cs="Times New Roman"/>
          <w:sz w:val="24"/>
          <w:szCs w:val="24"/>
        </w:rPr>
        <w:t>3</w:t>
      </w:r>
      <w:r w:rsidR="00A571CA" w:rsidRPr="00E46C3E">
        <w:rPr>
          <w:rFonts w:ascii="Times New Roman" w:hAnsi="Times New Roman" w:cs="Times New Roman"/>
          <w:sz w:val="24"/>
          <w:szCs w:val="24"/>
        </w:rPr>
        <w:t xml:space="preserve"> камер уличного видеонаблюдения (далее - КУВН)</w:t>
      </w:r>
      <w:r w:rsidR="00303CDC" w:rsidRPr="00E46C3E">
        <w:rPr>
          <w:rFonts w:ascii="Times New Roman" w:hAnsi="Times New Roman" w:cs="Times New Roman"/>
          <w:sz w:val="24"/>
          <w:szCs w:val="24"/>
        </w:rPr>
        <w:t xml:space="preserve">. 2 КУВН передано в состав АПК «Безопасный город» от МУП «Городской парк </w:t>
      </w:r>
      <w:r w:rsidR="00303CDC" w:rsidRPr="00E46C3E">
        <w:rPr>
          <w:rFonts w:ascii="Times New Roman" w:hAnsi="Times New Roman" w:cs="Times New Roman"/>
          <w:sz w:val="24"/>
          <w:szCs w:val="24"/>
        </w:rPr>
        <w:lastRenderedPageBreak/>
        <w:t>культуры и отдыха МО «</w:t>
      </w:r>
      <w:r w:rsidR="008278FA" w:rsidRPr="00E46C3E">
        <w:rPr>
          <w:rFonts w:ascii="Times New Roman" w:hAnsi="Times New Roman" w:cs="Times New Roman"/>
          <w:sz w:val="24"/>
          <w:szCs w:val="24"/>
        </w:rPr>
        <w:t xml:space="preserve">Город </w:t>
      </w:r>
      <w:r w:rsidR="00303CDC" w:rsidRPr="00E46C3E">
        <w:rPr>
          <w:rFonts w:ascii="Times New Roman" w:hAnsi="Times New Roman" w:cs="Times New Roman"/>
          <w:sz w:val="24"/>
          <w:szCs w:val="24"/>
        </w:rPr>
        <w:t>Майкоп»</w:t>
      </w:r>
      <w:r w:rsidR="00A571CA" w:rsidRPr="00E46C3E">
        <w:rPr>
          <w:rFonts w:ascii="Times New Roman" w:hAnsi="Times New Roman" w:cs="Times New Roman"/>
          <w:sz w:val="24"/>
          <w:szCs w:val="24"/>
        </w:rPr>
        <w:t xml:space="preserve">. Всего по итогам года к АПК «Безопасный город» муниципального образования «Город Майкоп» подключено три сервера и </w:t>
      </w:r>
      <w:r w:rsidR="00052997" w:rsidRPr="00E46C3E">
        <w:rPr>
          <w:rFonts w:ascii="Times New Roman" w:hAnsi="Times New Roman" w:cs="Times New Roman"/>
          <w:sz w:val="24"/>
          <w:szCs w:val="24"/>
        </w:rPr>
        <w:t>284</w:t>
      </w:r>
      <w:r w:rsidR="00A571CA" w:rsidRPr="00E46C3E">
        <w:rPr>
          <w:rFonts w:ascii="Times New Roman" w:hAnsi="Times New Roman" w:cs="Times New Roman"/>
          <w:sz w:val="24"/>
          <w:szCs w:val="24"/>
        </w:rPr>
        <w:t xml:space="preserve"> КУВН, из них: </w:t>
      </w:r>
    </w:p>
    <w:p w:rsidR="00052997" w:rsidRPr="00E46C3E" w:rsidRDefault="00052997" w:rsidP="00052997">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- 22</w:t>
      </w:r>
      <w:r w:rsidR="00EA490B" w:rsidRPr="00E46C3E">
        <w:rPr>
          <w:rFonts w:ascii="Times New Roman" w:hAnsi="Times New Roman" w:cs="Times New Roman"/>
          <w:sz w:val="24"/>
          <w:szCs w:val="24"/>
        </w:rPr>
        <w:t>5</w:t>
      </w:r>
      <w:r w:rsidRPr="00E46C3E">
        <w:rPr>
          <w:rFonts w:ascii="Times New Roman" w:hAnsi="Times New Roman" w:cs="Times New Roman"/>
          <w:sz w:val="24"/>
          <w:szCs w:val="24"/>
        </w:rPr>
        <w:t xml:space="preserve"> единиц муниципальных камер (</w:t>
      </w:r>
      <w:r w:rsidR="008278FA" w:rsidRPr="00E46C3E">
        <w:rPr>
          <w:rFonts w:ascii="Times New Roman" w:hAnsi="Times New Roman" w:cs="Times New Roman"/>
          <w:sz w:val="24"/>
          <w:szCs w:val="24"/>
        </w:rPr>
        <w:t>84</w:t>
      </w:r>
      <w:r w:rsidRPr="00E46C3E">
        <w:rPr>
          <w:rFonts w:ascii="Times New Roman" w:hAnsi="Times New Roman" w:cs="Times New Roman"/>
          <w:sz w:val="24"/>
          <w:szCs w:val="24"/>
        </w:rPr>
        <w:t xml:space="preserve"> ед. - МКУ ЕДДС г. Майкопа, 55 ед. - МУП Горпарк, 58 ед. - МКУ Благоустройство, 28 ед. - Комитет по образованию);</w:t>
      </w:r>
    </w:p>
    <w:p w:rsidR="00052997" w:rsidRPr="00E46C3E" w:rsidRDefault="00052997" w:rsidP="00052997">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 </w:t>
      </w:r>
      <w:r w:rsidR="00352FF8" w:rsidRPr="00E46C3E">
        <w:rPr>
          <w:rFonts w:ascii="Times New Roman" w:hAnsi="Times New Roman" w:cs="Times New Roman"/>
          <w:sz w:val="24"/>
          <w:szCs w:val="24"/>
        </w:rPr>
        <w:t>59</w:t>
      </w:r>
      <w:r w:rsidRPr="00E46C3E">
        <w:rPr>
          <w:rFonts w:ascii="Times New Roman" w:hAnsi="Times New Roman" w:cs="Times New Roman"/>
          <w:sz w:val="24"/>
          <w:szCs w:val="24"/>
        </w:rPr>
        <w:t xml:space="preserve"> единицы партнерских камер, подключенных и заведенных на серверы АПК «Безопасный город». Объем архива данных с камер уличного видеонаблюдения составляет 30 суток.</w:t>
      </w:r>
    </w:p>
    <w:p w:rsidR="00052997" w:rsidRPr="00E46C3E" w:rsidRDefault="00A571CA" w:rsidP="00052997">
      <w:pPr>
        <w:tabs>
          <w:tab w:val="left" w:pos="426"/>
        </w:tabs>
        <w:spacing w:after="0" w:line="240" w:lineRule="auto"/>
        <w:ind w:firstLine="709"/>
        <w:jc w:val="both"/>
      </w:pPr>
      <w:r w:rsidRPr="00E46C3E">
        <w:rPr>
          <w:rFonts w:ascii="Times New Roman" w:hAnsi="Times New Roman" w:cs="Times New Roman"/>
          <w:sz w:val="24"/>
          <w:szCs w:val="24"/>
        </w:rPr>
        <w:t xml:space="preserve">Проведено плановое техническое обслуживание </w:t>
      </w:r>
      <w:r w:rsidR="00303CDC" w:rsidRPr="00E46C3E">
        <w:rPr>
          <w:rFonts w:ascii="Times New Roman" w:hAnsi="Times New Roman" w:cs="Times New Roman"/>
          <w:sz w:val="24"/>
          <w:szCs w:val="24"/>
        </w:rPr>
        <w:t>8</w:t>
      </w:r>
      <w:r w:rsidR="00052997" w:rsidRPr="00E46C3E">
        <w:rPr>
          <w:rFonts w:ascii="Times New Roman" w:hAnsi="Times New Roman" w:cs="Times New Roman"/>
          <w:sz w:val="24"/>
          <w:szCs w:val="24"/>
        </w:rPr>
        <w:t>9</w:t>
      </w:r>
      <w:r w:rsidRPr="00E46C3E">
        <w:rPr>
          <w:rFonts w:ascii="Times New Roman" w:hAnsi="Times New Roman" w:cs="Times New Roman"/>
          <w:sz w:val="24"/>
          <w:szCs w:val="24"/>
        </w:rPr>
        <w:t xml:space="preserve"> муниципальных КУВН.</w:t>
      </w:r>
      <w:r w:rsidR="00052997" w:rsidRPr="00E46C3E">
        <w:t xml:space="preserve"> </w:t>
      </w:r>
    </w:p>
    <w:p w:rsidR="00052997" w:rsidRPr="00E46C3E" w:rsidRDefault="00052997" w:rsidP="00106939">
      <w:pPr>
        <w:tabs>
          <w:tab w:val="left" w:pos="426"/>
        </w:tabs>
        <w:spacing w:after="0" w:line="240" w:lineRule="auto"/>
        <w:ind w:firstLine="709"/>
        <w:jc w:val="both"/>
        <w:rPr>
          <w:rFonts w:ascii="Times New Roman" w:hAnsi="Times New Roman" w:cs="Times New Roman"/>
          <w:color w:val="FF0000"/>
          <w:sz w:val="24"/>
          <w:szCs w:val="24"/>
        </w:rPr>
      </w:pPr>
      <w:r w:rsidRPr="00E46C3E">
        <w:rPr>
          <w:rFonts w:ascii="Times New Roman" w:hAnsi="Times New Roman" w:cs="Times New Roman"/>
          <w:sz w:val="24"/>
          <w:szCs w:val="24"/>
        </w:rPr>
        <w:t>Для повышения оперативности доведения сигналов оповещения о возникновении или угрозе возникновения чрезвычайной ситуации природного и техногенного характера до населения муниципального образования «Город Майкоп», в 2024 году</w:t>
      </w:r>
      <w:r w:rsidRPr="00E46C3E">
        <w:t xml:space="preserve"> </w:t>
      </w:r>
      <w:r w:rsidRPr="00E46C3E">
        <w:rPr>
          <w:rFonts w:ascii="Times New Roman" w:hAnsi="Times New Roman" w:cs="Times New Roman"/>
          <w:sz w:val="24"/>
          <w:szCs w:val="24"/>
        </w:rPr>
        <w:t>обслужены 23 акустические сирены муниципальной автоматизированной системы централизованного оповещения населения. В резерв технических средств оповещения приобретены 2 механических сирен на треногах и 2 переносных громкоговорителей.</w:t>
      </w:r>
    </w:p>
    <w:p w:rsidR="004A2E93" w:rsidRPr="00E46C3E" w:rsidRDefault="004A2E93" w:rsidP="00106939">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2. Стратегическая задача: «Минимизация ущерба, причиненного населению при возникновении чрезвычайных ситуаций природного и техногенного характера»</w:t>
      </w:r>
      <w:r w:rsidR="00DB1D2B" w:rsidRPr="00E46C3E">
        <w:rPr>
          <w:rFonts w:ascii="Times New Roman" w:hAnsi="Times New Roman" w:cs="Times New Roman"/>
          <w:sz w:val="24"/>
          <w:szCs w:val="24"/>
        </w:rPr>
        <w:t>.</w:t>
      </w:r>
    </w:p>
    <w:p w:rsidR="00A37CC3" w:rsidRPr="00E46C3E" w:rsidRDefault="004A2E93" w:rsidP="00F44FF5">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В целях повышения эффек</w:t>
      </w:r>
      <w:r w:rsidR="00E40445" w:rsidRPr="00E46C3E">
        <w:rPr>
          <w:rFonts w:ascii="Times New Roman" w:hAnsi="Times New Roman" w:cs="Times New Roman"/>
          <w:sz w:val="24"/>
          <w:szCs w:val="24"/>
        </w:rPr>
        <w:t>тивности реализации мероприятий, направленных на защиту населения и территории городского округа от чрезвычайных ситуаций природного и техногенного характера (далее – ЧС)</w:t>
      </w:r>
      <w:r w:rsidR="00DB1D2B" w:rsidRPr="00E46C3E">
        <w:rPr>
          <w:rFonts w:ascii="Times New Roman" w:hAnsi="Times New Roman" w:cs="Times New Roman"/>
          <w:sz w:val="24"/>
          <w:szCs w:val="24"/>
        </w:rPr>
        <w:t>, координации деятельности органов управления и сил звена территориальной подсистемы Республики Адыгея единой государственной системы предупреждения и ликвидации чрезвычайных ситуаций муниципального образования «Город Майкоп»</w:t>
      </w:r>
      <w:r w:rsidR="00E40445" w:rsidRPr="00E46C3E">
        <w:rPr>
          <w:rFonts w:ascii="Times New Roman" w:hAnsi="Times New Roman" w:cs="Times New Roman"/>
          <w:sz w:val="24"/>
          <w:szCs w:val="24"/>
        </w:rPr>
        <w:t xml:space="preserve"> п</w:t>
      </w:r>
      <w:r w:rsidR="00A37CC3" w:rsidRPr="00E46C3E">
        <w:rPr>
          <w:rFonts w:ascii="Times New Roman" w:hAnsi="Times New Roman" w:cs="Times New Roman"/>
          <w:sz w:val="24"/>
          <w:szCs w:val="24"/>
        </w:rPr>
        <w:t xml:space="preserve">роведено </w:t>
      </w:r>
      <w:r w:rsidR="00F248C9" w:rsidRPr="00E46C3E">
        <w:rPr>
          <w:rFonts w:ascii="Times New Roman" w:hAnsi="Times New Roman" w:cs="Times New Roman"/>
          <w:sz w:val="24"/>
          <w:szCs w:val="24"/>
        </w:rPr>
        <w:t>6</w:t>
      </w:r>
      <w:r w:rsidR="00A37CC3" w:rsidRPr="00E46C3E">
        <w:rPr>
          <w:rFonts w:ascii="Times New Roman" w:hAnsi="Times New Roman" w:cs="Times New Roman"/>
          <w:sz w:val="24"/>
          <w:szCs w:val="24"/>
        </w:rPr>
        <w:t xml:space="preserve"> заседаний Комиссии по предупреждению и ликвидации чрезвычайных ситуаций и обеспечению пожарной безопасности муниципального образования «Г</w:t>
      </w:r>
      <w:r w:rsidR="00E40445" w:rsidRPr="00E46C3E">
        <w:rPr>
          <w:rFonts w:ascii="Times New Roman" w:hAnsi="Times New Roman" w:cs="Times New Roman"/>
          <w:sz w:val="24"/>
          <w:szCs w:val="24"/>
        </w:rPr>
        <w:t>ород Майкоп» (далее – КЧС</w:t>
      </w:r>
      <w:r w:rsidR="00F44FF5" w:rsidRPr="00E46C3E">
        <w:rPr>
          <w:rFonts w:ascii="Times New Roman" w:hAnsi="Times New Roman" w:cs="Times New Roman"/>
          <w:sz w:val="24"/>
          <w:szCs w:val="24"/>
        </w:rPr>
        <w:t xml:space="preserve"> </w:t>
      </w:r>
      <w:r w:rsidR="00E40445" w:rsidRPr="00E46C3E">
        <w:rPr>
          <w:rFonts w:ascii="Times New Roman" w:hAnsi="Times New Roman" w:cs="Times New Roman"/>
          <w:sz w:val="24"/>
          <w:szCs w:val="24"/>
        </w:rPr>
        <w:t>и</w:t>
      </w:r>
      <w:r w:rsidR="00F44FF5" w:rsidRPr="00E46C3E">
        <w:rPr>
          <w:rFonts w:ascii="Times New Roman" w:hAnsi="Times New Roman" w:cs="Times New Roman"/>
          <w:sz w:val="24"/>
          <w:szCs w:val="24"/>
        </w:rPr>
        <w:t xml:space="preserve"> </w:t>
      </w:r>
      <w:r w:rsidR="00E40445" w:rsidRPr="00E46C3E">
        <w:rPr>
          <w:rFonts w:ascii="Times New Roman" w:hAnsi="Times New Roman" w:cs="Times New Roman"/>
          <w:sz w:val="24"/>
          <w:szCs w:val="24"/>
        </w:rPr>
        <w:t>ОПБ)</w:t>
      </w:r>
      <w:r w:rsidR="00DB1D2B" w:rsidRPr="00E46C3E">
        <w:rPr>
          <w:rFonts w:ascii="Times New Roman" w:hAnsi="Times New Roman" w:cs="Times New Roman"/>
          <w:sz w:val="24"/>
          <w:szCs w:val="24"/>
        </w:rPr>
        <w:t>.</w:t>
      </w:r>
      <w:r w:rsidR="00A37CC3" w:rsidRPr="00E46C3E">
        <w:rPr>
          <w:rFonts w:ascii="Times New Roman" w:hAnsi="Times New Roman" w:cs="Times New Roman"/>
          <w:sz w:val="24"/>
          <w:szCs w:val="24"/>
        </w:rPr>
        <w:t xml:space="preserve"> </w:t>
      </w:r>
      <w:r w:rsidR="00DB1D2B" w:rsidRPr="00E46C3E">
        <w:rPr>
          <w:rFonts w:ascii="Times New Roman" w:hAnsi="Times New Roman" w:cs="Times New Roman"/>
          <w:sz w:val="24"/>
          <w:szCs w:val="24"/>
        </w:rPr>
        <w:t xml:space="preserve">В СМИ и Интернет-ресурсах </w:t>
      </w:r>
      <w:r w:rsidR="00F248C9" w:rsidRPr="00E46C3E">
        <w:rPr>
          <w:rFonts w:ascii="Times New Roman" w:hAnsi="Times New Roman" w:cs="Times New Roman"/>
          <w:sz w:val="24"/>
          <w:szCs w:val="24"/>
        </w:rPr>
        <w:t>размещено 102 публикаций</w:t>
      </w:r>
      <w:r w:rsidR="00DB1D2B" w:rsidRPr="00E46C3E">
        <w:rPr>
          <w:rFonts w:ascii="Times New Roman" w:hAnsi="Times New Roman" w:cs="Times New Roman"/>
          <w:sz w:val="24"/>
          <w:szCs w:val="24"/>
        </w:rPr>
        <w:t xml:space="preserve"> по вопросам защиты населения и территорий от ЧС,</w:t>
      </w:r>
      <w:r w:rsidR="00F248C9" w:rsidRPr="00E46C3E">
        <w:rPr>
          <w:rFonts w:ascii="Times New Roman" w:hAnsi="Times New Roman" w:cs="Times New Roman"/>
          <w:sz w:val="24"/>
          <w:szCs w:val="24"/>
        </w:rPr>
        <w:t xml:space="preserve"> гражданской обороны (далее – ГО), </w:t>
      </w:r>
      <w:r w:rsidR="00DB1D2B" w:rsidRPr="00E46C3E">
        <w:rPr>
          <w:rFonts w:ascii="Times New Roman" w:hAnsi="Times New Roman" w:cs="Times New Roman"/>
          <w:sz w:val="24"/>
          <w:szCs w:val="24"/>
        </w:rPr>
        <w:t>обеспечению пожарной безопасности, безопа</w:t>
      </w:r>
      <w:r w:rsidR="00F248C9" w:rsidRPr="00E46C3E">
        <w:rPr>
          <w:rFonts w:ascii="Times New Roman" w:hAnsi="Times New Roman" w:cs="Times New Roman"/>
          <w:sz w:val="24"/>
          <w:szCs w:val="24"/>
        </w:rPr>
        <w:t>сности людей на водных объектах.</w:t>
      </w:r>
      <w:r w:rsidR="00A37CC3" w:rsidRPr="00E46C3E">
        <w:rPr>
          <w:rFonts w:ascii="Times New Roman" w:hAnsi="Times New Roman" w:cs="Times New Roman"/>
          <w:sz w:val="24"/>
          <w:szCs w:val="24"/>
        </w:rPr>
        <w:t xml:space="preserve"> </w:t>
      </w:r>
      <w:r w:rsidR="00F248C9" w:rsidRPr="00E46C3E">
        <w:rPr>
          <w:rFonts w:ascii="Times New Roman" w:hAnsi="Times New Roman" w:cs="Times New Roman"/>
          <w:sz w:val="24"/>
          <w:szCs w:val="24"/>
        </w:rPr>
        <w:t>54</w:t>
      </w:r>
      <w:r w:rsidR="00E874EC" w:rsidRPr="00E46C3E">
        <w:rPr>
          <w:rFonts w:ascii="Times New Roman" w:hAnsi="Times New Roman" w:cs="Times New Roman"/>
          <w:sz w:val="24"/>
          <w:szCs w:val="24"/>
        </w:rPr>
        <w:t xml:space="preserve"> раз</w:t>
      </w:r>
      <w:r w:rsidR="00F248C9" w:rsidRPr="00E46C3E">
        <w:rPr>
          <w:rFonts w:ascii="Times New Roman" w:hAnsi="Times New Roman" w:cs="Times New Roman"/>
          <w:sz w:val="24"/>
          <w:szCs w:val="24"/>
        </w:rPr>
        <w:t>а</w:t>
      </w:r>
      <w:r w:rsidR="00A37CC3" w:rsidRPr="00E46C3E">
        <w:rPr>
          <w:rFonts w:ascii="Times New Roman" w:hAnsi="Times New Roman" w:cs="Times New Roman"/>
          <w:sz w:val="24"/>
          <w:szCs w:val="24"/>
        </w:rPr>
        <w:t xml:space="preserve"> проведено оповещение работников Управления ЧС г. Майкопа и МКУ «ЕДДС г. Майкопа» и 1</w:t>
      </w:r>
      <w:r w:rsidR="00E874EC" w:rsidRPr="00E46C3E">
        <w:rPr>
          <w:rFonts w:ascii="Times New Roman" w:hAnsi="Times New Roman" w:cs="Times New Roman"/>
          <w:sz w:val="24"/>
          <w:szCs w:val="24"/>
        </w:rPr>
        <w:t>4</w:t>
      </w:r>
      <w:r w:rsidR="00A37CC3" w:rsidRPr="00E46C3E">
        <w:rPr>
          <w:rFonts w:ascii="Times New Roman" w:hAnsi="Times New Roman" w:cs="Times New Roman"/>
          <w:sz w:val="24"/>
          <w:szCs w:val="24"/>
        </w:rPr>
        <w:t xml:space="preserve"> раз оповещен состав КЧС и ОПБ.</w:t>
      </w:r>
      <w:r w:rsidR="00C93005" w:rsidRPr="00E46C3E">
        <w:rPr>
          <w:rFonts w:ascii="Times New Roman" w:hAnsi="Times New Roman" w:cs="Times New Roman"/>
          <w:sz w:val="24"/>
          <w:szCs w:val="24"/>
        </w:rPr>
        <w:t xml:space="preserve"> Совершено </w:t>
      </w:r>
      <w:r w:rsidR="00F248C9" w:rsidRPr="00E46C3E">
        <w:rPr>
          <w:rFonts w:ascii="Times New Roman" w:hAnsi="Times New Roman" w:cs="Times New Roman"/>
          <w:sz w:val="24"/>
          <w:szCs w:val="24"/>
        </w:rPr>
        <w:t>52</w:t>
      </w:r>
      <w:r w:rsidR="00C93005" w:rsidRPr="00E46C3E">
        <w:rPr>
          <w:rFonts w:ascii="Times New Roman" w:hAnsi="Times New Roman" w:cs="Times New Roman"/>
          <w:sz w:val="24"/>
          <w:szCs w:val="24"/>
        </w:rPr>
        <w:t xml:space="preserve"> рейс</w:t>
      </w:r>
      <w:r w:rsidR="00F248C9" w:rsidRPr="00E46C3E">
        <w:rPr>
          <w:rFonts w:ascii="Times New Roman" w:hAnsi="Times New Roman" w:cs="Times New Roman"/>
          <w:sz w:val="24"/>
          <w:szCs w:val="24"/>
        </w:rPr>
        <w:t>а</w:t>
      </w:r>
      <w:r w:rsidR="00C93005" w:rsidRPr="00E46C3E">
        <w:rPr>
          <w:rFonts w:ascii="Times New Roman" w:hAnsi="Times New Roman" w:cs="Times New Roman"/>
          <w:sz w:val="24"/>
          <w:szCs w:val="24"/>
        </w:rPr>
        <w:t xml:space="preserve"> по подвозу населению воды питьевого качества, проложено </w:t>
      </w:r>
      <w:r w:rsidR="00E874EC" w:rsidRPr="00E46C3E">
        <w:rPr>
          <w:rFonts w:ascii="Times New Roman" w:hAnsi="Times New Roman" w:cs="Times New Roman"/>
          <w:sz w:val="24"/>
          <w:szCs w:val="24"/>
        </w:rPr>
        <w:t>8</w:t>
      </w:r>
      <w:r w:rsidR="00C93005" w:rsidRPr="00E46C3E">
        <w:rPr>
          <w:rFonts w:ascii="Times New Roman" w:hAnsi="Times New Roman" w:cs="Times New Roman"/>
          <w:sz w:val="24"/>
          <w:szCs w:val="24"/>
        </w:rPr>
        <w:t xml:space="preserve"> гектар минерализованных полос.</w:t>
      </w:r>
    </w:p>
    <w:p w:rsidR="00F248C9" w:rsidRPr="00E46C3E" w:rsidRDefault="00F248C9" w:rsidP="00404549">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Управлением ЧС г. Майкопа по территории городского округа проведено 36 рейдов по вопросам предупреждения гибели людей на водных объектах, 11 рейдов по вопросам пожарной безопасности с привлечением специалистов Главного управления МЧС России по Республике Адыгея и Отдела МВД России по городу Майкопу, 5 общих собраний с активами местных ТОС и 1 с представителями дачных товариществ.</w:t>
      </w:r>
    </w:p>
    <w:p w:rsidR="00121CB8" w:rsidRPr="00E46C3E" w:rsidRDefault="00A37CC3" w:rsidP="00646FD2">
      <w:pPr>
        <w:spacing w:after="0" w:line="240" w:lineRule="auto"/>
        <w:ind w:right="283"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Органы управления, силы и средства звена территориальной подсистемы с начала </w:t>
      </w:r>
      <w:r w:rsidR="00646FD2" w:rsidRPr="00E46C3E">
        <w:rPr>
          <w:rFonts w:ascii="Times New Roman" w:hAnsi="Times New Roman" w:cs="Times New Roman"/>
          <w:sz w:val="24"/>
          <w:szCs w:val="24"/>
        </w:rPr>
        <w:t>2024</w:t>
      </w:r>
      <w:r w:rsidRPr="00E46C3E">
        <w:rPr>
          <w:rFonts w:ascii="Times New Roman" w:hAnsi="Times New Roman" w:cs="Times New Roman"/>
          <w:sz w:val="24"/>
          <w:szCs w:val="24"/>
        </w:rPr>
        <w:t xml:space="preserve"> года приняли участие </w:t>
      </w:r>
      <w:r w:rsidR="00E86101" w:rsidRPr="00E46C3E">
        <w:rPr>
          <w:rFonts w:ascii="Times New Roman" w:hAnsi="Times New Roman" w:cs="Times New Roman"/>
          <w:sz w:val="24"/>
          <w:szCs w:val="24"/>
        </w:rPr>
        <w:t xml:space="preserve">в </w:t>
      </w:r>
      <w:r w:rsidR="00646FD2" w:rsidRPr="00E46C3E">
        <w:rPr>
          <w:rFonts w:ascii="Times New Roman" w:hAnsi="Times New Roman" w:cs="Times New Roman"/>
          <w:sz w:val="24"/>
          <w:szCs w:val="24"/>
        </w:rPr>
        <w:t>25</w:t>
      </w:r>
      <w:r w:rsidR="00E86101" w:rsidRPr="00E46C3E">
        <w:rPr>
          <w:rFonts w:ascii="Times New Roman" w:hAnsi="Times New Roman" w:cs="Times New Roman"/>
          <w:sz w:val="24"/>
          <w:szCs w:val="24"/>
        </w:rPr>
        <w:t xml:space="preserve">-х тренировках, в том числе: </w:t>
      </w:r>
      <w:r w:rsidR="00646FD2" w:rsidRPr="00E46C3E">
        <w:rPr>
          <w:rFonts w:ascii="Times New Roman" w:hAnsi="Times New Roman" w:cs="Times New Roman"/>
          <w:sz w:val="24"/>
          <w:szCs w:val="24"/>
        </w:rPr>
        <w:t>1-на всероссийская штабная тренировка под руководством МЧС России, 1-на всероссийская штабная тренировка по гражданской обороне под руководством МЧС России, 2-е штабные тренировки под руководством Главного управления МЧС по Ростовской области, 1-о тактико-специальное учение под руководством Главного управления МЧС России по Республике Адыгея, 2-а командно-штабных учения под руководством Главного управления МЧС России по Республике Адыгея, 4-е штабные тренировки под руководством Главного управления МЧС России по Республике Адыгея, 4-е тренировки с составом Комиссии по предупреждению и ликвидации чрезвычайных ситуаций и обеспечению пожарной безопасности муниципального образования «Город Майкоп» (далее – Комиссия по чрезвычайным ситуациям) под руководством Председателя Комиссия по чрезвычайным ситуациям, 10–ть тренировок оперативного штаба ликвидации чрезвычайных ситуаций муниципального образования «Город Майкоп» под руководством начальника Управления ЧС г. Майкопа.</w:t>
      </w:r>
      <w:r w:rsidR="00121CB8" w:rsidRPr="00E46C3E">
        <w:rPr>
          <w:rFonts w:ascii="Times New Roman" w:hAnsi="Times New Roman" w:cs="Times New Roman"/>
          <w:sz w:val="24"/>
          <w:szCs w:val="24"/>
        </w:rPr>
        <w:t xml:space="preserve"> </w:t>
      </w:r>
    </w:p>
    <w:p w:rsidR="00C93005" w:rsidRPr="00E46C3E" w:rsidRDefault="00A37CC3" w:rsidP="00121CB8">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lastRenderedPageBreak/>
        <w:t xml:space="preserve">Для подготовки населения к действиям по сигналам гражданской обороны, </w:t>
      </w:r>
      <w:r w:rsidR="00C93005" w:rsidRPr="00E46C3E">
        <w:rPr>
          <w:rFonts w:ascii="Times New Roman" w:hAnsi="Times New Roman" w:cs="Times New Roman"/>
          <w:sz w:val="24"/>
          <w:szCs w:val="24"/>
        </w:rPr>
        <w:t xml:space="preserve">в области </w:t>
      </w:r>
      <w:r w:rsidRPr="00E46C3E">
        <w:rPr>
          <w:rFonts w:ascii="Times New Roman" w:hAnsi="Times New Roman" w:cs="Times New Roman"/>
          <w:sz w:val="24"/>
          <w:szCs w:val="24"/>
        </w:rPr>
        <w:t>защит</w:t>
      </w:r>
      <w:r w:rsidR="00C93005" w:rsidRPr="00E46C3E">
        <w:rPr>
          <w:rFonts w:ascii="Times New Roman" w:hAnsi="Times New Roman" w:cs="Times New Roman"/>
          <w:sz w:val="24"/>
          <w:szCs w:val="24"/>
        </w:rPr>
        <w:t xml:space="preserve">ы населения и </w:t>
      </w:r>
      <w:r w:rsidR="00FA229E" w:rsidRPr="00E46C3E">
        <w:rPr>
          <w:rFonts w:ascii="Times New Roman" w:hAnsi="Times New Roman" w:cs="Times New Roman"/>
          <w:sz w:val="24"/>
          <w:szCs w:val="24"/>
        </w:rPr>
        <w:t>территорий от</w:t>
      </w:r>
      <w:r w:rsidR="00C93005" w:rsidRPr="00E46C3E">
        <w:rPr>
          <w:rFonts w:ascii="Times New Roman" w:hAnsi="Times New Roman" w:cs="Times New Roman"/>
          <w:sz w:val="24"/>
          <w:szCs w:val="24"/>
        </w:rPr>
        <w:t xml:space="preserve"> ЧС, по обеспечению пожарной безопасности и безопасности людей на водных объектах изготовлено</w:t>
      </w:r>
      <w:r w:rsidR="007C107A" w:rsidRPr="00E46C3E">
        <w:rPr>
          <w:rFonts w:ascii="Times New Roman" w:hAnsi="Times New Roman" w:cs="Times New Roman"/>
          <w:sz w:val="24"/>
          <w:szCs w:val="24"/>
        </w:rPr>
        <w:t xml:space="preserve"> и распространено</w:t>
      </w:r>
      <w:r w:rsidR="00C93005" w:rsidRPr="00E46C3E">
        <w:rPr>
          <w:rFonts w:ascii="Times New Roman" w:hAnsi="Times New Roman" w:cs="Times New Roman"/>
          <w:sz w:val="24"/>
          <w:szCs w:val="24"/>
        </w:rPr>
        <w:t xml:space="preserve"> </w:t>
      </w:r>
      <w:r w:rsidR="00F14771" w:rsidRPr="00E46C3E">
        <w:rPr>
          <w:rFonts w:ascii="Times New Roman" w:hAnsi="Times New Roman" w:cs="Times New Roman"/>
          <w:sz w:val="24"/>
          <w:szCs w:val="24"/>
        </w:rPr>
        <w:t>6</w:t>
      </w:r>
      <w:r w:rsidR="00CD3E38" w:rsidRPr="00E46C3E">
        <w:rPr>
          <w:rFonts w:ascii="Times New Roman" w:hAnsi="Times New Roman" w:cs="Times New Roman"/>
          <w:sz w:val="24"/>
          <w:szCs w:val="24"/>
        </w:rPr>
        <w:t>000 памяток по правилам поведения в чрезвычайных ситуациях природного и техногенного характера</w:t>
      </w:r>
      <w:r w:rsidR="00C93005" w:rsidRPr="00E46C3E">
        <w:rPr>
          <w:rFonts w:ascii="Times New Roman" w:hAnsi="Times New Roman" w:cs="Times New Roman"/>
          <w:sz w:val="24"/>
          <w:szCs w:val="24"/>
        </w:rPr>
        <w:t xml:space="preserve">, 10000 </w:t>
      </w:r>
      <w:r w:rsidR="00646FD2" w:rsidRPr="00E46C3E">
        <w:rPr>
          <w:rFonts w:ascii="Times New Roman" w:hAnsi="Times New Roman" w:cs="Times New Roman"/>
          <w:sz w:val="24"/>
          <w:szCs w:val="24"/>
        </w:rPr>
        <w:t xml:space="preserve">памяток </w:t>
      </w:r>
      <w:r w:rsidR="00C93005" w:rsidRPr="00E46C3E">
        <w:rPr>
          <w:rFonts w:ascii="Times New Roman" w:hAnsi="Times New Roman" w:cs="Times New Roman"/>
          <w:sz w:val="24"/>
          <w:szCs w:val="24"/>
        </w:rPr>
        <w:t xml:space="preserve">по порядку действия граждан по сигналам ГО, 80000 </w:t>
      </w:r>
      <w:r w:rsidR="00CD3E38" w:rsidRPr="00E46C3E">
        <w:rPr>
          <w:rFonts w:ascii="Times New Roman" w:hAnsi="Times New Roman" w:cs="Times New Roman"/>
          <w:sz w:val="24"/>
          <w:szCs w:val="24"/>
        </w:rPr>
        <w:t xml:space="preserve">наглядной агитации по вопросам пожарной безопасности, </w:t>
      </w:r>
      <w:r w:rsidR="00646FD2" w:rsidRPr="00E46C3E">
        <w:rPr>
          <w:rFonts w:ascii="Times New Roman" w:hAnsi="Times New Roman" w:cs="Times New Roman"/>
          <w:sz w:val="24"/>
          <w:szCs w:val="24"/>
        </w:rPr>
        <w:t>10</w:t>
      </w:r>
      <w:r w:rsidR="00C93005" w:rsidRPr="00E46C3E">
        <w:rPr>
          <w:rFonts w:ascii="Times New Roman" w:hAnsi="Times New Roman" w:cs="Times New Roman"/>
          <w:sz w:val="24"/>
          <w:szCs w:val="24"/>
        </w:rPr>
        <w:t xml:space="preserve">000 </w:t>
      </w:r>
      <w:r w:rsidR="00CD3E38" w:rsidRPr="00E46C3E">
        <w:rPr>
          <w:rFonts w:ascii="Times New Roman" w:hAnsi="Times New Roman" w:cs="Times New Roman"/>
          <w:sz w:val="24"/>
          <w:szCs w:val="24"/>
        </w:rPr>
        <w:t>памяток</w:t>
      </w:r>
      <w:r w:rsidR="00CD3E38" w:rsidRPr="00E46C3E">
        <w:t xml:space="preserve"> </w:t>
      </w:r>
      <w:r w:rsidR="00CD3E38" w:rsidRPr="00E46C3E">
        <w:rPr>
          <w:rFonts w:ascii="Times New Roman" w:hAnsi="Times New Roman" w:cs="Times New Roman"/>
          <w:sz w:val="24"/>
          <w:szCs w:val="24"/>
        </w:rPr>
        <w:t xml:space="preserve">по правилам поведения людей на водных объектах. </w:t>
      </w:r>
      <w:r w:rsidR="007C107A" w:rsidRPr="00E46C3E">
        <w:rPr>
          <w:rFonts w:ascii="Times New Roman" w:hAnsi="Times New Roman" w:cs="Times New Roman"/>
          <w:sz w:val="24"/>
          <w:szCs w:val="24"/>
        </w:rPr>
        <w:t xml:space="preserve">В местах, запрещенных для купания установлено </w:t>
      </w:r>
      <w:r w:rsidR="00F14771" w:rsidRPr="00E46C3E">
        <w:rPr>
          <w:rFonts w:ascii="Times New Roman" w:hAnsi="Times New Roman" w:cs="Times New Roman"/>
          <w:sz w:val="24"/>
          <w:szCs w:val="24"/>
        </w:rPr>
        <w:t>6</w:t>
      </w:r>
      <w:r w:rsidR="00C93005" w:rsidRPr="00E46C3E">
        <w:rPr>
          <w:rFonts w:ascii="Times New Roman" w:hAnsi="Times New Roman" w:cs="Times New Roman"/>
          <w:sz w:val="24"/>
          <w:szCs w:val="24"/>
        </w:rPr>
        <w:t>0 ед. наглядной агитации по предупреждению гибели людей на водных объектах.</w:t>
      </w:r>
    </w:p>
    <w:p w:rsidR="00E40445" w:rsidRPr="00E46C3E" w:rsidRDefault="00E40445" w:rsidP="00F44FF5">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3. Стратегическая задача: «Профилактика преступлений».</w:t>
      </w:r>
    </w:p>
    <w:p w:rsidR="00F44FF5" w:rsidRPr="00E46C3E" w:rsidRDefault="00C93005" w:rsidP="00F44FF5">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В целях профилактики преступлений и формирования активной гражданской позиции по противодействию преступным пр</w:t>
      </w:r>
      <w:r w:rsidR="00F44FF5" w:rsidRPr="00E46C3E">
        <w:rPr>
          <w:rFonts w:ascii="Times New Roman" w:hAnsi="Times New Roman" w:cs="Times New Roman"/>
          <w:sz w:val="24"/>
          <w:szCs w:val="24"/>
        </w:rPr>
        <w:t xml:space="preserve">оявлениям </w:t>
      </w:r>
      <w:r w:rsidR="007C107A" w:rsidRPr="00E46C3E">
        <w:rPr>
          <w:rFonts w:ascii="Times New Roman" w:hAnsi="Times New Roman" w:cs="Times New Roman"/>
          <w:sz w:val="24"/>
          <w:szCs w:val="24"/>
        </w:rPr>
        <w:t>и</w:t>
      </w:r>
      <w:r w:rsidRPr="00E46C3E">
        <w:rPr>
          <w:rFonts w:ascii="Times New Roman" w:hAnsi="Times New Roman" w:cs="Times New Roman"/>
          <w:sz w:val="24"/>
          <w:szCs w:val="24"/>
        </w:rPr>
        <w:t>зготовлено</w:t>
      </w:r>
      <w:r w:rsidR="007C107A" w:rsidRPr="00E46C3E">
        <w:rPr>
          <w:rFonts w:ascii="Times New Roman" w:hAnsi="Times New Roman" w:cs="Times New Roman"/>
          <w:sz w:val="24"/>
          <w:szCs w:val="24"/>
        </w:rPr>
        <w:t xml:space="preserve"> и распространено среди жителей городского округа</w:t>
      </w:r>
      <w:r w:rsidRPr="00E46C3E">
        <w:rPr>
          <w:rFonts w:ascii="Times New Roman" w:hAnsi="Times New Roman" w:cs="Times New Roman"/>
          <w:sz w:val="24"/>
          <w:szCs w:val="24"/>
        </w:rPr>
        <w:t xml:space="preserve"> </w:t>
      </w:r>
      <w:r w:rsidR="00293797" w:rsidRPr="00E46C3E">
        <w:rPr>
          <w:rFonts w:ascii="Times New Roman" w:hAnsi="Times New Roman" w:cs="Times New Roman"/>
          <w:sz w:val="24"/>
          <w:szCs w:val="24"/>
        </w:rPr>
        <w:t>1</w:t>
      </w:r>
      <w:r w:rsidR="00CD3E38" w:rsidRPr="00E46C3E">
        <w:rPr>
          <w:rFonts w:ascii="Times New Roman" w:hAnsi="Times New Roman" w:cs="Times New Roman"/>
          <w:sz w:val="24"/>
          <w:szCs w:val="24"/>
        </w:rPr>
        <w:t>0</w:t>
      </w:r>
      <w:r w:rsidR="00F44FF5" w:rsidRPr="00E46C3E">
        <w:rPr>
          <w:rFonts w:ascii="Times New Roman" w:hAnsi="Times New Roman" w:cs="Times New Roman"/>
          <w:sz w:val="24"/>
          <w:szCs w:val="24"/>
        </w:rPr>
        <w:t>000 экземпляров наглядной агитации для проведения разъяснительной работы среди населения муниципального образования «Город Майкоп» о мерах по противодействию эк</w:t>
      </w:r>
      <w:r w:rsidR="00DB7A8D" w:rsidRPr="00E46C3E">
        <w:rPr>
          <w:rFonts w:ascii="Times New Roman" w:hAnsi="Times New Roman" w:cs="Times New Roman"/>
          <w:sz w:val="24"/>
          <w:szCs w:val="24"/>
        </w:rPr>
        <w:t xml:space="preserve">стремизму, терроризму, </w:t>
      </w:r>
      <w:r w:rsidR="00F44FF5" w:rsidRPr="00E46C3E">
        <w:rPr>
          <w:rFonts w:ascii="Times New Roman" w:hAnsi="Times New Roman" w:cs="Times New Roman"/>
          <w:sz w:val="24"/>
          <w:szCs w:val="24"/>
        </w:rPr>
        <w:t>преступлений, совершен</w:t>
      </w:r>
      <w:r w:rsidR="00DB7A8D" w:rsidRPr="00E46C3E">
        <w:rPr>
          <w:rFonts w:ascii="Times New Roman" w:hAnsi="Times New Roman" w:cs="Times New Roman"/>
          <w:sz w:val="24"/>
          <w:szCs w:val="24"/>
        </w:rPr>
        <w:t>ных при помощи сети Интернет</w:t>
      </w:r>
      <w:r w:rsidR="00B6519A" w:rsidRPr="00E46C3E">
        <w:rPr>
          <w:rFonts w:ascii="Times New Roman" w:hAnsi="Times New Roman" w:cs="Times New Roman"/>
          <w:sz w:val="24"/>
          <w:szCs w:val="24"/>
        </w:rPr>
        <w:t>,</w:t>
      </w:r>
      <w:r w:rsidR="003B6163" w:rsidRPr="00E46C3E">
        <w:rPr>
          <w:rFonts w:ascii="Times New Roman" w:hAnsi="Times New Roman" w:cs="Times New Roman"/>
          <w:sz w:val="24"/>
          <w:szCs w:val="24"/>
        </w:rPr>
        <w:t xml:space="preserve"> а также профилактики наркомании, алкоголизма и других правонарушений</w:t>
      </w:r>
      <w:r w:rsidR="00F44FF5" w:rsidRPr="00E46C3E">
        <w:rPr>
          <w:rFonts w:ascii="Times New Roman" w:hAnsi="Times New Roman" w:cs="Times New Roman"/>
          <w:sz w:val="24"/>
          <w:szCs w:val="24"/>
        </w:rPr>
        <w:t>.</w:t>
      </w:r>
    </w:p>
    <w:p w:rsidR="00E40445" w:rsidRPr="00E46C3E" w:rsidRDefault="00E40445" w:rsidP="00F44FF5">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4. Стратегическая задача: </w:t>
      </w:r>
      <w:r w:rsidR="00F44FF5" w:rsidRPr="00E46C3E">
        <w:rPr>
          <w:rFonts w:ascii="Times New Roman" w:hAnsi="Times New Roman" w:cs="Times New Roman"/>
          <w:sz w:val="24"/>
          <w:szCs w:val="24"/>
        </w:rPr>
        <w:t>«</w:t>
      </w:r>
      <w:r w:rsidRPr="00E46C3E">
        <w:rPr>
          <w:rFonts w:ascii="Times New Roman" w:hAnsi="Times New Roman" w:cs="Times New Roman"/>
          <w:sz w:val="24"/>
          <w:szCs w:val="24"/>
        </w:rPr>
        <w:t>Формирование активной гражданской позиции по противодействию преступным проявлениям, содействие добровольному участию граждан в охране общественного порядка</w:t>
      </w:r>
      <w:r w:rsidR="00F44FF5" w:rsidRPr="00E46C3E">
        <w:rPr>
          <w:rFonts w:ascii="Times New Roman" w:hAnsi="Times New Roman" w:cs="Times New Roman"/>
          <w:sz w:val="24"/>
          <w:szCs w:val="24"/>
        </w:rPr>
        <w:t>»</w:t>
      </w:r>
      <w:r w:rsidRPr="00E46C3E">
        <w:rPr>
          <w:rFonts w:ascii="Times New Roman" w:hAnsi="Times New Roman" w:cs="Times New Roman"/>
          <w:sz w:val="24"/>
          <w:szCs w:val="24"/>
        </w:rPr>
        <w:t>.</w:t>
      </w:r>
    </w:p>
    <w:p w:rsidR="00C93005" w:rsidRPr="00E46C3E" w:rsidRDefault="00E40445" w:rsidP="00F44FF5">
      <w:pPr>
        <w:tabs>
          <w:tab w:val="left" w:pos="426"/>
        </w:tabs>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Изготовлено и распространено среди населения городского округа 3000</w:t>
      </w:r>
      <w:r w:rsidR="00F44FF5" w:rsidRPr="00E46C3E">
        <w:rPr>
          <w:rFonts w:ascii="Times New Roman" w:hAnsi="Times New Roman" w:cs="Times New Roman"/>
          <w:sz w:val="24"/>
          <w:szCs w:val="24"/>
        </w:rPr>
        <w:t xml:space="preserve"> экземпляров наглядной агитации о действиях при угрозе возникновения террористических актов в местах массового пребывания граждан, а также </w:t>
      </w:r>
      <w:r w:rsidR="00C93005" w:rsidRPr="00E46C3E">
        <w:rPr>
          <w:rFonts w:ascii="Times New Roman" w:hAnsi="Times New Roman" w:cs="Times New Roman"/>
          <w:sz w:val="24"/>
          <w:szCs w:val="24"/>
        </w:rPr>
        <w:t>100</w:t>
      </w:r>
      <w:r w:rsidR="00DB7A8D" w:rsidRPr="00E46C3E">
        <w:rPr>
          <w:rFonts w:ascii="Times New Roman" w:hAnsi="Times New Roman" w:cs="Times New Roman"/>
          <w:sz w:val="24"/>
          <w:szCs w:val="24"/>
        </w:rPr>
        <w:t xml:space="preserve">0 </w:t>
      </w:r>
      <w:r w:rsidR="00C93005" w:rsidRPr="00E46C3E">
        <w:rPr>
          <w:rFonts w:ascii="Times New Roman" w:hAnsi="Times New Roman" w:cs="Times New Roman"/>
          <w:sz w:val="24"/>
          <w:szCs w:val="24"/>
        </w:rPr>
        <w:t>книжных закладок</w:t>
      </w:r>
      <w:r w:rsidR="00DB7A8D" w:rsidRPr="00E46C3E">
        <w:rPr>
          <w:rFonts w:ascii="Times New Roman" w:hAnsi="Times New Roman" w:cs="Times New Roman"/>
          <w:sz w:val="24"/>
          <w:szCs w:val="24"/>
        </w:rPr>
        <w:t xml:space="preserve"> для детей</w:t>
      </w:r>
      <w:r w:rsidR="007C107A" w:rsidRPr="00E46C3E">
        <w:rPr>
          <w:rFonts w:ascii="Times New Roman" w:hAnsi="Times New Roman" w:cs="Times New Roman"/>
          <w:sz w:val="24"/>
          <w:szCs w:val="24"/>
        </w:rPr>
        <w:t>. Изготовлено и выдано</w:t>
      </w:r>
      <w:r w:rsidR="00C93005" w:rsidRPr="00E46C3E">
        <w:rPr>
          <w:rFonts w:ascii="Times New Roman" w:hAnsi="Times New Roman" w:cs="Times New Roman"/>
          <w:sz w:val="24"/>
          <w:szCs w:val="24"/>
        </w:rPr>
        <w:t xml:space="preserve"> </w:t>
      </w:r>
      <w:r w:rsidR="003B6163" w:rsidRPr="00E46C3E">
        <w:rPr>
          <w:rFonts w:ascii="Times New Roman" w:hAnsi="Times New Roman" w:cs="Times New Roman"/>
          <w:sz w:val="24"/>
          <w:szCs w:val="24"/>
        </w:rPr>
        <w:t>5</w:t>
      </w:r>
      <w:r w:rsidR="00C93005" w:rsidRPr="00E46C3E">
        <w:rPr>
          <w:rFonts w:ascii="Times New Roman" w:hAnsi="Times New Roman" w:cs="Times New Roman"/>
          <w:sz w:val="24"/>
          <w:szCs w:val="24"/>
        </w:rPr>
        <w:t xml:space="preserve">0 </w:t>
      </w:r>
      <w:r w:rsidR="007C107A" w:rsidRPr="00E46C3E">
        <w:rPr>
          <w:rFonts w:ascii="Times New Roman" w:hAnsi="Times New Roman" w:cs="Times New Roman"/>
          <w:sz w:val="24"/>
          <w:szCs w:val="24"/>
        </w:rPr>
        <w:t>удостоверений народного дружинника.</w:t>
      </w:r>
    </w:p>
    <w:p w:rsidR="00D90A89" w:rsidRPr="00E46C3E" w:rsidRDefault="00CC2E67" w:rsidP="00FE35BE">
      <w:pPr>
        <w:tabs>
          <w:tab w:val="left" w:pos="426"/>
        </w:tabs>
        <w:ind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Сведения о достижении значений целевых показателей (индикаторов) муниципальной программы, подпрограмм муниципальной программы </w:t>
      </w:r>
      <w:r w:rsidR="00FE35BE" w:rsidRPr="00E46C3E">
        <w:rPr>
          <w:rFonts w:ascii="Times New Roman" w:hAnsi="Times New Roman" w:cs="Times New Roman"/>
          <w:sz w:val="24"/>
          <w:szCs w:val="24"/>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E46C3E">
        <w:rPr>
          <w:rFonts w:ascii="Times New Roman" w:hAnsi="Times New Roman" w:cs="Times New Roman"/>
          <w:sz w:val="24"/>
          <w:szCs w:val="24"/>
        </w:rPr>
        <w:t xml:space="preserve"> за </w:t>
      </w:r>
      <w:r w:rsidR="00646FD2" w:rsidRPr="00E46C3E">
        <w:rPr>
          <w:rFonts w:ascii="Times New Roman" w:hAnsi="Times New Roman" w:cs="Times New Roman"/>
          <w:sz w:val="24"/>
          <w:szCs w:val="24"/>
        </w:rPr>
        <w:t>2024</w:t>
      </w:r>
      <w:r w:rsidRPr="00E46C3E">
        <w:rPr>
          <w:rFonts w:ascii="Times New Roman" w:hAnsi="Times New Roman" w:cs="Times New Roman"/>
          <w:sz w:val="24"/>
          <w:szCs w:val="24"/>
        </w:rPr>
        <w:t xml:space="preserve"> год приведены в Таблице № 1.</w:t>
      </w:r>
    </w:p>
    <w:p w:rsidR="00FE35BE" w:rsidRPr="00E46C3E" w:rsidRDefault="00FE35BE" w:rsidP="008C1C8D">
      <w:pPr>
        <w:tabs>
          <w:tab w:val="left" w:pos="426"/>
        </w:tabs>
        <w:spacing w:after="0" w:line="240" w:lineRule="auto"/>
        <w:ind w:firstLine="709"/>
        <w:jc w:val="right"/>
        <w:rPr>
          <w:rFonts w:ascii="Times New Roman" w:hAnsi="Times New Roman" w:cs="Times New Roman"/>
          <w:sz w:val="24"/>
          <w:szCs w:val="24"/>
        </w:rPr>
      </w:pPr>
      <w:r w:rsidRPr="00E46C3E">
        <w:rPr>
          <w:rFonts w:ascii="Times New Roman" w:hAnsi="Times New Roman" w:cs="Times New Roman"/>
          <w:sz w:val="24"/>
          <w:szCs w:val="24"/>
        </w:rPr>
        <w:t>Таблица № 1</w:t>
      </w:r>
    </w:p>
    <w:p w:rsidR="00FE35BE" w:rsidRPr="00E46C3E" w:rsidRDefault="00B51CB0" w:rsidP="008C1C8D">
      <w:pPr>
        <w:tabs>
          <w:tab w:val="left" w:pos="426"/>
        </w:tabs>
        <w:spacing w:after="0" w:line="240" w:lineRule="auto"/>
        <w:jc w:val="center"/>
        <w:rPr>
          <w:rFonts w:ascii="Times New Roman" w:hAnsi="Times New Roman"/>
          <w:b/>
          <w:sz w:val="24"/>
          <w:szCs w:val="28"/>
          <w:lang w:eastAsia="ru-RU"/>
        </w:rPr>
      </w:pPr>
      <w:r w:rsidRPr="00E46C3E">
        <w:rPr>
          <w:rFonts w:ascii="Times New Roman" w:hAnsi="Times New Roman"/>
          <w:b/>
          <w:sz w:val="24"/>
          <w:szCs w:val="28"/>
          <w:lang w:eastAsia="ru-RU"/>
        </w:rPr>
        <w:t>Сведения</w:t>
      </w:r>
      <w:r w:rsidRPr="00E46C3E">
        <w:rPr>
          <w:rFonts w:ascii="Times New Roman" w:hAnsi="Times New Roman"/>
          <w:b/>
          <w:sz w:val="24"/>
          <w:szCs w:val="28"/>
          <w:lang w:eastAsia="ru-RU"/>
        </w:rPr>
        <w:br/>
        <w:t>о достижении значений целевых показателей (индикаторов) муниципальной программы, подпрограмм муниципальной программы (обеспечивающей подпрограммы муниципальной программы)</w:t>
      </w:r>
    </w:p>
    <w:p w:rsidR="008C1C8D" w:rsidRPr="00E46C3E" w:rsidRDefault="008C1C8D" w:rsidP="008C1C8D">
      <w:pPr>
        <w:tabs>
          <w:tab w:val="left" w:pos="426"/>
        </w:tabs>
        <w:spacing w:after="0" w:line="240" w:lineRule="auto"/>
        <w:jc w:val="center"/>
        <w:rPr>
          <w:rFonts w:ascii="Times New Roman" w:hAnsi="Times New Roman" w:cs="Times New Roman"/>
          <w:sz w:val="28"/>
          <w:szCs w:val="28"/>
        </w:rPr>
      </w:pPr>
    </w:p>
    <w:tbl>
      <w:tblPr>
        <w:tblStyle w:val="a8"/>
        <w:tblW w:w="9209" w:type="dxa"/>
        <w:jc w:val="center"/>
        <w:tblLayout w:type="fixed"/>
        <w:tblLook w:val="04A0" w:firstRow="1" w:lastRow="0" w:firstColumn="1" w:lastColumn="0" w:noHBand="0" w:noVBand="1"/>
      </w:tblPr>
      <w:tblGrid>
        <w:gridCol w:w="698"/>
        <w:gridCol w:w="2699"/>
        <w:gridCol w:w="1055"/>
        <w:gridCol w:w="979"/>
        <w:gridCol w:w="1109"/>
        <w:gridCol w:w="979"/>
        <w:gridCol w:w="1690"/>
      </w:tblGrid>
      <w:tr w:rsidR="008B72C7" w:rsidRPr="00E46C3E" w:rsidTr="007B7ADC">
        <w:trPr>
          <w:tblHeader/>
          <w:jc w:val="center"/>
        </w:trPr>
        <w:tc>
          <w:tcPr>
            <w:tcW w:w="698" w:type="dxa"/>
            <w:vMerge w:val="restart"/>
            <w:vAlign w:val="center"/>
          </w:tcPr>
          <w:p w:rsidR="008C1C8D" w:rsidRPr="00E46C3E" w:rsidRDefault="00E11947" w:rsidP="008C1C8D">
            <w:pPr>
              <w:tabs>
                <w:tab w:val="left" w:pos="426"/>
              </w:tabs>
              <w:jc w:val="center"/>
              <w:rPr>
                <w:rFonts w:ascii="Times New Roman" w:hAnsi="Times New Roman" w:cs="Times New Roman"/>
                <w:b/>
                <w:sz w:val="24"/>
                <w:szCs w:val="28"/>
              </w:rPr>
            </w:pPr>
            <w:r w:rsidRPr="00E46C3E">
              <w:rPr>
                <w:rFonts w:ascii="Times New Roman" w:hAnsi="Times New Roman" w:cs="Times New Roman"/>
                <w:b/>
                <w:sz w:val="24"/>
                <w:szCs w:val="28"/>
              </w:rPr>
              <w:t>№ п/п</w:t>
            </w:r>
          </w:p>
        </w:tc>
        <w:tc>
          <w:tcPr>
            <w:tcW w:w="2699" w:type="dxa"/>
            <w:vMerge w:val="restart"/>
            <w:vAlign w:val="center"/>
          </w:tcPr>
          <w:p w:rsidR="008C1C8D" w:rsidRPr="00E46C3E" w:rsidRDefault="00E11947" w:rsidP="008C1C8D">
            <w:pPr>
              <w:tabs>
                <w:tab w:val="left" w:pos="426"/>
              </w:tabs>
              <w:jc w:val="center"/>
              <w:rPr>
                <w:rFonts w:ascii="Times New Roman" w:hAnsi="Times New Roman" w:cs="Times New Roman"/>
                <w:b/>
                <w:sz w:val="24"/>
                <w:szCs w:val="28"/>
              </w:rPr>
            </w:pPr>
            <w:r w:rsidRPr="00E46C3E">
              <w:rPr>
                <w:rFonts w:ascii="Times New Roman" w:hAnsi="Times New Roman" w:cs="Times New Roman"/>
                <w:b/>
                <w:sz w:val="24"/>
                <w:szCs w:val="28"/>
              </w:rPr>
              <w:t>Целевой показатель (индикатор) (наименование)</w:t>
            </w:r>
          </w:p>
        </w:tc>
        <w:tc>
          <w:tcPr>
            <w:tcW w:w="1055" w:type="dxa"/>
            <w:vMerge w:val="restart"/>
            <w:textDirection w:val="btLr"/>
            <w:vAlign w:val="center"/>
          </w:tcPr>
          <w:p w:rsidR="008C1C8D" w:rsidRPr="00E46C3E" w:rsidRDefault="00E11947" w:rsidP="00E11947">
            <w:pPr>
              <w:tabs>
                <w:tab w:val="left" w:pos="426"/>
              </w:tabs>
              <w:ind w:left="68" w:right="113"/>
              <w:jc w:val="center"/>
              <w:rPr>
                <w:rFonts w:ascii="Times New Roman" w:hAnsi="Times New Roman" w:cs="Times New Roman"/>
                <w:b/>
                <w:sz w:val="24"/>
                <w:szCs w:val="28"/>
              </w:rPr>
            </w:pPr>
            <w:r w:rsidRPr="00E46C3E">
              <w:rPr>
                <w:rFonts w:ascii="Times New Roman" w:hAnsi="Times New Roman" w:cs="Times New Roman"/>
                <w:b/>
                <w:sz w:val="24"/>
                <w:szCs w:val="28"/>
              </w:rPr>
              <w:t>Единица измерения</w:t>
            </w:r>
          </w:p>
        </w:tc>
        <w:tc>
          <w:tcPr>
            <w:tcW w:w="3067" w:type="dxa"/>
            <w:gridSpan w:val="3"/>
            <w:vAlign w:val="center"/>
          </w:tcPr>
          <w:p w:rsidR="008C1C8D" w:rsidRPr="00E46C3E" w:rsidRDefault="00E11947" w:rsidP="008C1C8D">
            <w:pPr>
              <w:tabs>
                <w:tab w:val="left" w:pos="426"/>
              </w:tabs>
              <w:jc w:val="center"/>
              <w:rPr>
                <w:rFonts w:ascii="Times New Roman" w:hAnsi="Times New Roman" w:cs="Times New Roman"/>
                <w:b/>
                <w:sz w:val="24"/>
                <w:szCs w:val="28"/>
              </w:rPr>
            </w:pPr>
            <w:r w:rsidRPr="00E46C3E">
              <w:rPr>
                <w:rFonts w:ascii="Times New Roman" w:hAnsi="Times New Roman" w:cs="Times New Roman"/>
                <w:b/>
                <w:sz w:val="24"/>
                <w:szCs w:val="28"/>
              </w:rPr>
              <w:t>Значение целевых показателей (индикаторов) муниципальной программы, подпрограммы</w:t>
            </w:r>
          </w:p>
        </w:tc>
        <w:tc>
          <w:tcPr>
            <w:tcW w:w="1690" w:type="dxa"/>
            <w:vMerge w:val="restart"/>
            <w:vAlign w:val="center"/>
          </w:tcPr>
          <w:p w:rsidR="008C1C8D" w:rsidRPr="00E46C3E" w:rsidRDefault="00B51CB0" w:rsidP="00E11947">
            <w:pPr>
              <w:tabs>
                <w:tab w:val="left" w:pos="426"/>
              </w:tabs>
              <w:jc w:val="center"/>
              <w:rPr>
                <w:rFonts w:ascii="Times New Roman" w:hAnsi="Times New Roman" w:cs="Times New Roman"/>
                <w:b/>
                <w:sz w:val="24"/>
                <w:szCs w:val="28"/>
              </w:rPr>
            </w:pPr>
            <w:r w:rsidRPr="00E46C3E">
              <w:rPr>
                <w:rFonts w:ascii="Times New Roman" w:hAnsi="Times New Roman" w:cs="Times New Roman"/>
                <w:b/>
                <w:sz w:val="24"/>
                <w:szCs w:val="28"/>
              </w:rPr>
              <w:t xml:space="preserve">% </w:t>
            </w:r>
          </w:p>
          <w:p w:rsidR="00B51CB0" w:rsidRPr="00E46C3E" w:rsidRDefault="00B51CB0" w:rsidP="00E11947">
            <w:pPr>
              <w:tabs>
                <w:tab w:val="left" w:pos="426"/>
              </w:tabs>
              <w:jc w:val="center"/>
              <w:rPr>
                <w:rFonts w:ascii="Times New Roman" w:hAnsi="Times New Roman" w:cs="Times New Roman"/>
                <w:b/>
                <w:sz w:val="24"/>
                <w:szCs w:val="28"/>
              </w:rPr>
            </w:pPr>
            <w:r w:rsidRPr="00E46C3E">
              <w:rPr>
                <w:rFonts w:ascii="Times New Roman" w:hAnsi="Times New Roman" w:cs="Times New Roman"/>
                <w:b/>
                <w:sz w:val="24"/>
                <w:szCs w:val="28"/>
              </w:rPr>
              <w:t>исполнения</w:t>
            </w:r>
          </w:p>
          <w:p w:rsidR="006E693A" w:rsidRPr="00E46C3E" w:rsidRDefault="006E693A" w:rsidP="00E11947">
            <w:pPr>
              <w:tabs>
                <w:tab w:val="left" w:pos="426"/>
              </w:tabs>
              <w:jc w:val="center"/>
              <w:rPr>
                <w:rFonts w:ascii="Times New Roman" w:hAnsi="Times New Roman" w:cs="Times New Roman"/>
                <w:b/>
                <w:sz w:val="24"/>
                <w:szCs w:val="28"/>
              </w:rPr>
            </w:pPr>
          </w:p>
        </w:tc>
      </w:tr>
      <w:tr w:rsidR="008B72C7" w:rsidRPr="00E46C3E" w:rsidTr="007B7ADC">
        <w:trPr>
          <w:tblHeader/>
          <w:jc w:val="center"/>
        </w:trPr>
        <w:tc>
          <w:tcPr>
            <w:tcW w:w="698" w:type="dxa"/>
            <w:vMerge/>
          </w:tcPr>
          <w:p w:rsidR="008C1C8D" w:rsidRPr="00E46C3E" w:rsidRDefault="008C1C8D" w:rsidP="008C1C8D">
            <w:pPr>
              <w:tabs>
                <w:tab w:val="left" w:pos="426"/>
              </w:tabs>
              <w:jc w:val="center"/>
              <w:rPr>
                <w:rFonts w:ascii="Times New Roman" w:hAnsi="Times New Roman" w:cs="Times New Roman"/>
                <w:sz w:val="28"/>
                <w:szCs w:val="28"/>
              </w:rPr>
            </w:pPr>
          </w:p>
        </w:tc>
        <w:tc>
          <w:tcPr>
            <w:tcW w:w="2699" w:type="dxa"/>
            <w:vMerge/>
          </w:tcPr>
          <w:p w:rsidR="008C1C8D" w:rsidRPr="00E46C3E" w:rsidRDefault="008C1C8D" w:rsidP="008C1C8D">
            <w:pPr>
              <w:tabs>
                <w:tab w:val="left" w:pos="426"/>
              </w:tabs>
              <w:jc w:val="center"/>
              <w:rPr>
                <w:rFonts w:ascii="Times New Roman" w:hAnsi="Times New Roman" w:cs="Times New Roman"/>
                <w:sz w:val="28"/>
                <w:szCs w:val="28"/>
              </w:rPr>
            </w:pPr>
          </w:p>
        </w:tc>
        <w:tc>
          <w:tcPr>
            <w:tcW w:w="1055" w:type="dxa"/>
            <w:vMerge/>
          </w:tcPr>
          <w:p w:rsidR="008C1C8D" w:rsidRPr="00E46C3E" w:rsidRDefault="008C1C8D" w:rsidP="008C1C8D">
            <w:pPr>
              <w:tabs>
                <w:tab w:val="left" w:pos="426"/>
              </w:tabs>
              <w:jc w:val="center"/>
              <w:rPr>
                <w:rFonts w:ascii="Times New Roman" w:hAnsi="Times New Roman" w:cs="Times New Roman"/>
                <w:sz w:val="28"/>
                <w:szCs w:val="28"/>
              </w:rPr>
            </w:pPr>
          </w:p>
        </w:tc>
        <w:tc>
          <w:tcPr>
            <w:tcW w:w="979" w:type="dxa"/>
            <w:vMerge w:val="restart"/>
            <w:vAlign w:val="center"/>
          </w:tcPr>
          <w:p w:rsidR="008C1C8D" w:rsidRPr="00E46C3E" w:rsidRDefault="008C1C8D" w:rsidP="00293797">
            <w:pPr>
              <w:tabs>
                <w:tab w:val="left" w:pos="426"/>
              </w:tabs>
              <w:jc w:val="center"/>
              <w:rPr>
                <w:rFonts w:ascii="Times New Roman" w:hAnsi="Times New Roman" w:cs="Times New Roman"/>
                <w:b/>
                <w:sz w:val="24"/>
                <w:szCs w:val="28"/>
              </w:rPr>
            </w:pPr>
            <w:r w:rsidRPr="00E46C3E">
              <w:rPr>
                <w:rFonts w:ascii="Times New Roman" w:hAnsi="Times New Roman" w:cs="Times New Roman"/>
                <w:b/>
                <w:sz w:val="24"/>
                <w:szCs w:val="28"/>
              </w:rPr>
              <w:t>20</w:t>
            </w:r>
            <w:r w:rsidR="00293797" w:rsidRPr="00E46C3E">
              <w:rPr>
                <w:rFonts w:ascii="Times New Roman" w:hAnsi="Times New Roman" w:cs="Times New Roman"/>
                <w:b/>
                <w:sz w:val="24"/>
                <w:szCs w:val="28"/>
              </w:rPr>
              <w:t>23</w:t>
            </w:r>
            <w:r w:rsidRPr="00E46C3E">
              <w:rPr>
                <w:rFonts w:ascii="Times New Roman" w:hAnsi="Times New Roman" w:cs="Times New Roman"/>
                <w:b/>
                <w:sz w:val="24"/>
                <w:szCs w:val="28"/>
              </w:rPr>
              <w:t xml:space="preserve"> год</w:t>
            </w:r>
          </w:p>
        </w:tc>
        <w:tc>
          <w:tcPr>
            <w:tcW w:w="2088" w:type="dxa"/>
            <w:gridSpan w:val="2"/>
            <w:vAlign w:val="center"/>
          </w:tcPr>
          <w:p w:rsidR="008C1C8D" w:rsidRPr="00E46C3E" w:rsidRDefault="00646FD2" w:rsidP="003B6163">
            <w:pPr>
              <w:tabs>
                <w:tab w:val="left" w:pos="426"/>
              </w:tabs>
              <w:jc w:val="center"/>
              <w:rPr>
                <w:rFonts w:ascii="Times New Roman" w:hAnsi="Times New Roman" w:cs="Times New Roman"/>
                <w:b/>
                <w:sz w:val="24"/>
                <w:szCs w:val="28"/>
              </w:rPr>
            </w:pPr>
            <w:r w:rsidRPr="00E46C3E">
              <w:rPr>
                <w:rFonts w:ascii="Times New Roman" w:hAnsi="Times New Roman" w:cs="Times New Roman"/>
                <w:b/>
                <w:sz w:val="24"/>
                <w:szCs w:val="28"/>
              </w:rPr>
              <w:t>2024</w:t>
            </w:r>
            <w:r w:rsidR="008C1C8D" w:rsidRPr="00E46C3E">
              <w:rPr>
                <w:rFonts w:ascii="Times New Roman" w:hAnsi="Times New Roman" w:cs="Times New Roman"/>
                <w:b/>
                <w:sz w:val="24"/>
                <w:szCs w:val="28"/>
              </w:rPr>
              <w:t xml:space="preserve"> год</w:t>
            </w:r>
          </w:p>
        </w:tc>
        <w:tc>
          <w:tcPr>
            <w:tcW w:w="1690" w:type="dxa"/>
            <w:vMerge/>
          </w:tcPr>
          <w:p w:rsidR="008C1C8D" w:rsidRPr="00E46C3E" w:rsidRDefault="008C1C8D" w:rsidP="008C1C8D">
            <w:pPr>
              <w:tabs>
                <w:tab w:val="left" w:pos="426"/>
              </w:tabs>
              <w:jc w:val="center"/>
              <w:rPr>
                <w:rFonts w:ascii="Times New Roman" w:hAnsi="Times New Roman" w:cs="Times New Roman"/>
                <w:sz w:val="28"/>
                <w:szCs w:val="28"/>
              </w:rPr>
            </w:pPr>
          </w:p>
        </w:tc>
      </w:tr>
      <w:tr w:rsidR="008B72C7" w:rsidRPr="00E46C3E" w:rsidTr="007B7ADC">
        <w:trPr>
          <w:cantSplit/>
          <w:trHeight w:val="943"/>
          <w:tblHeader/>
          <w:jc w:val="center"/>
        </w:trPr>
        <w:tc>
          <w:tcPr>
            <w:tcW w:w="698" w:type="dxa"/>
            <w:vMerge/>
          </w:tcPr>
          <w:p w:rsidR="008C1C8D" w:rsidRPr="00E46C3E" w:rsidRDefault="008C1C8D" w:rsidP="008C1C8D">
            <w:pPr>
              <w:tabs>
                <w:tab w:val="left" w:pos="426"/>
              </w:tabs>
              <w:jc w:val="center"/>
              <w:rPr>
                <w:rFonts w:ascii="Times New Roman" w:hAnsi="Times New Roman" w:cs="Times New Roman"/>
                <w:sz w:val="28"/>
                <w:szCs w:val="28"/>
              </w:rPr>
            </w:pPr>
          </w:p>
        </w:tc>
        <w:tc>
          <w:tcPr>
            <w:tcW w:w="2699" w:type="dxa"/>
            <w:vMerge/>
          </w:tcPr>
          <w:p w:rsidR="008C1C8D" w:rsidRPr="00E46C3E" w:rsidRDefault="008C1C8D" w:rsidP="008C1C8D">
            <w:pPr>
              <w:tabs>
                <w:tab w:val="left" w:pos="426"/>
              </w:tabs>
              <w:jc w:val="center"/>
              <w:rPr>
                <w:rFonts w:ascii="Times New Roman" w:hAnsi="Times New Roman" w:cs="Times New Roman"/>
                <w:sz w:val="28"/>
                <w:szCs w:val="28"/>
              </w:rPr>
            </w:pPr>
          </w:p>
        </w:tc>
        <w:tc>
          <w:tcPr>
            <w:tcW w:w="1055" w:type="dxa"/>
            <w:vMerge/>
          </w:tcPr>
          <w:p w:rsidR="008C1C8D" w:rsidRPr="00E46C3E" w:rsidRDefault="008C1C8D" w:rsidP="008C1C8D">
            <w:pPr>
              <w:tabs>
                <w:tab w:val="left" w:pos="426"/>
              </w:tabs>
              <w:jc w:val="center"/>
              <w:rPr>
                <w:rFonts w:ascii="Times New Roman" w:hAnsi="Times New Roman" w:cs="Times New Roman"/>
                <w:sz w:val="28"/>
                <w:szCs w:val="28"/>
              </w:rPr>
            </w:pPr>
          </w:p>
        </w:tc>
        <w:tc>
          <w:tcPr>
            <w:tcW w:w="979" w:type="dxa"/>
            <w:vMerge/>
            <w:vAlign w:val="center"/>
          </w:tcPr>
          <w:p w:rsidR="008C1C8D" w:rsidRPr="00E46C3E" w:rsidRDefault="008C1C8D" w:rsidP="008C1C8D">
            <w:pPr>
              <w:tabs>
                <w:tab w:val="left" w:pos="426"/>
              </w:tabs>
              <w:jc w:val="center"/>
              <w:rPr>
                <w:rFonts w:ascii="Times New Roman" w:hAnsi="Times New Roman" w:cs="Times New Roman"/>
                <w:b/>
                <w:sz w:val="24"/>
                <w:szCs w:val="28"/>
              </w:rPr>
            </w:pPr>
          </w:p>
        </w:tc>
        <w:tc>
          <w:tcPr>
            <w:tcW w:w="1109" w:type="dxa"/>
            <w:textDirection w:val="btLr"/>
            <w:vAlign w:val="center"/>
          </w:tcPr>
          <w:p w:rsidR="008C1C8D" w:rsidRPr="00E46C3E" w:rsidRDefault="008C1C8D" w:rsidP="00E11947">
            <w:pPr>
              <w:tabs>
                <w:tab w:val="left" w:pos="426"/>
              </w:tabs>
              <w:ind w:left="113" w:right="113"/>
              <w:rPr>
                <w:rFonts w:ascii="Times New Roman" w:hAnsi="Times New Roman" w:cs="Times New Roman"/>
                <w:b/>
                <w:sz w:val="24"/>
                <w:szCs w:val="28"/>
              </w:rPr>
            </w:pPr>
            <w:r w:rsidRPr="00E46C3E">
              <w:rPr>
                <w:rFonts w:ascii="Times New Roman" w:hAnsi="Times New Roman" w:cs="Times New Roman"/>
                <w:b/>
                <w:sz w:val="24"/>
                <w:szCs w:val="28"/>
              </w:rPr>
              <w:t>План</w:t>
            </w:r>
          </w:p>
        </w:tc>
        <w:tc>
          <w:tcPr>
            <w:tcW w:w="979" w:type="dxa"/>
            <w:textDirection w:val="btLr"/>
            <w:vAlign w:val="center"/>
          </w:tcPr>
          <w:p w:rsidR="008C1C8D" w:rsidRPr="00E46C3E" w:rsidRDefault="008C1C8D" w:rsidP="00E11947">
            <w:pPr>
              <w:tabs>
                <w:tab w:val="left" w:pos="426"/>
              </w:tabs>
              <w:ind w:left="113" w:right="113"/>
              <w:rPr>
                <w:rFonts w:ascii="Times New Roman" w:hAnsi="Times New Roman" w:cs="Times New Roman"/>
                <w:b/>
                <w:sz w:val="24"/>
                <w:szCs w:val="28"/>
              </w:rPr>
            </w:pPr>
            <w:r w:rsidRPr="00E46C3E">
              <w:rPr>
                <w:rFonts w:ascii="Times New Roman" w:hAnsi="Times New Roman" w:cs="Times New Roman"/>
                <w:b/>
                <w:sz w:val="24"/>
                <w:szCs w:val="28"/>
              </w:rPr>
              <w:t>Факт</w:t>
            </w:r>
          </w:p>
        </w:tc>
        <w:tc>
          <w:tcPr>
            <w:tcW w:w="1690" w:type="dxa"/>
            <w:vMerge/>
          </w:tcPr>
          <w:p w:rsidR="008C1C8D" w:rsidRPr="00E46C3E" w:rsidRDefault="008C1C8D" w:rsidP="008C1C8D">
            <w:pPr>
              <w:tabs>
                <w:tab w:val="left" w:pos="426"/>
              </w:tabs>
              <w:jc w:val="center"/>
              <w:rPr>
                <w:rFonts w:ascii="Times New Roman" w:hAnsi="Times New Roman" w:cs="Times New Roman"/>
                <w:sz w:val="28"/>
                <w:szCs w:val="28"/>
              </w:rPr>
            </w:pPr>
          </w:p>
        </w:tc>
      </w:tr>
      <w:tr w:rsidR="008B72C7" w:rsidRPr="00E46C3E" w:rsidTr="00F44FF5">
        <w:trPr>
          <w:jc w:val="center"/>
        </w:trPr>
        <w:tc>
          <w:tcPr>
            <w:tcW w:w="9209" w:type="dxa"/>
            <w:gridSpan w:val="7"/>
          </w:tcPr>
          <w:p w:rsidR="00E11947" w:rsidRPr="00E46C3E" w:rsidRDefault="00E11947" w:rsidP="00B51CB0">
            <w:pPr>
              <w:tabs>
                <w:tab w:val="left" w:pos="426"/>
              </w:tabs>
              <w:jc w:val="center"/>
              <w:rPr>
                <w:rFonts w:ascii="Times New Roman" w:hAnsi="Times New Roman" w:cs="Times New Roman"/>
                <w:sz w:val="28"/>
                <w:szCs w:val="28"/>
              </w:rPr>
            </w:pPr>
            <w:r w:rsidRPr="00E46C3E">
              <w:rPr>
                <w:rFonts w:ascii="Times New Roman" w:hAnsi="Times New Roman"/>
                <w:sz w:val="24"/>
                <w:szCs w:val="28"/>
                <w:lang w:eastAsia="ru-RU"/>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r>
      <w:tr w:rsidR="008957D3" w:rsidRPr="00E46C3E" w:rsidTr="00F44FF5">
        <w:trPr>
          <w:jc w:val="center"/>
        </w:trPr>
        <w:tc>
          <w:tcPr>
            <w:tcW w:w="698"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hAnsi="Times New Roman" w:cs="Times New Roman"/>
              </w:rPr>
              <w:t>1.</w:t>
            </w:r>
          </w:p>
        </w:tc>
        <w:tc>
          <w:tcPr>
            <w:tcW w:w="2699" w:type="dxa"/>
          </w:tcPr>
          <w:p w:rsidR="00BC3F3A" w:rsidRPr="00E46C3E" w:rsidRDefault="00BC3F3A" w:rsidP="00BC3F3A">
            <w:pPr>
              <w:tabs>
                <w:tab w:val="left" w:pos="426"/>
              </w:tabs>
              <w:rPr>
                <w:rFonts w:ascii="Times New Roman" w:hAnsi="Times New Roman" w:cs="Times New Roman"/>
              </w:rPr>
            </w:pPr>
            <w:r w:rsidRPr="00E46C3E">
              <w:rPr>
                <w:rFonts w:ascii="Times New Roman" w:hAnsi="Times New Roman" w:cs="Times New Roman"/>
              </w:rPr>
              <w:t xml:space="preserve">Уровень реализации профилактических мероприятий на территории муниципального </w:t>
            </w:r>
            <w:r w:rsidRPr="00E46C3E">
              <w:rPr>
                <w:rFonts w:ascii="Times New Roman" w:hAnsi="Times New Roman" w:cs="Times New Roman"/>
              </w:rPr>
              <w:lastRenderedPageBreak/>
              <w:t>образования «Город Майкоп»</w:t>
            </w:r>
          </w:p>
        </w:tc>
        <w:tc>
          <w:tcPr>
            <w:tcW w:w="1055"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hAnsi="Times New Roman" w:cs="Times New Roman"/>
              </w:rPr>
              <w:lastRenderedPageBreak/>
              <w:t>%</w:t>
            </w:r>
          </w:p>
        </w:tc>
        <w:tc>
          <w:tcPr>
            <w:tcW w:w="979" w:type="dxa"/>
          </w:tcPr>
          <w:p w:rsidR="00BC3F3A" w:rsidRPr="00E46C3E" w:rsidRDefault="008957D3" w:rsidP="00BC3F3A">
            <w:pPr>
              <w:tabs>
                <w:tab w:val="left" w:pos="426"/>
              </w:tabs>
              <w:jc w:val="center"/>
              <w:rPr>
                <w:rFonts w:ascii="Times New Roman" w:hAnsi="Times New Roman" w:cs="Times New Roman"/>
              </w:rPr>
            </w:pPr>
            <w:r w:rsidRPr="00E46C3E">
              <w:rPr>
                <w:rFonts w:ascii="Times New Roman" w:hAnsi="Times New Roman" w:cs="Times New Roman"/>
              </w:rPr>
              <w:t>12,21</w:t>
            </w:r>
          </w:p>
        </w:tc>
        <w:tc>
          <w:tcPr>
            <w:tcW w:w="1109" w:type="dxa"/>
          </w:tcPr>
          <w:p w:rsidR="00BC3F3A" w:rsidRPr="00E46C3E" w:rsidRDefault="00BC3F3A" w:rsidP="008B72C7">
            <w:pPr>
              <w:tabs>
                <w:tab w:val="left" w:pos="426"/>
              </w:tabs>
              <w:jc w:val="center"/>
              <w:rPr>
                <w:rFonts w:ascii="Times New Roman" w:hAnsi="Times New Roman" w:cs="Times New Roman"/>
              </w:rPr>
            </w:pPr>
            <w:r w:rsidRPr="00E46C3E">
              <w:rPr>
                <w:rFonts w:ascii="Times New Roman" w:hAnsi="Times New Roman" w:cs="Times New Roman"/>
              </w:rPr>
              <w:t>20,</w:t>
            </w:r>
            <w:r w:rsidR="008B72C7" w:rsidRPr="00E46C3E">
              <w:rPr>
                <w:rFonts w:ascii="Times New Roman" w:hAnsi="Times New Roman" w:cs="Times New Roman"/>
              </w:rPr>
              <w:t>71</w:t>
            </w:r>
          </w:p>
        </w:tc>
        <w:tc>
          <w:tcPr>
            <w:tcW w:w="979" w:type="dxa"/>
          </w:tcPr>
          <w:p w:rsidR="00BC3F3A" w:rsidRPr="00E46C3E" w:rsidRDefault="00BC3F3A" w:rsidP="008B72C7">
            <w:pPr>
              <w:tabs>
                <w:tab w:val="left" w:pos="426"/>
              </w:tabs>
              <w:jc w:val="center"/>
              <w:rPr>
                <w:rFonts w:ascii="Times New Roman" w:hAnsi="Times New Roman" w:cs="Times New Roman"/>
              </w:rPr>
            </w:pPr>
            <w:r w:rsidRPr="00E46C3E">
              <w:rPr>
                <w:rFonts w:ascii="Times New Roman" w:hAnsi="Times New Roman" w:cs="Times New Roman"/>
              </w:rPr>
              <w:t>12</w:t>
            </w:r>
            <w:r w:rsidR="008957D3" w:rsidRPr="00E46C3E">
              <w:rPr>
                <w:rFonts w:ascii="Times New Roman" w:hAnsi="Times New Roman" w:cs="Times New Roman"/>
              </w:rPr>
              <w:t>,35</w:t>
            </w:r>
          </w:p>
        </w:tc>
        <w:tc>
          <w:tcPr>
            <w:tcW w:w="1690" w:type="dxa"/>
          </w:tcPr>
          <w:p w:rsidR="00BC3F3A" w:rsidRPr="00E46C3E" w:rsidRDefault="00BC3F3A" w:rsidP="008B72C7">
            <w:pPr>
              <w:tabs>
                <w:tab w:val="left" w:pos="426"/>
              </w:tabs>
              <w:ind w:hanging="6"/>
              <w:jc w:val="center"/>
              <w:rPr>
                <w:rFonts w:ascii="Times New Roman" w:hAnsi="Times New Roman" w:cs="Times New Roman"/>
              </w:rPr>
            </w:pPr>
            <w:r w:rsidRPr="00E46C3E">
              <w:rPr>
                <w:rFonts w:ascii="Times New Roman" w:hAnsi="Times New Roman" w:cs="Times New Roman"/>
              </w:rPr>
              <w:t>59,</w:t>
            </w:r>
            <w:r w:rsidR="008B72C7" w:rsidRPr="00E46C3E">
              <w:rPr>
                <w:rFonts w:ascii="Times New Roman" w:hAnsi="Times New Roman" w:cs="Times New Roman"/>
              </w:rPr>
              <w:t>6</w:t>
            </w:r>
          </w:p>
        </w:tc>
      </w:tr>
      <w:tr w:rsidR="0025718B" w:rsidRPr="00E46C3E" w:rsidTr="00F44FF5">
        <w:trPr>
          <w:jc w:val="center"/>
        </w:trPr>
        <w:tc>
          <w:tcPr>
            <w:tcW w:w="698"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hAnsi="Times New Roman" w:cs="Times New Roman"/>
              </w:rPr>
              <w:lastRenderedPageBreak/>
              <w:t>2.</w:t>
            </w:r>
          </w:p>
        </w:tc>
        <w:tc>
          <w:tcPr>
            <w:tcW w:w="2699" w:type="dxa"/>
          </w:tcPr>
          <w:p w:rsidR="00BC3F3A" w:rsidRPr="00E46C3E" w:rsidRDefault="00BC3F3A" w:rsidP="00BC3F3A">
            <w:pPr>
              <w:tabs>
                <w:tab w:val="left" w:pos="426"/>
              </w:tabs>
              <w:rPr>
                <w:rFonts w:ascii="Times New Roman" w:hAnsi="Times New Roman" w:cs="Times New Roman"/>
              </w:rPr>
            </w:pPr>
            <w:r w:rsidRPr="00E46C3E">
              <w:rPr>
                <w:rFonts w:ascii="Times New Roman" w:hAnsi="Times New Roman" w:cs="Times New Roman"/>
              </w:rPr>
              <w:t>Уровень реализации мероприятий по подготовке населения муниципального образования «Город Майкоп» по вопросам гражданской обороны и защиты населения и территорий от чрезвычайных ситуаций мирного и военного времени</w:t>
            </w:r>
          </w:p>
        </w:tc>
        <w:tc>
          <w:tcPr>
            <w:tcW w:w="1055"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hAnsi="Times New Roman" w:cs="Times New Roman"/>
              </w:rPr>
              <w:t>%</w:t>
            </w:r>
          </w:p>
        </w:tc>
        <w:tc>
          <w:tcPr>
            <w:tcW w:w="979" w:type="dxa"/>
          </w:tcPr>
          <w:p w:rsidR="00BC3F3A" w:rsidRPr="00E46C3E" w:rsidRDefault="008B72C7" w:rsidP="00BC3F3A">
            <w:pPr>
              <w:tabs>
                <w:tab w:val="left" w:pos="426"/>
              </w:tabs>
              <w:jc w:val="center"/>
              <w:rPr>
                <w:rFonts w:ascii="Times New Roman" w:hAnsi="Times New Roman" w:cs="Times New Roman"/>
              </w:rPr>
            </w:pPr>
            <w:r w:rsidRPr="00E46C3E">
              <w:rPr>
                <w:rFonts w:ascii="Times New Roman" w:hAnsi="Times New Roman" w:cs="Times New Roman"/>
              </w:rPr>
              <w:t>13,43</w:t>
            </w:r>
          </w:p>
        </w:tc>
        <w:tc>
          <w:tcPr>
            <w:tcW w:w="1109" w:type="dxa"/>
          </w:tcPr>
          <w:p w:rsidR="00BC3F3A" w:rsidRPr="00E46C3E" w:rsidRDefault="00BC3F3A" w:rsidP="008B72C7">
            <w:pPr>
              <w:tabs>
                <w:tab w:val="left" w:pos="426"/>
              </w:tabs>
              <w:jc w:val="center"/>
              <w:rPr>
                <w:rFonts w:ascii="Times New Roman" w:hAnsi="Times New Roman" w:cs="Times New Roman"/>
              </w:rPr>
            </w:pPr>
            <w:r w:rsidRPr="00E46C3E">
              <w:rPr>
                <w:rFonts w:ascii="Times New Roman" w:hAnsi="Times New Roman" w:cs="Times New Roman"/>
              </w:rPr>
              <w:t>12,</w:t>
            </w:r>
            <w:r w:rsidR="008B72C7" w:rsidRPr="00E46C3E">
              <w:rPr>
                <w:rFonts w:ascii="Times New Roman" w:hAnsi="Times New Roman" w:cs="Times New Roman"/>
              </w:rPr>
              <w:t>55</w:t>
            </w:r>
          </w:p>
        </w:tc>
        <w:tc>
          <w:tcPr>
            <w:tcW w:w="979" w:type="dxa"/>
          </w:tcPr>
          <w:p w:rsidR="00BC3F3A" w:rsidRPr="00E46C3E" w:rsidRDefault="0025718B" w:rsidP="00BC3F3A">
            <w:pPr>
              <w:tabs>
                <w:tab w:val="left" w:pos="426"/>
              </w:tabs>
              <w:jc w:val="center"/>
              <w:rPr>
                <w:rFonts w:ascii="Times New Roman" w:hAnsi="Times New Roman" w:cs="Times New Roman"/>
              </w:rPr>
            </w:pPr>
            <w:r w:rsidRPr="00E46C3E">
              <w:rPr>
                <w:rFonts w:ascii="Times New Roman" w:hAnsi="Times New Roman" w:cs="Times New Roman"/>
              </w:rPr>
              <w:t>16,06</w:t>
            </w:r>
          </w:p>
        </w:tc>
        <w:tc>
          <w:tcPr>
            <w:tcW w:w="1690" w:type="dxa"/>
          </w:tcPr>
          <w:p w:rsidR="00BC3F3A" w:rsidRPr="00E46C3E" w:rsidRDefault="0025718B" w:rsidP="002B4FA1">
            <w:pPr>
              <w:tabs>
                <w:tab w:val="left" w:pos="426"/>
              </w:tabs>
              <w:ind w:hanging="6"/>
              <w:jc w:val="center"/>
              <w:rPr>
                <w:rFonts w:ascii="Times New Roman" w:hAnsi="Times New Roman" w:cs="Times New Roman"/>
              </w:rPr>
            </w:pPr>
            <w:r w:rsidRPr="00E46C3E">
              <w:rPr>
                <w:rFonts w:ascii="Times New Roman" w:hAnsi="Times New Roman" w:cs="Times New Roman"/>
              </w:rPr>
              <w:t>128,0</w:t>
            </w:r>
          </w:p>
        </w:tc>
      </w:tr>
      <w:tr w:rsidR="007B7ADC" w:rsidRPr="00E46C3E" w:rsidTr="00F44FF5">
        <w:trPr>
          <w:jc w:val="center"/>
        </w:trPr>
        <w:tc>
          <w:tcPr>
            <w:tcW w:w="698"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hAnsi="Times New Roman" w:cs="Times New Roman"/>
              </w:rPr>
              <w:t>3.</w:t>
            </w:r>
          </w:p>
        </w:tc>
        <w:tc>
          <w:tcPr>
            <w:tcW w:w="2699" w:type="dxa"/>
          </w:tcPr>
          <w:p w:rsidR="00BC3F3A" w:rsidRPr="00E46C3E" w:rsidRDefault="00BC3F3A" w:rsidP="00BC3F3A">
            <w:pPr>
              <w:tabs>
                <w:tab w:val="left" w:pos="240"/>
                <w:tab w:val="left" w:pos="426"/>
              </w:tabs>
              <w:rPr>
                <w:rFonts w:ascii="Times New Roman" w:hAnsi="Times New Roman" w:cs="Times New Roman"/>
              </w:rPr>
            </w:pPr>
            <w:r w:rsidRPr="00E46C3E">
              <w:rPr>
                <w:rFonts w:ascii="Times New Roman" w:hAnsi="Times New Roman" w:cs="Times New Roman"/>
              </w:rPr>
              <w:t>Уровень реализации мероприятий пожарной безопасности на территории муниципального образования «Город Майкоп»</w:t>
            </w:r>
            <w:r w:rsidRPr="00E46C3E">
              <w:rPr>
                <w:rFonts w:ascii="Times New Roman" w:hAnsi="Times New Roman" w:cs="Times New Roman"/>
              </w:rPr>
              <w:tab/>
            </w:r>
          </w:p>
        </w:tc>
        <w:tc>
          <w:tcPr>
            <w:tcW w:w="1055"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hAnsi="Times New Roman" w:cs="Times New Roman"/>
              </w:rPr>
              <w:t>%</w:t>
            </w:r>
          </w:p>
        </w:tc>
        <w:tc>
          <w:tcPr>
            <w:tcW w:w="979" w:type="dxa"/>
          </w:tcPr>
          <w:p w:rsidR="00BC3F3A" w:rsidRPr="00E46C3E" w:rsidRDefault="008B72C7" w:rsidP="00BC3F3A">
            <w:pPr>
              <w:tabs>
                <w:tab w:val="left" w:pos="426"/>
              </w:tabs>
              <w:jc w:val="center"/>
              <w:rPr>
                <w:rFonts w:ascii="Times New Roman" w:hAnsi="Times New Roman" w:cs="Times New Roman"/>
              </w:rPr>
            </w:pPr>
            <w:r w:rsidRPr="00E46C3E">
              <w:rPr>
                <w:rFonts w:ascii="Times New Roman" w:hAnsi="Times New Roman" w:cs="Times New Roman"/>
              </w:rPr>
              <w:t>48,85</w:t>
            </w:r>
          </w:p>
        </w:tc>
        <w:tc>
          <w:tcPr>
            <w:tcW w:w="1109" w:type="dxa"/>
          </w:tcPr>
          <w:p w:rsidR="00BC3F3A" w:rsidRPr="00E46C3E" w:rsidRDefault="002B4FA1" w:rsidP="008B72C7">
            <w:pPr>
              <w:tabs>
                <w:tab w:val="left" w:pos="426"/>
              </w:tabs>
              <w:jc w:val="center"/>
              <w:rPr>
                <w:rFonts w:ascii="Times New Roman" w:hAnsi="Times New Roman" w:cs="Times New Roman"/>
              </w:rPr>
            </w:pPr>
            <w:r w:rsidRPr="00E46C3E">
              <w:rPr>
                <w:rFonts w:ascii="Times New Roman" w:hAnsi="Times New Roman" w:cs="Times New Roman"/>
              </w:rPr>
              <w:t>50,</w:t>
            </w:r>
            <w:r w:rsidR="008B72C7" w:rsidRPr="00E46C3E">
              <w:rPr>
                <w:rFonts w:ascii="Times New Roman" w:hAnsi="Times New Roman" w:cs="Times New Roman"/>
              </w:rPr>
              <w:t>22</w:t>
            </w:r>
          </w:p>
        </w:tc>
        <w:tc>
          <w:tcPr>
            <w:tcW w:w="979" w:type="dxa"/>
          </w:tcPr>
          <w:p w:rsidR="00BC3F3A" w:rsidRPr="00E46C3E" w:rsidRDefault="007B7ADC" w:rsidP="00BC3F3A">
            <w:pPr>
              <w:tabs>
                <w:tab w:val="left" w:pos="426"/>
              </w:tabs>
              <w:jc w:val="center"/>
              <w:rPr>
                <w:rFonts w:ascii="Times New Roman" w:hAnsi="Times New Roman" w:cs="Times New Roman"/>
              </w:rPr>
            </w:pPr>
            <w:r w:rsidRPr="00E46C3E">
              <w:rPr>
                <w:rFonts w:ascii="Times New Roman" w:hAnsi="Times New Roman" w:cs="Times New Roman"/>
              </w:rPr>
              <w:t>49,41</w:t>
            </w:r>
          </w:p>
        </w:tc>
        <w:tc>
          <w:tcPr>
            <w:tcW w:w="1690" w:type="dxa"/>
          </w:tcPr>
          <w:p w:rsidR="00BC3F3A" w:rsidRPr="00E46C3E" w:rsidRDefault="007B7ADC" w:rsidP="002B4FA1">
            <w:pPr>
              <w:tabs>
                <w:tab w:val="left" w:pos="426"/>
              </w:tabs>
              <w:ind w:hanging="6"/>
              <w:jc w:val="center"/>
              <w:rPr>
                <w:rFonts w:ascii="Times New Roman" w:hAnsi="Times New Roman" w:cs="Times New Roman"/>
              </w:rPr>
            </w:pPr>
            <w:r w:rsidRPr="00E46C3E">
              <w:rPr>
                <w:rFonts w:ascii="Times New Roman" w:hAnsi="Times New Roman" w:cs="Times New Roman"/>
              </w:rPr>
              <w:t>98,4</w:t>
            </w:r>
          </w:p>
        </w:tc>
      </w:tr>
      <w:tr w:rsidR="00DC1573" w:rsidRPr="00E46C3E" w:rsidTr="00F44FF5">
        <w:trPr>
          <w:jc w:val="center"/>
        </w:trPr>
        <w:tc>
          <w:tcPr>
            <w:tcW w:w="698"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hAnsi="Times New Roman" w:cs="Times New Roman"/>
              </w:rPr>
              <w:t>4.</w:t>
            </w:r>
          </w:p>
        </w:tc>
        <w:tc>
          <w:tcPr>
            <w:tcW w:w="2699" w:type="dxa"/>
          </w:tcPr>
          <w:p w:rsidR="00BC3F3A" w:rsidRPr="00E46C3E" w:rsidRDefault="00BC3F3A" w:rsidP="00BC3F3A">
            <w:pPr>
              <w:tabs>
                <w:tab w:val="left" w:pos="426"/>
              </w:tabs>
              <w:rPr>
                <w:rFonts w:ascii="Times New Roman" w:hAnsi="Times New Roman" w:cs="Times New Roman"/>
              </w:rPr>
            </w:pPr>
            <w:r w:rsidRPr="00E46C3E">
              <w:rPr>
                <w:rFonts w:ascii="Times New Roman" w:hAnsi="Times New Roman" w:cs="Times New Roman"/>
              </w:rPr>
              <w:t>Количество муниципальных камер уличного видеонаблюдения установленных на 1 км2 города Майкопа</w:t>
            </w:r>
          </w:p>
        </w:tc>
        <w:tc>
          <w:tcPr>
            <w:tcW w:w="1055" w:type="dxa"/>
          </w:tcPr>
          <w:p w:rsidR="00BC3F3A" w:rsidRPr="00E46C3E" w:rsidRDefault="00BC3F3A" w:rsidP="00BC3F3A">
            <w:pPr>
              <w:tabs>
                <w:tab w:val="left" w:pos="426"/>
              </w:tabs>
              <w:jc w:val="center"/>
              <w:rPr>
                <w:rFonts w:ascii="Times New Roman" w:hAnsi="Times New Roman" w:cs="Times New Roman"/>
              </w:rPr>
            </w:pPr>
            <w:r w:rsidRPr="00E46C3E">
              <w:rPr>
                <w:rFonts w:ascii="Times New Roman" w:eastAsia="Times New Roman" w:hAnsi="Times New Roman" w:cs="Times New Roman"/>
                <w:lang w:eastAsia="ru-RU"/>
              </w:rPr>
              <w:t>ед./км</w:t>
            </w:r>
            <w:r w:rsidRPr="00E46C3E">
              <w:rPr>
                <w:rFonts w:ascii="Times New Roman" w:eastAsia="Times New Roman" w:hAnsi="Times New Roman" w:cs="Times New Roman"/>
                <w:vertAlign w:val="superscript"/>
                <w:lang w:eastAsia="ru-RU"/>
              </w:rPr>
              <w:t>2</w:t>
            </w:r>
          </w:p>
        </w:tc>
        <w:tc>
          <w:tcPr>
            <w:tcW w:w="979" w:type="dxa"/>
          </w:tcPr>
          <w:p w:rsidR="00BC3F3A" w:rsidRPr="00E46C3E" w:rsidRDefault="00BC3F3A" w:rsidP="008B72C7">
            <w:pPr>
              <w:tabs>
                <w:tab w:val="left" w:pos="426"/>
              </w:tabs>
              <w:jc w:val="center"/>
              <w:rPr>
                <w:rFonts w:ascii="Times New Roman" w:hAnsi="Times New Roman" w:cs="Times New Roman"/>
              </w:rPr>
            </w:pPr>
            <w:r w:rsidRPr="00E46C3E">
              <w:rPr>
                <w:rFonts w:ascii="Times New Roman" w:hAnsi="Times New Roman" w:cs="Times New Roman"/>
              </w:rPr>
              <w:t>1,</w:t>
            </w:r>
            <w:r w:rsidR="008B72C7" w:rsidRPr="00E46C3E">
              <w:rPr>
                <w:rFonts w:ascii="Times New Roman" w:hAnsi="Times New Roman" w:cs="Times New Roman"/>
              </w:rPr>
              <w:t>23</w:t>
            </w:r>
          </w:p>
        </w:tc>
        <w:tc>
          <w:tcPr>
            <w:tcW w:w="1109" w:type="dxa"/>
          </w:tcPr>
          <w:p w:rsidR="00BC3F3A" w:rsidRPr="00E46C3E" w:rsidRDefault="002B4FA1" w:rsidP="008B72C7">
            <w:pPr>
              <w:tabs>
                <w:tab w:val="left" w:pos="426"/>
              </w:tabs>
              <w:jc w:val="center"/>
              <w:rPr>
                <w:rFonts w:ascii="Times New Roman" w:hAnsi="Times New Roman" w:cs="Times New Roman"/>
              </w:rPr>
            </w:pPr>
            <w:r w:rsidRPr="00E46C3E">
              <w:rPr>
                <w:rFonts w:ascii="Times New Roman" w:hAnsi="Times New Roman" w:cs="Times New Roman"/>
              </w:rPr>
              <w:t>1,</w:t>
            </w:r>
            <w:r w:rsidR="008B72C7" w:rsidRPr="00E46C3E">
              <w:rPr>
                <w:rFonts w:ascii="Times New Roman" w:hAnsi="Times New Roman" w:cs="Times New Roman"/>
              </w:rPr>
              <w:t>23</w:t>
            </w:r>
          </w:p>
        </w:tc>
        <w:tc>
          <w:tcPr>
            <w:tcW w:w="979" w:type="dxa"/>
          </w:tcPr>
          <w:p w:rsidR="00BC3F3A" w:rsidRPr="00E46C3E" w:rsidRDefault="002B4FA1" w:rsidP="008E783A">
            <w:pPr>
              <w:tabs>
                <w:tab w:val="left" w:pos="426"/>
              </w:tabs>
              <w:jc w:val="center"/>
              <w:rPr>
                <w:rFonts w:ascii="Times New Roman" w:hAnsi="Times New Roman" w:cs="Times New Roman"/>
              </w:rPr>
            </w:pPr>
            <w:r w:rsidRPr="00E46C3E">
              <w:rPr>
                <w:rFonts w:ascii="Times New Roman" w:hAnsi="Times New Roman" w:cs="Times New Roman"/>
              </w:rPr>
              <w:t>1</w:t>
            </w:r>
            <w:r w:rsidR="00DC1573" w:rsidRPr="00E46C3E">
              <w:rPr>
                <w:rFonts w:ascii="Times New Roman" w:hAnsi="Times New Roman" w:cs="Times New Roman"/>
              </w:rPr>
              <w:t>,2</w:t>
            </w:r>
            <w:r w:rsidR="008E783A" w:rsidRPr="00E46C3E">
              <w:rPr>
                <w:rFonts w:ascii="Times New Roman" w:hAnsi="Times New Roman" w:cs="Times New Roman"/>
              </w:rPr>
              <w:t>1</w:t>
            </w:r>
          </w:p>
        </w:tc>
        <w:tc>
          <w:tcPr>
            <w:tcW w:w="1690" w:type="dxa"/>
          </w:tcPr>
          <w:p w:rsidR="00BC3F3A" w:rsidRPr="00E46C3E" w:rsidRDefault="008E783A" w:rsidP="00DC1573">
            <w:pPr>
              <w:tabs>
                <w:tab w:val="left" w:pos="426"/>
              </w:tabs>
              <w:ind w:hanging="6"/>
              <w:jc w:val="center"/>
              <w:rPr>
                <w:rFonts w:ascii="Times New Roman" w:hAnsi="Times New Roman" w:cs="Times New Roman"/>
              </w:rPr>
            </w:pPr>
            <w:r w:rsidRPr="00E46C3E">
              <w:rPr>
                <w:rFonts w:ascii="Times New Roman" w:hAnsi="Times New Roman" w:cs="Times New Roman"/>
              </w:rPr>
              <w:t>98,4</w:t>
            </w:r>
          </w:p>
        </w:tc>
      </w:tr>
      <w:tr w:rsidR="008E783A" w:rsidRPr="00E46C3E" w:rsidTr="00F44FF5">
        <w:trPr>
          <w:jc w:val="center"/>
        </w:trPr>
        <w:tc>
          <w:tcPr>
            <w:tcW w:w="698" w:type="dxa"/>
          </w:tcPr>
          <w:p w:rsidR="008B72C7" w:rsidRPr="00E46C3E" w:rsidRDefault="008B72C7" w:rsidP="008B72C7">
            <w:pPr>
              <w:tabs>
                <w:tab w:val="left" w:pos="426"/>
              </w:tabs>
              <w:jc w:val="center"/>
              <w:rPr>
                <w:rFonts w:ascii="Times New Roman" w:hAnsi="Times New Roman" w:cs="Times New Roman"/>
              </w:rPr>
            </w:pPr>
            <w:r w:rsidRPr="00E46C3E">
              <w:rPr>
                <w:rFonts w:ascii="Times New Roman" w:hAnsi="Times New Roman" w:cs="Times New Roman"/>
              </w:rPr>
              <w:t>5.</w:t>
            </w:r>
          </w:p>
        </w:tc>
        <w:tc>
          <w:tcPr>
            <w:tcW w:w="2699" w:type="dxa"/>
          </w:tcPr>
          <w:p w:rsidR="008B72C7" w:rsidRPr="00E46C3E" w:rsidRDefault="008B72C7" w:rsidP="008B72C7">
            <w:pPr>
              <w:tabs>
                <w:tab w:val="left" w:pos="426"/>
              </w:tabs>
              <w:rPr>
                <w:rFonts w:ascii="Times New Roman" w:hAnsi="Times New Roman" w:cs="Times New Roman"/>
              </w:rPr>
            </w:pPr>
            <w:r w:rsidRPr="00E46C3E">
              <w:rPr>
                <w:rFonts w:ascii="Times New Roman" w:hAnsi="Times New Roman" w:cs="Times New Roman"/>
              </w:rPr>
              <w:t>Доля звукового покрытия территории муниципального образования «Город Майкоп» от общей площади муниципального образования «Город Майкоп»</w:t>
            </w:r>
          </w:p>
        </w:tc>
        <w:tc>
          <w:tcPr>
            <w:tcW w:w="1055" w:type="dxa"/>
          </w:tcPr>
          <w:p w:rsidR="008B72C7" w:rsidRPr="00E46C3E" w:rsidRDefault="008B72C7" w:rsidP="008B72C7">
            <w:pPr>
              <w:tabs>
                <w:tab w:val="left" w:pos="426"/>
              </w:tabs>
              <w:jc w:val="center"/>
              <w:rPr>
                <w:rFonts w:ascii="Times New Roman" w:hAnsi="Times New Roman" w:cs="Times New Roman"/>
              </w:rPr>
            </w:pPr>
            <w:r w:rsidRPr="00E46C3E">
              <w:rPr>
                <w:rFonts w:ascii="Times New Roman" w:hAnsi="Times New Roman" w:cs="Times New Roman"/>
              </w:rPr>
              <w:t>% х 10</w:t>
            </w:r>
            <w:r w:rsidRPr="00E46C3E">
              <w:rPr>
                <w:rFonts w:ascii="Times New Roman" w:hAnsi="Times New Roman" w:cs="Times New Roman"/>
                <w:vertAlign w:val="superscript"/>
              </w:rPr>
              <w:t>-2</w:t>
            </w:r>
          </w:p>
        </w:tc>
        <w:tc>
          <w:tcPr>
            <w:tcW w:w="979" w:type="dxa"/>
          </w:tcPr>
          <w:p w:rsidR="008B72C7" w:rsidRPr="00E46C3E" w:rsidRDefault="008B72C7" w:rsidP="008B72C7">
            <w:pPr>
              <w:tabs>
                <w:tab w:val="left" w:pos="426"/>
              </w:tabs>
              <w:jc w:val="center"/>
              <w:rPr>
                <w:rFonts w:ascii="Times New Roman" w:hAnsi="Times New Roman" w:cs="Times New Roman"/>
              </w:rPr>
            </w:pPr>
            <w:r w:rsidRPr="00E46C3E">
              <w:rPr>
                <w:rFonts w:ascii="Times New Roman" w:hAnsi="Times New Roman" w:cs="Times New Roman"/>
              </w:rPr>
              <w:t>15,1</w:t>
            </w:r>
          </w:p>
        </w:tc>
        <w:tc>
          <w:tcPr>
            <w:tcW w:w="1109" w:type="dxa"/>
          </w:tcPr>
          <w:p w:rsidR="008B72C7" w:rsidRPr="00E46C3E" w:rsidRDefault="008E783A" w:rsidP="008B72C7">
            <w:pPr>
              <w:tabs>
                <w:tab w:val="left" w:pos="426"/>
              </w:tabs>
              <w:jc w:val="center"/>
              <w:rPr>
                <w:rFonts w:ascii="Times New Roman" w:hAnsi="Times New Roman" w:cs="Times New Roman"/>
              </w:rPr>
            </w:pPr>
            <w:r w:rsidRPr="00E46C3E">
              <w:rPr>
                <w:rFonts w:ascii="Times New Roman" w:hAnsi="Times New Roman" w:cs="Times New Roman"/>
              </w:rPr>
              <w:t>3,63</w:t>
            </w:r>
          </w:p>
        </w:tc>
        <w:tc>
          <w:tcPr>
            <w:tcW w:w="979" w:type="dxa"/>
          </w:tcPr>
          <w:p w:rsidR="008B72C7" w:rsidRPr="00E46C3E" w:rsidRDefault="00DC1573" w:rsidP="008B72C7">
            <w:pPr>
              <w:tabs>
                <w:tab w:val="left" w:pos="426"/>
              </w:tabs>
              <w:jc w:val="center"/>
              <w:rPr>
                <w:rFonts w:ascii="Times New Roman" w:hAnsi="Times New Roman" w:cs="Times New Roman"/>
              </w:rPr>
            </w:pPr>
            <w:r w:rsidRPr="00E46C3E">
              <w:rPr>
                <w:rFonts w:ascii="Times New Roman" w:hAnsi="Times New Roman" w:cs="Times New Roman"/>
              </w:rPr>
              <w:t>15,1</w:t>
            </w:r>
          </w:p>
        </w:tc>
        <w:tc>
          <w:tcPr>
            <w:tcW w:w="1690" w:type="dxa"/>
          </w:tcPr>
          <w:p w:rsidR="008B72C7" w:rsidRPr="00E46C3E" w:rsidRDefault="008E783A" w:rsidP="008B72C7">
            <w:pPr>
              <w:tabs>
                <w:tab w:val="left" w:pos="426"/>
              </w:tabs>
              <w:jc w:val="center"/>
              <w:rPr>
                <w:rFonts w:ascii="Times New Roman" w:hAnsi="Times New Roman" w:cs="Times New Roman"/>
              </w:rPr>
            </w:pPr>
            <w:r w:rsidRPr="00E46C3E">
              <w:rPr>
                <w:rFonts w:ascii="Times New Roman" w:hAnsi="Times New Roman" w:cs="Times New Roman"/>
              </w:rPr>
              <w:t>416,0</w:t>
            </w:r>
          </w:p>
        </w:tc>
      </w:tr>
      <w:tr w:rsidR="008B72C7" w:rsidRPr="00E46C3E" w:rsidTr="00F44FF5">
        <w:trPr>
          <w:trHeight w:val="413"/>
          <w:jc w:val="center"/>
        </w:trPr>
        <w:tc>
          <w:tcPr>
            <w:tcW w:w="9209" w:type="dxa"/>
            <w:gridSpan w:val="7"/>
          </w:tcPr>
          <w:p w:rsidR="008B72C7" w:rsidRPr="00E46C3E" w:rsidRDefault="008B72C7" w:rsidP="008B72C7">
            <w:pPr>
              <w:tabs>
                <w:tab w:val="left" w:pos="426"/>
              </w:tabs>
              <w:jc w:val="center"/>
              <w:rPr>
                <w:rFonts w:ascii="Times New Roman" w:hAnsi="Times New Roman" w:cs="Times New Roman"/>
              </w:rPr>
            </w:pPr>
            <w:r w:rsidRPr="00E46C3E">
              <w:rPr>
                <w:rFonts w:ascii="Times New Roman" w:hAnsi="Times New Roman" w:cs="Times New Roman"/>
              </w:rPr>
              <w:t>Подпрограмма «Профилактика преступлений и иных правонарушений»</w:t>
            </w:r>
          </w:p>
        </w:tc>
      </w:tr>
      <w:tr w:rsidR="008B72C7" w:rsidRPr="00E46C3E" w:rsidTr="00F44FF5">
        <w:trPr>
          <w:jc w:val="center"/>
        </w:trPr>
        <w:tc>
          <w:tcPr>
            <w:tcW w:w="698"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 xml:space="preserve">1. </w:t>
            </w:r>
          </w:p>
        </w:tc>
        <w:tc>
          <w:tcPr>
            <w:tcW w:w="2699" w:type="dxa"/>
          </w:tcPr>
          <w:p w:rsidR="008B72C7" w:rsidRPr="00E46C3E" w:rsidRDefault="008B72C7" w:rsidP="008B72C7">
            <w:pPr>
              <w:tabs>
                <w:tab w:val="left" w:pos="426"/>
              </w:tabs>
              <w:rPr>
                <w:rFonts w:ascii="Times New Roman" w:hAnsi="Times New Roman" w:cs="Times New Roman"/>
              </w:rPr>
            </w:pPr>
            <w:r w:rsidRPr="00E46C3E">
              <w:rPr>
                <w:rFonts w:ascii="Times New Roman" w:hAnsi="Times New Roman" w:cs="Times New Roman"/>
              </w:rPr>
              <w:t>Уровень реализации полномочий муниципального образования «Город Майкоп» по вопросам профилактики преступлений и иных правонарушений</w:t>
            </w:r>
          </w:p>
        </w:tc>
        <w:tc>
          <w:tcPr>
            <w:tcW w:w="1055" w:type="dxa"/>
          </w:tcPr>
          <w:p w:rsidR="008B72C7" w:rsidRPr="00E46C3E" w:rsidRDefault="008B72C7" w:rsidP="008B72C7">
            <w:pPr>
              <w:tabs>
                <w:tab w:val="left" w:pos="426"/>
              </w:tabs>
              <w:jc w:val="center"/>
              <w:rPr>
                <w:rFonts w:ascii="Times New Roman" w:hAnsi="Times New Roman" w:cs="Times New Roman"/>
                <w:sz w:val="24"/>
                <w:szCs w:val="28"/>
              </w:rPr>
            </w:pPr>
            <w:r w:rsidRPr="00E46C3E">
              <w:rPr>
                <w:rFonts w:ascii="Times New Roman" w:hAnsi="Times New Roman" w:cs="Times New Roman"/>
                <w:sz w:val="24"/>
                <w:szCs w:val="28"/>
              </w:rPr>
              <w:t>%</w:t>
            </w:r>
          </w:p>
        </w:tc>
        <w:tc>
          <w:tcPr>
            <w:tcW w:w="979" w:type="dxa"/>
          </w:tcPr>
          <w:p w:rsidR="008B72C7" w:rsidRPr="00E46C3E" w:rsidRDefault="008B72C7" w:rsidP="008B72C7">
            <w:pPr>
              <w:tabs>
                <w:tab w:val="left" w:pos="426"/>
              </w:tabs>
              <w:jc w:val="center"/>
              <w:rPr>
                <w:rFonts w:ascii="Times New Roman" w:hAnsi="Times New Roman" w:cs="Times New Roman"/>
                <w:sz w:val="24"/>
                <w:szCs w:val="28"/>
              </w:rPr>
            </w:pPr>
            <w:r w:rsidRPr="00E46C3E">
              <w:rPr>
                <w:rFonts w:ascii="Times New Roman" w:hAnsi="Times New Roman" w:cs="Times New Roman"/>
                <w:sz w:val="24"/>
                <w:szCs w:val="28"/>
              </w:rPr>
              <w:t>100</w:t>
            </w:r>
          </w:p>
        </w:tc>
        <w:tc>
          <w:tcPr>
            <w:tcW w:w="1109" w:type="dxa"/>
          </w:tcPr>
          <w:p w:rsidR="008B72C7" w:rsidRPr="00E46C3E" w:rsidRDefault="008B72C7" w:rsidP="008B72C7">
            <w:pPr>
              <w:tabs>
                <w:tab w:val="left" w:pos="426"/>
              </w:tabs>
              <w:jc w:val="center"/>
              <w:rPr>
                <w:rFonts w:ascii="Times New Roman" w:hAnsi="Times New Roman" w:cs="Times New Roman"/>
                <w:sz w:val="24"/>
                <w:szCs w:val="28"/>
              </w:rPr>
            </w:pPr>
            <w:r w:rsidRPr="00E46C3E">
              <w:rPr>
                <w:rFonts w:ascii="Times New Roman" w:hAnsi="Times New Roman" w:cs="Times New Roman"/>
                <w:sz w:val="24"/>
                <w:szCs w:val="28"/>
              </w:rPr>
              <w:t>100</w:t>
            </w:r>
          </w:p>
        </w:tc>
        <w:tc>
          <w:tcPr>
            <w:tcW w:w="979" w:type="dxa"/>
          </w:tcPr>
          <w:p w:rsidR="008B72C7" w:rsidRPr="00E46C3E" w:rsidRDefault="008B72C7" w:rsidP="008B72C7">
            <w:pPr>
              <w:tabs>
                <w:tab w:val="left" w:pos="255"/>
                <w:tab w:val="center" w:pos="384"/>
                <w:tab w:val="left" w:pos="426"/>
              </w:tabs>
              <w:rPr>
                <w:rFonts w:ascii="Times New Roman" w:hAnsi="Times New Roman" w:cs="Times New Roman"/>
                <w:sz w:val="24"/>
                <w:szCs w:val="28"/>
              </w:rPr>
            </w:pPr>
            <w:r w:rsidRPr="00E46C3E">
              <w:rPr>
                <w:rFonts w:ascii="Times New Roman" w:hAnsi="Times New Roman" w:cs="Times New Roman"/>
                <w:sz w:val="24"/>
                <w:szCs w:val="28"/>
              </w:rPr>
              <w:tab/>
              <w:t>100</w:t>
            </w:r>
          </w:p>
        </w:tc>
        <w:tc>
          <w:tcPr>
            <w:tcW w:w="1690" w:type="dxa"/>
          </w:tcPr>
          <w:p w:rsidR="008B72C7" w:rsidRPr="00E46C3E" w:rsidRDefault="008B72C7" w:rsidP="008B72C7">
            <w:pPr>
              <w:tabs>
                <w:tab w:val="left" w:pos="426"/>
              </w:tabs>
              <w:jc w:val="center"/>
              <w:rPr>
                <w:rFonts w:ascii="Times New Roman" w:hAnsi="Times New Roman" w:cs="Times New Roman"/>
              </w:rPr>
            </w:pPr>
            <w:r w:rsidRPr="00E46C3E">
              <w:rPr>
                <w:rFonts w:ascii="Times New Roman" w:hAnsi="Times New Roman" w:cs="Times New Roman"/>
              </w:rPr>
              <w:t>100</w:t>
            </w:r>
          </w:p>
          <w:p w:rsidR="008B72C7" w:rsidRPr="00E46C3E" w:rsidRDefault="008B72C7" w:rsidP="008B72C7">
            <w:pPr>
              <w:tabs>
                <w:tab w:val="left" w:pos="426"/>
              </w:tabs>
              <w:ind w:firstLine="419"/>
              <w:jc w:val="both"/>
              <w:rPr>
                <w:rFonts w:ascii="Times New Roman" w:hAnsi="Times New Roman" w:cs="Times New Roman"/>
                <w:sz w:val="28"/>
                <w:szCs w:val="28"/>
              </w:rPr>
            </w:pPr>
          </w:p>
        </w:tc>
      </w:tr>
      <w:tr w:rsidR="008B72C7" w:rsidRPr="00E46C3E" w:rsidTr="00F44FF5">
        <w:trPr>
          <w:jc w:val="center"/>
        </w:trPr>
        <w:tc>
          <w:tcPr>
            <w:tcW w:w="9209" w:type="dxa"/>
            <w:gridSpan w:val="7"/>
          </w:tcPr>
          <w:p w:rsidR="008B72C7" w:rsidRPr="00E46C3E" w:rsidRDefault="008B72C7" w:rsidP="008B72C7">
            <w:pPr>
              <w:tabs>
                <w:tab w:val="left" w:pos="426"/>
              </w:tabs>
              <w:jc w:val="center"/>
              <w:rPr>
                <w:rFonts w:ascii="Times New Roman" w:hAnsi="Times New Roman" w:cs="Times New Roman"/>
                <w:sz w:val="28"/>
                <w:szCs w:val="28"/>
              </w:rPr>
            </w:pPr>
            <w:r w:rsidRPr="00E46C3E">
              <w:rPr>
                <w:rFonts w:ascii="Times New Roman" w:hAnsi="Times New Roman" w:cs="Times New Roman"/>
              </w:rPr>
              <w:lastRenderedPageBreak/>
              <w:t>Подпрограмма «Обеспечение эффективного функционирования органов управления по предупреждению и ликвидации чрезвычайных ситуаций»</w:t>
            </w:r>
          </w:p>
        </w:tc>
      </w:tr>
      <w:tr w:rsidR="008B72C7" w:rsidRPr="00E46C3E" w:rsidTr="00F44FF5">
        <w:trPr>
          <w:jc w:val="center"/>
        </w:trPr>
        <w:tc>
          <w:tcPr>
            <w:tcW w:w="698"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w:t>
            </w:r>
          </w:p>
        </w:tc>
        <w:tc>
          <w:tcPr>
            <w:tcW w:w="2699" w:type="dxa"/>
          </w:tcPr>
          <w:p w:rsidR="008B72C7" w:rsidRPr="00E46C3E" w:rsidRDefault="008B72C7" w:rsidP="008B72C7">
            <w:pPr>
              <w:tabs>
                <w:tab w:val="left" w:pos="426"/>
              </w:tabs>
              <w:jc w:val="both"/>
              <w:rPr>
                <w:rFonts w:ascii="Times New Roman" w:hAnsi="Times New Roman" w:cs="Times New Roman"/>
                <w:sz w:val="28"/>
                <w:szCs w:val="28"/>
              </w:rPr>
            </w:pPr>
            <w:r w:rsidRPr="00E46C3E">
              <w:rPr>
                <w:rFonts w:ascii="Times New Roman" w:hAnsi="Times New Roman" w:cs="Times New Roman"/>
              </w:rPr>
              <w:t>Уровень готовности органов управления муниципального образования «Город Майкоп» к действиям по предупреждению и ликвидации последствий чрезвычайных ситуаций и пожаров</w:t>
            </w:r>
          </w:p>
        </w:tc>
        <w:tc>
          <w:tcPr>
            <w:tcW w:w="1055"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w:t>
            </w:r>
          </w:p>
        </w:tc>
        <w:tc>
          <w:tcPr>
            <w:tcW w:w="97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148,4</w:t>
            </w:r>
          </w:p>
        </w:tc>
        <w:tc>
          <w:tcPr>
            <w:tcW w:w="110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979" w:type="dxa"/>
          </w:tcPr>
          <w:p w:rsidR="008B72C7" w:rsidRPr="00E46C3E" w:rsidRDefault="001E5685"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150,8</w:t>
            </w:r>
          </w:p>
        </w:tc>
        <w:tc>
          <w:tcPr>
            <w:tcW w:w="1690" w:type="dxa"/>
          </w:tcPr>
          <w:p w:rsidR="008B72C7" w:rsidRPr="00E46C3E" w:rsidRDefault="001E5685" w:rsidP="008B72C7">
            <w:pPr>
              <w:tabs>
                <w:tab w:val="left" w:pos="426"/>
              </w:tabs>
              <w:ind w:firstLine="29"/>
              <w:jc w:val="center"/>
              <w:rPr>
                <w:rFonts w:ascii="Times New Roman" w:hAnsi="Times New Roman" w:cs="Times New Roman"/>
              </w:rPr>
            </w:pPr>
            <w:r w:rsidRPr="00E46C3E">
              <w:rPr>
                <w:rFonts w:ascii="Times New Roman" w:hAnsi="Times New Roman" w:cs="Times New Roman"/>
              </w:rPr>
              <w:t>150,8</w:t>
            </w:r>
          </w:p>
          <w:p w:rsidR="008B72C7" w:rsidRPr="00E46C3E" w:rsidRDefault="008B72C7" w:rsidP="008B72C7">
            <w:pPr>
              <w:tabs>
                <w:tab w:val="left" w:pos="426"/>
              </w:tabs>
              <w:jc w:val="both"/>
              <w:rPr>
                <w:rFonts w:ascii="Times New Roman" w:hAnsi="Times New Roman" w:cs="Times New Roman"/>
              </w:rPr>
            </w:pPr>
          </w:p>
        </w:tc>
      </w:tr>
      <w:tr w:rsidR="008B72C7" w:rsidRPr="00E46C3E" w:rsidTr="00F44FF5">
        <w:trPr>
          <w:jc w:val="center"/>
        </w:trPr>
        <w:tc>
          <w:tcPr>
            <w:tcW w:w="9209" w:type="dxa"/>
            <w:gridSpan w:val="7"/>
          </w:tcPr>
          <w:p w:rsidR="008B72C7" w:rsidRPr="00E46C3E" w:rsidRDefault="008B72C7" w:rsidP="008B72C7">
            <w:pPr>
              <w:tabs>
                <w:tab w:val="left" w:pos="426"/>
              </w:tabs>
              <w:jc w:val="center"/>
              <w:rPr>
                <w:rFonts w:ascii="Times New Roman" w:hAnsi="Times New Roman" w:cs="Times New Roman"/>
                <w:sz w:val="28"/>
                <w:szCs w:val="28"/>
              </w:rPr>
            </w:pPr>
            <w:r w:rsidRPr="00E46C3E">
              <w:rPr>
                <w:rFonts w:ascii="Times New Roman" w:hAnsi="Times New Roman" w:cs="Times New Roman"/>
                <w:sz w:val="24"/>
                <w:szCs w:val="28"/>
              </w:rPr>
              <w:t xml:space="preserve">Подпрограмма </w:t>
            </w:r>
            <w:r w:rsidRPr="00E46C3E">
              <w:rPr>
                <w:rFonts w:ascii="Times New Roman" w:hAnsi="Times New Roman" w:cs="Times New Roman"/>
              </w:rPr>
              <w:t>«Обеспечение безопасности жизнедеятельности населения в условиях мирного и военного времени»</w:t>
            </w:r>
          </w:p>
        </w:tc>
      </w:tr>
      <w:tr w:rsidR="008B72C7" w:rsidRPr="00E46C3E" w:rsidTr="00F44FF5">
        <w:trPr>
          <w:jc w:val="center"/>
        </w:trPr>
        <w:tc>
          <w:tcPr>
            <w:tcW w:w="698"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w:t>
            </w:r>
          </w:p>
        </w:tc>
        <w:tc>
          <w:tcPr>
            <w:tcW w:w="2699" w:type="dxa"/>
          </w:tcPr>
          <w:p w:rsidR="008B72C7" w:rsidRPr="00E46C3E" w:rsidRDefault="008B72C7" w:rsidP="008B72C7">
            <w:pPr>
              <w:tabs>
                <w:tab w:val="left" w:pos="426"/>
              </w:tabs>
              <w:rPr>
                <w:rFonts w:ascii="Times New Roman" w:hAnsi="Times New Roman" w:cs="Times New Roman"/>
                <w:szCs w:val="28"/>
              </w:rPr>
            </w:pPr>
            <w:r w:rsidRPr="00E46C3E">
              <w:rPr>
                <w:rFonts w:ascii="Times New Roman" w:hAnsi="Times New Roman" w:cs="Times New Roman"/>
                <w:szCs w:val="28"/>
              </w:rPr>
              <w:t>Процент реализации мероприятий по подготовке населения городского округа по вопросам гражданской обороны, безопасности людей на водных объектах и действиям в чрезвычайных ситуациях</w:t>
            </w:r>
          </w:p>
        </w:tc>
        <w:tc>
          <w:tcPr>
            <w:tcW w:w="1055"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w:t>
            </w:r>
          </w:p>
        </w:tc>
        <w:tc>
          <w:tcPr>
            <w:tcW w:w="97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10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97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690"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r>
      <w:tr w:rsidR="008B72C7" w:rsidRPr="00E46C3E" w:rsidTr="00F44FF5">
        <w:trPr>
          <w:jc w:val="center"/>
        </w:trPr>
        <w:tc>
          <w:tcPr>
            <w:tcW w:w="698"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2.</w:t>
            </w:r>
          </w:p>
        </w:tc>
        <w:tc>
          <w:tcPr>
            <w:tcW w:w="2699" w:type="dxa"/>
          </w:tcPr>
          <w:p w:rsidR="008B72C7" w:rsidRPr="00E46C3E" w:rsidRDefault="008B72C7" w:rsidP="008B72C7">
            <w:pPr>
              <w:tabs>
                <w:tab w:val="left" w:pos="426"/>
              </w:tabs>
              <w:rPr>
                <w:rFonts w:ascii="Times New Roman" w:hAnsi="Times New Roman" w:cs="Times New Roman"/>
                <w:szCs w:val="28"/>
              </w:rPr>
            </w:pPr>
            <w:r w:rsidRPr="00E46C3E">
              <w:rPr>
                <w:rFonts w:ascii="Times New Roman" w:hAnsi="Times New Roman" w:cs="Times New Roman"/>
                <w:szCs w:val="28"/>
              </w:rPr>
              <w:t>Процент выполнения органами местного самоуправления мероприятий по обеспечению пожарной безопасности</w:t>
            </w:r>
          </w:p>
        </w:tc>
        <w:tc>
          <w:tcPr>
            <w:tcW w:w="1055"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w:t>
            </w:r>
          </w:p>
        </w:tc>
        <w:tc>
          <w:tcPr>
            <w:tcW w:w="97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10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97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690"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r>
      <w:tr w:rsidR="008B72C7" w:rsidRPr="00E46C3E" w:rsidTr="00F44FF5">
        <w:trPr>
          <w:jc w:val="center"/>
        </w:trPr>
        <w:tc>
          <w:tcPr>
            <w:tcW w:w="9209" w:type="dxa"/>
            <w:gridSpan w:val="7"/>
            <w:vAlign w:val="center"/>
          </w:tcPr>
          <w:p w:rsidR="008B72C7" w:rsidRPr="00E46C3E" w:rsidRDefault="008B72C7" w:rsidP="008B72C7">
            <w:pPr>
              <w:tabs>
                <w:tab w:val="left" w:pos="426"/>
              </w:tabs>
              <w:jc w:val="center"/>
              <w:rPr>
                <w:rFonts w:ascii="Times New Roman" w:hAnsi="Times New Roman" w:cs="Times New Roman"/>
                <w:sz w:val="24"/>
                <w:szCs w:val="28"/>
              </w:rPr>
            </w:pPr>
            <w:r w:rsidRPr="00E46C3E">
              <w:rPr>
                <w:rFonts w:ascii="Times New Roman" w:hAnsi="Times New Roman" w:cs="Times New Roman"/>
                <w:sz w:val="24"/>
                <w:szCs w:val="28"/>
              </w:rPr>
              <w:t xml:space="preserve">Подпрограмма «Построение (развитие) аппаратно-программного комплекса </w:t>
            </w:r>
          </w:p>
          <w:p w:rsidR="008B72C7" w:rsidRPr="00E46C3E" w:rsidRDefault="008B72C7" w:rsidP="008B72C7">
            <w:pPr>
              <w:tabs>
                <w:tab w:val="left" w:pos="426"/>
              </w:tabs>
              <w:jc w:val="center"/>
              <w:rPr>
                <w:rFonts w:ascii="Times New Roman" w:hAnsi="Times New Roman" w:cs="Times New Roman"/>
                <w:sz w:val="24"/>
                <w:szCs w:val="28"/>
              </w:rPr>
            </w:pPr>
            <w:r w:rsidRPr="00E46C3E">
              <w:rPr>
                <w:rFonts w:ascii="Times New Roman" w:hAnsi="Times New Roman" w:cs="Times New Roman"/>
                <w:sz w:val="24"/>
                <w:szCs w:val="28"/>
              </w:rPr>
              <w:t>«Безопасный город»</w:t>
            </w:r>
          </w:p>
        </w:tc>
      </w:tr>
      <w:tr w:rsidR="00352D43" w:rsidRPr="00E46C3E" w:rsidTr="00F44FF5">
        <w:trPr>
          <w:jc w:val="center"/>
        </w:trPr>
        <w:tc>
          <w:tcPr>
            <w:tcW w:w="698" w:type="dxa"/>
          </w:tcPr>
          <w:p w:rsidR="008B72C7" w:rsidRPr="00E46C3E" w:rsidRDefault="008B72C7" w:rsidP="008B72C7">
            <w:pPr>
              <w:tabs>
                <w:tab w:val="left" w:pos="426"/>
              </w:tabs>
              <w:jc w:val="center"/>
              <w:rPr>
                <w:rFonts w:ascii="Times New Roman" w:hAnsi="Times New Roman" w:cs="Times New Roman"/>
                <w:sz w:val="28"/>
                <w:szCs w:val="28"/>
              </w:rPr>
            </w:pPr>
            <w:r w:rsidRPr="00E46C3E">
              <w:rPr>
                <w:rFonts w:ascii="Times New Roman" w:hAnsi="Times New Roman" w:cs="Times New Roman"/>
                <w:szCs w:val="28"/>
              </w:rPr>
              <w:t>1.</w:t>
            </w:r>
          </w:p>
        </w:tc>
        <w:tc>
          <w:tcPr>
            <w:tcW w:w="2699" w:type="dxa"/>
          </w:tcPr>
          <w:p w:rsidR="008B72C7" w:rsidRPr="00E46C3E" w:rsidRDefault="008B72C7" w:rsidP="008B72C7">
            <w:pPr>
              <w:tabs>
                <w:tab w:val="left" w:pos="426"/>
              </w:tabs>
              <w:rPr>
                <w:rFonts w:ascii="Times New Roman" w:hAnsi="Times New Roman" w:cs="Times New Roman"/>
                <w:szCs w:val="28"/>
              </w:rPr>
            </w:pPr>
            <w:r w:rsidRPr="00E46C3E">
              <w:rPr>
                <w:rFonts w:ascii="Times New Roman" w:hAnsi="Times New Roman" w:cs="Times New Roman"/>
                <w:szCs w:val="28"/>
              </w:rPr>
              <w:t>Доля установленных муниципальных камер уличного видеонаблюдения от их потребности</w:t>
            </w:r>
          </w:p>
        </w:tc>
        <w:tc>
          <w:tcPr>
            <w:tcW w:w="1055"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w:t>
            </w:r>
          </w:p>
        </w:tc>
        <w:tc>
          <w:tcPr>
            <w:tcW w:w="979" w:type="dxa"/>
          </w:tcPr>
          <w:p w:rsidR="008B72C7" w:rsidRPr="00E46C3E" w:rsidRDefault="000E67FC"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57,33</w:t>
            </w:r>
          </w:p>
        </w:tc>
        <w:tc>
          <w:tcPr>
            <w:tcW w:w="1109" w:type="dxa"/>
          </w:tcPr>
          <w:p w:rsidR="008B72C7" w:rsidRPr="00E46C3E" w:rsidRDefault="008B72C7"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57,3</w:t>
            </w:r>
          </w:p>
        </w:tc>
        <w:tc>
          <w:tcPr>
            <w:tcW w:w="979" w:type="dxa"/>
          </w:tcPr>
          <w:p w:rsidR="008B72C7" w:rsidRPr="00E46C3E" w:rsidRDefault="00056C25" w:rsidP="008B72C7">
            <w:pPr>
              <w:tabs>
                <w:tab w:val="left" w:pos="426"/>
              </w:tabs>
              <w:jc w:val="center"/>
              <w:rPr>
                <w:rFonts w:ascii="Times New Roman" w:hAnsi="Times New Roman" w:cs="Times New Roman"/>
                <w:szCs w:val="28"/>
              </w:rPr>
            </w:pPr>
            <w:r w:rsidRPr="00E46C3E">
              <w:rPr>
                <w:rFonts w:ascii="Times New Roman" w:hAnsi="Times New Roman" w:cs="Times New Roman"/>
                <w:szCs w:val="28"/>
              </w:rPr>
              <w:t>56,0</w:t>
            </w:r>
          </w:p>
        </w:tc>
        <w:tc>
          <w:tcPr>
            <w:tcW w:w="1690" w:type="dxa"/>
          </w:tcPr>
          <w:p w:rsidR="008B72C7" w:rsidRPr="00E46C3E" w:rsidRDefault="00056C25" w:rsidP="00D1705E">
            <w:pPr>
              <w:tabs>
                <w:tab w:val="left" w:pos="426"/>
              </w:tabs>
              <w:jc w:val="center"/>
              <w:rPr>
                <w:rFonts w:ascii="Times New Roman" w:hAnsi="Times New Roman" w:cs="Times New Roman"/>
                <w:szCs w:val="28"/>
              </w:rPr>
            </w:pPr>
            <w:r w:rsidRPr="00E46C3E">
              <w:rPr>
                <w:rFonts w:ascii="Times New Roman" w:hAnsi="Times New Roman" w:cs="Times New Roman"/>
                <w:szCs w:val="28"/>
              </w:rPr>
              <w:t>97</w:t>
            </w:r>
            <w:r w:rsidR="00D1705E" w:rsidRPr="00E46C3E">
              <w:rPr>
                <w:rFonts w:ascii="Times New Roman" w:hAnsi="Times New Roman" w:cs="Times New Roman"/>
                <w:szCs w:val="28"/>
              </w:rPr>
              <w:t>,7</w:t>
            </w:r>
          </w:p>
        </w:tc>
      </w:tr>
      <w:tr w:rsidR="000E67FC" w:rsidRPr="00E46C3E" w:rsidTr="00F44FF5">
        <w:trPr>
          <w:jc w:val="center"/>
        </w:trPr>
        <w:tc>
          <w:tcPr>
            <w:tcW w:w="698" w:type="dxa"/>
          </w:tcPr>
          <w:p w:rsidR="000E67FC" w:rsidRPr="00E46C3E" w:rsidRDefault="000E67FC" w:rsidP="000E67FC">
            <w:pPr>
              <w:tabs>
                <w:tab w:val="left" w:pos="426"/>
              </w:tabs>
              <w:jc w:val="center"/>
              <w:rPr>
                <w:rFonts w:ascii="Times New Roman" w:hAnsi="Times New Roman" w:cs="Times New Roman"/>
                <w:sz w:val="28"/>
                <w:szCs w:val="28"/>
              </w:rPr>
            </w:pPr>
            <w:r w:rsidRPr="00E46C3E">
              <w:rPr>
                <w:rFonts w:ascii="Times New Roman" w:hAnsi="Times New Roman" w:cs="Times New Roman"/>
                <w:szCs w:val="28"/>
              </w:rPr>
              <w:t>2.</w:t>
            </w:r>
          </w:p>
        </w:tc>
        <w:tc>
          <w:tcPr>
            <w:tcW w:w="2699" w:type="dxa"/>
          </w:tcPr>
          <w:p w:rsidR="000E67FC" w:rsidRPr="00E46C3E" w:rsidRDefault="000E67FC" w:rsidP="000E67FC">
            <w:pPr>
              <w:tabs>
                <w:tab w:val="left" w:pos="426"/>
              </w:tabs>
              <w:rPr>
                <w:rFonts w:ascii="Times New Roman" w:hAnsi="Times New Roman" w:cs="Times New Roman"/>
                <w:szCs w:val="28"/>
              </w:rPr>
            </w:pPr>
            <w:r w:rsidRPr="00E46C3E">
              <w:rPr>
                <w:rFonts w:ascii="Times New Roman" w:hAnsi="Times New Roman" w:cs="Times New Roman"/>
                <w:szCs w:val="28"/>
              </w:rPr>
              <w:t xml:space="preserve">Доля обслуженных муниципальных камер уличного видеонаблюдения от общего числа установленных муниципальных камер уличного видеонаблюдения на территории </w:t>
            </w:r>
            <w:r w:rsidRPr="00E46C3E">
              <w:rPr>
                <w:rFonts w:ascii="Times New Roman" w:hAnsi="Times New Roman" w:cs="Times New Roman"/>
                <w:szCs w:val="28"/>
              </w:rPr>
              <w:lastRenderedPageBreak/>
              <w:t>муниципального образования «Город Майкоп»</w:t>
            </w:r>
          </w:p>
        </w:tc>
        <w:tc>
          <w:tcPr>
            <w:tcW w:w="1055" w:type="dxa"/>
          </w:tcPr>
          <w:p w:rsidR="000E67FC" w:rsidRPr="00E46C3E" w:rsidRDefault="000E67FC"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lastRenderedPageBreak/>
              <w:t>%</w:t>
            </w:r>
          </w:p>
        </w:tc>
        <w:tc>
          <w:tcPr>
            <w:tcW w:w="979" w:type="dxa"/>
          </w:tcPr>
          <w:p w:rsidR="000E67FC" w:rsidRPr="00E46C3E" w:rsidRDefault="000E67FC"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97,67</w:t>
            </w:r>
          </w:p>
        </w:tc>
        <w:tc>
          <w:tcPr>
            <w:tcW w:w="1109" w:type="dxa"/>
          </w:tcPr>
          <w:p w:rsidR="000E67FC" w:rsidRPr="00E46C3E" w:rsidRDefault="000E67FC"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979" w:type="dxa"/>
          </w:tcPr>
          <w:p w:rsidR="000E67FC" w:rsidRPr="00E46C3E" w:rsidRDefault="00352D43"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690" w:type="dxa"/>
          </w:tcPr>
          <w:p w:rsidR="000E67FC" w:rsidRPr="00E46C3E" w:rsidRDefault="00352D43" w:rsidP="000E67FC">
            <w:pPr>
              <w:ind w:hanging="6"/>
              <w:jc w:val="center"/>
              <w:rPr>
                <w:rFonts w:ascii="Times New Roman" w:hAnsi="Times New Roman" w:cs="Times New Roman"/>
                <w:szCs w:val="28"/>
              </w:rPr>
            </w:pPr>
            <w:r w:rsidRPr="00E46C3E">
              <w:rPr>
                <w:rFonts w:ascii="Times New Roman" w:hAnsi="Times New Roman" w:cs="Times New Roman"/>
                <w:szCs w:val="28"/>
              </w:rPr>
              <w:t>100</w:t>
            </w:r>
          </w:p>
        </w:tc>
      </w:tr>
      <w:tr w:rsidR="000E67FC" w:rsidRPr="00E46C3E" w:rsidTr="00F44FF5">
        <w:trPr>
          <w:jc w:val="center"/>
        </w:trPr>
        <w:tc>
          <w:tcPr>
            <w:tcW w:w="9209" w:type="dxa"/>
            <w:gridSpan w:val="7"/>
          </w:tcPr>
          <w:p w:rsidR="000E67FC" w:rsidRPr="00E46C3E" w:rsidRDefault="000E67FC" w:rsidP="000E67FC">
            <w:pPr>
              <w:tabs>
                <w:tab w:val="left" w:pos="426"/>
              </w:tabs>
              <w:jc w:val="center"/>
              <w:rPr>
                <w:rFonts w:ascii="Times New Roman" w:hAnsi="Times New Roman" w:cs="Times New Roman"/>
                <w:sz w:val="24"/>
                <w:szCs w:val="28"/>
              </w:rPr>
            </w:pPr>
            <w:r w:rsidRPr="00E46C3E">
              <w:rPr>
                <w:rFonts w:ascii="Times New Roman" w:hAnsi="Times New Roman" w:cs="Times New Roman"/>
                <w:sz w:val="24"/>
                <w:szCs w:val="28"/>
              </w:rPr>
              <w:lastRenderedPageBreak/>
              <w:t>Подпрограмма «Развитие и совершенствование автоматизированной системы централизованного оповещения населения»</w:t>
            </w:r>
          </w:p>
        </w:tc>
      </w:tr>
      <w:tr w:rsidR="000E67FC" w:rsidRPr="00E46C3E" w:rsidTr="00F44FF5">
        <w:trPr>
          <w:jc w:val="center"/>
        </w:trPr>
        <w:tc>
          <w:tcPr>
            <w:tcW w:w="698" w:type="dxa"/>
          </w:tcPr>
          <w:p w:rsidR="000E67FC" w:rsidRPr="00E46C3E" w:rsidRDefault="000E67FC"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1.</w:t>
            </w:r>
          </w:p>
        </w:tc>
        <w:tc>
          <w:tcPr>
            <w:tcW w:w="2699" w:type="dxa"/>
          </w:tcPr>
          <w:p w:rsidR="000E67FC" w:rsidRPr="00E46C3E" w:rsidRDefault="000E67FC" w:rsidP="007266B5">
            <w:pPr>
              <w:tabs>
                <w:tab w:val="left" w:pos="426"/>
              </w:tabs>
              <w:jc w:val="both"/>
              <w:rPr>
                <w:rFonts w:ascii="Times New Roman" w:hAnsi="Times New Roman" w:cs="Times New Roman"/>
                <w:szCs w:val="28"/>
              </w:rPr>
            </w:pPr>
            <w:r w:rsidRPr="00E46C3E">
              <w:rPr>
                <w:rFonts w:ascii="Times New Roman" w:hAnsi="Times New Roman" w:cs="Times New Roman"/>
                <w:szCs w:val="28"/>
              </w:rPr>
              <w:t>Уровень функционирования технических средств автоматизированной системы централизованного оповещения населения в муниципальном образовании «Город Майкоп»</w:t>
            </w:r>
          </w:p>
        </w:tc>
        <w:tc>
          <w:tcPr>
            <w:tcW w:w="1055" w:type="dxa"/>
          </w:tcPr>
          <w:p w:rsidR="000E67FC" w:rsidRPr="00E46C3E" w:rsidRDefault="000E67FC"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w:t>
            </w:r>
          </w:p>
        </w:tc>
        <w:tc>
          <w:tcPr>
            <w:tcW w:w="979" w:type="dxa"/>
          </w:tcPr>
          <w:p w:rsidR="000E67FC" w:rsidRPr="00E46C3E" w:rsidRDefault="000E67FC"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109" w:type="dxa"/>
          </w:tcPr>
          <w:p w:rsidR="000E67FC" w:rsidRPr="00E46C3E" w:rsidRDefault="000E67FC"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56,5</w:t>
            </w:r>
          </w:p>
        </w:tc>
        <w:tc>
          <w:tcPr>
            <w:tcW w:w="979" w:type="dxa"/>
          </w:tcPr>
          <w:p w:rsidR="000E67FC" w:rsidRPr="00E46C3E" w:rsidRDefault="007266B5"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690" w:type="dxa"/>
          </w:tcPr>
          <w:p w:rsidR="000E67FC" w:rsidRPr="00E46C3E" w:rsidRDefault="007266B5" w:rsidP="000E67FC">
            <w:pPr>
              <w:tabs>
                <w:tab w:val="left" w:pos="426"/>
              </w:tabs>
              <w:jc w:val="center"/>
              <w:rPr>
                <w:rFonts w:ascii="Times New Roman" w:hAnsi="Times New Roman" w:cs="Times New Roman"/>
                <w:szCs w:val="28"/>
              </w:rPr>
            </w:pPr>
            <w:r w:rsidRPr="00E46C3E">
              <w:rPr>
                <w:rFonts w:ascii="Times New Roman" w:hAnsi="Times New Roman" w:cs="Times New Roman"/>
                <w:szCs w:val="28"/>
              </w:rPr>
              <w:t>177,0</w:t>
            </w:r>
          </w:p>
        </w:tc>
      </w:tr>
      <w:tr w:rsidR="007266B5" w:rsidRPr="00E46C3E" w:rsidTr="00F44FF5">
        <w:trPr>
          <w:jc w:val="center"/>
        </w:trPr>
        <w:tc>
          <w:tcPr>
            <w:tcW w:w="698" w:type="dxa"/>
          </w:tcPr>
          <w:p w:rsidR="007266B5" w:rsidRPr="00E46C3E" w:rsidRDefault="007266B5" w:rsidP="007266B5">
            <w:pPr>
              <w:tabs>
                <w:tab w:val="left" w:pos="426"/>
              </w:tabs>
              <w:jc w:val="center"/>
              <w:rPr>
                <w:rFonts w:ascii="Times New Roman" w:hAnsi="Times New Roman" w:cs="Times New Roman"/>
                <w:szCs w:val="28"/>
              </w:rPr>
            </w:pPr>
            <w:r w:rsidRPr="00E46C3E">
              <w:rPr>
                <w:rFonts w:ascii="Times New Roman" w:hAnsi="Times New Roman" w:cs="Times New Roman"/>
                <w:szCs w:val="28"/>
              </w:rPr>
              <w:t>2.</w:t>
            </w:r>
          </w:p>
        </w:tc>
        <w:tc>
          <w:tcPr>
            <w:tcW w:w="2699" w:type="dxa"/>
          </w:tcPr>
          <w:p w:rsidR="007266B5" w:rsidRPr="00E46C3E" w:rsidRDefault="007266B5" w:rsidP="007266B5">
            <w:pPr>
              <w:tabs>
                <w:tab w:val="left" w:pos="426"/>
              </w:tabs>
              <w:jc w:val="both"/>
              <w:rPr>
                <w:rFonts w:ascii="Times New Roman" w:hAnsi="Times New Roman" w:cs="Times New Roman"/>
                <w:szCs w:val="28"/>
              </w:rPr>
            </w:pPr>
            <w:r w:rsidRPr="00E46C3E">
              <w:rPr>
                <w:rFonts w:ascii="Times New Roman" w:hAnsi="Times New Roman" w:cs="Times New Roman"/>
                <w:szCs w:val="28"/>
              </w:rPr>
              <w:t>Доля обслуженных акустических сирен от общего числа акустических сирен, установленных на территории муниципального образования «Город Майкоп»</w:t>
            </w:r>
          </w:p>
        </w:tc>
        <w:tc>
          <w:tcPr>
            <w:tcW w:w="1055" w:type="dxa"/>
          </w:tcPr>
          <w:p w:rsidR="007266B5" w:rsidRPr="00E46C3E" w:rsidRDefault="007266B5" w:rsidP="007266B5">
            <w:pPr>
              <w:tabs>
                <w:tab w:val="left" w:pos="426"/>
              </w:tabs>
              <w:jc w:val="center"/>
              <w:rPr>
                <w:rFonts w:ascii="Times New Roman" w:hAnsi="Times New Roman" w:cs="Times New Roman"/>
                <w:szCs w:val="28"/>
              </w:rPr>
            </w:pPr>
            <w:r w:rsidRPr="00E46C3E">
              <w:rPr>
                <w:rFonts w:ascii="Times New Roman" w:hAnsi="Times New Roman" w:cs="Times New Roman"/>
                <w:szCs w:val="28"/>
              </w:rPr>
              <w:t>%</w:t>
            </w:r>
          </w:p>
        </w:tc>
        <w:tc>
          <w:tcPr>
            <w:tcW w:w="979" w:type="dxa"/>
          </w:tcPr>
          <w:p w:rsidR="007266B5" w:rsidRPr="00E46C3E" w:rsidRDefault="007266B5" w:rsidP="007266B5">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109" w:type="dxa"/>
          </w:tcPr>
          <w:p w:rsidR="007266B5" w:rsidRPr="00E46C3E" w:rsidRDefault="007266B5" w:rsidP="007266B5">
            <w:pPr>
              <w:tabs>
                <w:tab w:val="left" w:pos="426"/>
              </w:tabs>
              <w:jc w:val="center"/>
              <w:rPr>
                <w:rFonts w:ascii="Times New Roman" w:hAnsi="Times New Roman" w:cs="Times New Roman"/>
                <w:szCs w:val="28"/>
              </w:rPr>
            </w:pPr>
            <w:r w:rsidRPr="00E46C3E">
              <w:rPr>
                <w:rFonts w:ascii="Times New Roman" w:hAnsi="Times New Roman" w:cs="Times New Roman"/>
                <w:szCs w:val="28"/>
              </w:rPr>
              <w:t>56,5</w:t>
            </w:r>
          </w:p>
        </w:tc>
        <w:tc>
          <w:tcPr>
            <w:tcW w:w="979" w:type="dxa"/>
          </w:tcPr>
          <w:p w:rsidR="007266B5" w:rsidRPr="00E46C3E" w:rsidRDefault="007266B5" w:rsidP="007266B5">
            <w:pPr>
              <w:tabs>
                <w:tab w:val="left" w:pos="426"/>
              </w:tabs>
              <w:jc w:val="center"/>
              <w:rPr>
                <w:rFonts w:ascii="Times New Roman" w:hAnsi="Times New Roman" w:cs="Times New Roman"/>
                <w:szCs w:val="28"/>
              </w:rPr>
            </w:pPr>
            <w:r w:rsidRPr="00E46C3E">
              <w:rPr>
                <w:rFonts w:ascii="Times New Roman" w:hAnsi="Times New Roman" w:cs="Times New Roman"/>
                <w:szCs w:val="28"/>
              </w:rPr>
              <w:t>100</w:t>
            </w:r>
          </w:p>
        </w:tc>
        <w:tc>
          <w:tcPr>
            <w:tcW w:w="1690" w:type="dxa"/>
          </w:tcPr>
          <w:p w:rsidR="007266B5" w:rsidRPr="00E46C3E" w:rsidRDefault="007266B5" w:rsidP="007266B5">
            <w:pPr>
              <w:tabs>
                <w:tab w:val="left" w:pos="426"/>
              </w:tabs>
              <w:jc w:val="center"/>
              <w:rPr>
                <w:rFonts w:ascii="Times New Roman" w:hAnsi="Times New Roman" w:cs="Times New Roman"/>
                <w:color w:val="FF0000"/>
                <w:szCs w:val="28"/>
              </w:rPr>
            </w:pPr>
            <w:r w:rsidRPr="00E46C3E">
              <w:rPr>
                <w:rFonts w:ascii="Times New Roman" w:hAnsi="Times New Roman" w:cs="Times New Roman"/>
                <w:szCs w:val="28"/>
              </w:rPr>
              <w:t>177,0</w:t>
            </w:r>
          </w:p>
        </w:tc>
      </w:tr>
    </w:tbl>
    <w:p w:rsidR="008C1C8D" w:rsidRPr="00E46C3E" w:rsidRDefault="008C1C8D" w:rsidP="008C1C8D">
      <w:pPr>
        <w:tabs>
          <w:tab w:val="left" w:pos="426"/>
        </w:tabs>
        <w:spacing w:after="0" w:line="240" w:lineRule="auto"/>
        <w:jc w:val="center"/>
        <w:rPr>
          <w:rFonts w:ascii="Times New Roman" w:hAnsi="Times New Roman" w:cs="Times New Roman"/>
          <w:color w:val="FF0000"/>
          <w:sz w:val="28"/>
          <w:szCs w:val="28"/>
        </w:rPr>
      </w:pPr>
    </w:p>
    <w:p w:rsidR="009A54FC" w:rsidRPr="00E46C3E" w:rsidRDefault="009A54FC" w:rsidP="009A54FC">
      <w:pPr>
        <w:spacing w:after="0"/>
        <w:jc w:val="center"/>
        <w:rPr>
          <w:rFonts w:ascii="Times New Roman" w:hAnsi="Times New Roman"/>
          <w:b/>
          <w:sz w:val="24"/>
          <w:szCs w:val="26"/>
        </w:rPr>
      </w:pPr>
      <w:r w:rsidRPr="00E46C3E">
        <w:rPr>
          <w:rFonts w:ascii="Times New Roman" w:hAnsi="Times New Roman"/>
          <w:b/>
          <w:sz w:val="24"/>
          <w:szCs w:val="26"/>
        </w:rPr>
        <w:t>Расчет</w:t>
      </w:r>
      <w:r w:rsidR="005E5598" w:rsidRPr="00E46C3E">
        <w:rPr>
          <w:rFonts w:ascii="Times New Roman" w:hAnsi="Times New Roman"/>
          <w:b/>
          <w:sz w:val="24"/>
          <w:szCs w:val="26"/>
        </w:rPr>
        <w:t xml:space="preserve"> фактических значений целевых показателей</w:t>
      </w:r>
      <w:r w:rsidRPr="00E46C3E">
        <w:rPr>
          <w:rFonts w:ascii="Times New Roman" w:hAnsi="Times New Roman"/>
          <w:b/>
          <w:sz w:val="24"/>
          <w:szCs w:val="26"/>
        </w:rPr>
        <w:t xml:space="preserve"> выполнения муниципальной программы (подпрограмм муниципальной программы):</w:t>
      </w:r>
    </w:p>
    <w:p w:rsidR="009A54FC" w:rsidRPr="00E46C3E" w:rsidRDefault="009A54FC" w:rsidP="009A54FC">
      <w:pPr>
        <w:spacing w:after="0" w:line="240" w:lineRule="auto"/>
        <w:ind w:firstLine="709"/>
        <w:jc w:val="both"/>
        <w:rPr>
          <w:rFonts w:ascii="Times New Roman" w:hAnsi="Times New Roman"/>
          <w:sz w:val="10"/>
          <w:szCs w:val="24"/>
        </w:rPr>
      </w:pPr>
    </w:p>
    <w:p w:rsidR="00B64212" w:rsidRPr="00E46C3E" w:rsidRDefault="00B64212" w:rsidP="004635A3">
      <w:pPr>
        <w:tabs>
          <w:tab w:val="left" w:pos="426"/>
        </w:tabs>
        <w:spacing w:after="0" w:line="240" w:lineRule="auto"/>
        <w:jc w:val="center"/>
        <w:rPr>
          <w:rFonts w:ascii="Times New Roman" w:hAnsi="Times New Roman" w:cs="Times New Roman"/>
          <w:b/>
          <w:color w:val="FF0000"/>
          <w:sz w:val="24"/>
          <w:szCs w:val="28"/>
        </w:rPr>
      </w:pPr>
    </w:p>
    <w:p w:rsidR="00A35974" w:rsidRPr="00E46C3E" w:rsidRDefault="009A54FC" w:rsidP="004635A3">
      <w:pPr>
        <w:tabs>
          <w:tab w:val="left" w:pos="426"/>
        </w:tabs>
        <w:spacing w:after="0" w:line="240" w:lineRule="auto"/>
        <w:jc w:val="center"/>
        <w:rPr>
          <w:rFonts w:ascii="Times New Roman" w:hAnsi="Times New Roman" w:cs="Times New Roman"/>
          <w:b/>
          <w:sz w:val="24"/>
          <w:szCs w:val="28"/>
        </w:rPr>
      </w:pPr>
      <w:r w:rsidRPr="00E46C3E">
        <w:rPr>
          <w:rFonts w:ascii="Times New Roman" w:hAnsi="Times New Roman" w:cs="Times New Roman"/>
          <w:b/>
          <w:sz w:val="24"/>
          <w:szCs w:val="28"/>
        </w:rPr>
        <w:t>Муниципальная программа</w:t>
      </w:r>
      <w:r w:rsidR="00FA3EE0" w:rsidRPr="00E46C3E">
        <w:rPr>
          <w:rFonts w:ascii="Times New Roman" w:hAnsi="Times New Roman" w:cs="Times New Roman"/>
          <w:b/>
          <w:sz w:val="24"/>
          <w:szCs w:val="28"/>
        </w:rPr>
        <w:t xml:space="preserve"> </w:t>
      </w:r>
    </w:p>
    <w:p w:rsidR="009A54FC" w:rsidRPr="00E46C3E" w:rsidRDefault="00FA3EE0" w:rsidP="004635A3">
      <w:pPr>
        <w:tabs>
          <w:tab w:val="left" w:pos="426"/>
        </w:tabs>
        <w:spacing w:after="0" w:line="240" w:lineRule="auto"/>
        <w:jc w:val="center"/>
        <w:rPr>
          <w:rFonts w:ascii="Times New Roman" w:hAnsi="Times New Roman" w:cs="Times New Roman"/>
          <w:b/>
          <w:sz w:val="24"/>
          <w:szCs w:val="28"/>
        </w:rPr>
      </w:pPr>
      <w:r w:rsidRPr="00E46C3E">
        <w:rPr>
          <w:rFonts w:ascii="Times New Roman" w:hAnsi="Times New Roman" w:cs="Times New Roman"/>
          <w:b/>
          <w:sz w:val="24"/>
          <w:szCs w:val="28"/>
        </w:rPr>
        <w:t>«Профилактика правонарушений и обеспечение безопасности жизнедеятельности населения на территории муниципального образования «Город Майкоп»</w:t>
      </w:r>
    </w:p>
    <w:p w:rsidR="004635A3" w:rsidRPr="00E46C3E" w:rsidRDefault="004635A3" w:rsidP="00F302D0">
      <w:pPr>
        <w:spacing w:after="0" w:line="240" w:lineRule="auto"/>
        <w:ind w:firstLine="709"/>
        <w:jc w:val="both"/>
        <w:rPr>
          <w:rFonts w:ascii="Times New Roman" w:hAnsi="Times New Roman" w:cs="Times New Roman"/>
          <w:sz w:val="24"/>
          <w:szCs w:val="20"/>
        </w:rPr>
      </w:pPr>
    </w:p>
    <w:p w:rsidR="00FA3EE0" w:rsidRPr="00E46C3E" w:rsidRDefault="00A465D6"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 xml:space="preserve">ЦП </w:t>
      </w:r>
      <w:r w:rsidR="00FA3EE0" w:rsidRPr="00E46C3E">
        <w:rPr>
          <w:rFonts w:ascii="Times New Roman" w:hAnsi="Times New Roman" w:cs="Times New Roman"/>
          <w:sz w:val="24"/>
          <w:szCs w:val="20"/>
        </w:rPr>
        <w:t>1. Целевой показатель «Уровень реализации профилактических мероприятий на территории муниципального образования «Город Майкоп» характеризует охват граждан наглядной агитацией по вопросам профилактики правонарушений и асоциальных явлений, противодействия терроризму и экстремизму.</w:t>
      </w:r>
    </w:p>
    <w:p w:rsidR="00FA3EE0" w:rsidRPr="00E46C3E" w:rsidRDefault="00FA3EE0" w:rsidP="00F44FF5">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У</w:t>
      </w:r>
      <w:r w:rsidRPr="00E46C3E">
        <w:rPr>
          <w:rFonts w:ascii="Times New Roman" w:hAnsi="Times New Roman" w:cs="Times New Roman"/>
          <w:sz w:val="24"/>
          <w:szCs w:val="24"/>
          <w:vertAlign w:val="subscript"/>
        </w:rPr>
        <w:t>проф</w:t>
      </w:r>
      <w:r w:rsidRPr="00E46C3E">
        <w:rPr>
          <w:rFonts w:ascii="Times New Roman" w:hAnsi="Times New Roman" w:cs="Times New Roman"/>
          <w:sz w:val="24"/>
          <w:szCs w:val="24"/>
        </w:rPr>
        <w:t xml:space="preserve"> = К</w:t>
      </w:r>
      <w:r w:rsidRPr="00E46C3E">
        <w:rPr>
          <w:rFonts w:ascii="Times New Roman" w:hAnsi="Times New Roman" w:cs="Times New Roman"/>
          <w:sz w:val="24"/>
          <w:szCs w:val="24"/>
          <w:vertAlign w:val="subscript"/>
        </w:rPr>
        <w:t>проф</w:t>
      </w:r>
      <w:r w:rsidRPr="00E46C3E">
        <w:rPr>
          <w:rFonts w:ascii="Times New Roman" w:hAnsi="Times New Roman" w:cs="Times New Roman"/>
          <w:sz w:val="24"/>
          <w:szCs w:val="24"/>
        </w:rPr>
        <w:t xml:space="preserve"> / Ч</w:t>
      </w:r>
      <w:r w:rsidRPr="00E46C3E">
        <w:rPr>
          <w:rFonts w:ascii="Times New Roman" w:hAnsi="Times New Roman" w:cs="Times New Roman"/>
          <w:sz w:val="24"/>
          <w:szCs w:val="24"/>
          <w:vertAlign w:val="subscript"/>
        </w:rPr>
        <w:t>общ</w:t>
      </w:r>
      <w:r w:rsidRPr="00E46C3E">
        <w:rPr>
          <w:rFonts w:ascii="Times New Roman" w:hAnsi="Times New Roman" w:cs="Times New Roman"/>
          <w:sz w:val="24"/>
          <w:szCs w:val="24"/>
        </w:rPr>
        <w:t xml:space="preserve"> х 100% = 20</w:t>
      </w:r>
      <w:r w:rsidR="00DE7DF3" w:rsidRPr="00E46C3E">
        <w:rPr>
          <w:rFonts w:ascii="Times New Roman" w:hAnsi="Times New Roman" w:cs="Times New Roman"/>
          <w:sz w:val="24"/>
          <w:szCs w:val="24"/>
        </w:rPr>
        <w:t>000</w:t>
      </w:r>
      <w:r w:rsidRPr="00E46C3E">
        <w:rPr>
          <w:rFonts w:ascii="Times New Roman" w:hAnsi="Times New Roman" w:cs="Times New Roman"/>
          <w:sz w:val="24"/>
          <w:szCs w:val="24"/>
        </w:rPr>
        <w:t>/1</w:t>
      </w:r>
      <w:r w:rsidR="00DE7DF3" w:rsidRPr="00E46C3E">
        <w:rPr>
          <w:rFonts w:ascii="Times New Roman" w:hAnsi="Times New Roman" w:cs="Times New Roman"/>
          <w:sz w:val="24"/>
          <w:szCs w:val="24"/>
        </w:rPr>
        <w:t>6</w:t>
      </w:r>
      <w:r w:rsidR="008957D3" w:rsidRPr="00E46C3E">
        <w:rPr>
          <w:rFonts w:ascii="Times New Roman" w:hAnsi="Times New Roman" w:cs="Times New Roman"/>
          <w:sz w:val="24"/>
          <w:szCs w:val="24"/>
        </w:rPr>
        <w:t>1898</w:t>
      </w:r>
      <w:r w:rsidRPr="00E46C3E">
        <w:rPr>
          <w:rFonts w:ascii="Times New Roman" w:hAnsi="Times New Roman" w:cs="Times New Roman"/>
          <w:sz w:val="24"/>
          <w:szCs w:val="24"/>
        </w:rPr>
        <w:t>х100% =</w:t>
      </w:r>
      <w:r w:rsidR="00E26BB3" w:rsidRPr="00E46C3E">
        <w:rPr>
          <w:rFonts w:ascii="Times New Roman" w:hAnsi="Times New Roman" w:cs="Times New Roman"/>
          <w:sz w:val="24"/>
          <w:szCs w:val="24"/>
        </w:rPr>
        <w:t xml:space="preserve"> </w:t>
      </w:r>
      <w:r w:rsidRPr="00E46C3E">
        <w:rPr>
          <w:rFonts w:ascii="Times New Roman" w:hAnsi="Times New Roman" w:cs="Times New Roman"/>
          <w:sz w:val="24"/>
          <w:szCs w:val="24"/>
        </w:rPr>
        <w:t>12,</w:t>
      </w:r>
      <w:r w:rsidR="008957D3" w:rsidRPr="00E46C3E">
        <w:rPr>
          <w:rFonts w:ascii="Times New Roman" w:hAnsi="Times New Roman" w:cs="Times New Roman"/>
          <w:sz w:val="24"/>
          <w:szCs w:val="24"/>
        </w:rPr>
        <w:t>35</w:t>
      </w:r>
      <w:r w:rsidR="00785F5A" w:rsidRPr="00E46C3E">
        <w:rPr>
          <w:rFonts w:ascii="Times New Roman" w:hAnsi="Times New Roman" w:cs="Times New Roman"/>
          <w:sz w:val="24"/>
          <w:szCs w:val="24"/>
        </w:rPr>
        <w:t>%,</w:t>
      </w:r>
    </w:p>
    <w:p w:rsidR="00FA3EE0" w:rsidRPr="00E46C3E" w:rsidRDefault="00FA3EE0" w:rsidP="00F44FF5">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 xml:space="preserve">проф </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1п</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2п</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3п</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 xml:space="preserve">4п </w:t>
      </w:r>
      <w:r w:rsidRPr="00E46C3E">
        <w:rPr>
          <w:rFonts w:ascii="Times New Roman" w:hAnsi="Times New Roman" w:cs="Times New Roman"/>
          <w:sz w:val="24"/>
          <w:szCs w:val="24"/>
        </w:rPr>
        <w:t>= 10000+</w:t>
      </w:r>
      <w:r w:rsidR="003B3FF7" w:rsidRPr="00E46C3E">
        <w:rPr>
          <w:rFonts w:ascii="Times New Roman" w:hAnsi="Times New Roman" w:cs="Times New Roman"/>
          <w:sz w:val="24"/>
          <w:szCs w:val="24"/>
        </w:rPr>
        <w:t>3000</w:t>
      </w:r>
      <w:r w:rsidRPr="00E46C3E">
        <w:rPr>
          <w:rFonts w:ascii="Times New Roman" w:hAnsi="Times New Roman" w:cs="Times New Roman"/>
          <w:sz w:val="24"/>
          <w:szCs w:val="24"/>
        </w:rPr>
        <w:t>+3000+</w:t>
      </w:r>
      <w:r w:rsidR="003B3FF7" w:rsidRPr="00E46C3E">
        <w:rPr>
          <w:rFonts w:ascii="Times New Roman" w:hAnsi="Times New Roman" w:cs="Times New Roman"/>
          <w:sz w:val="24"/>
          <w:szCs w:val="24"/>
        </w:rPr>
        <w:t>(</w:t>
      </w:r>
      <w:r w:rsidRPr="00E46C3E">
        <w:rPr>
          <w:rFonts w:ascii="Times New Roman" w:hAnsi="Times New Roman" w:cs="Times New Roman"/>
          <w:sz w:val="24"/>
          <w:szCs w:val="24"/>
        </w:rPr>
        <w:t>3000</w:t>
      </w:r>
      <w:r w:rsidR="003B3FF7" w:rsidRPr="00E46C3E">
        <w:rPr>
          <w:rFonts w:ascii="Times New Roman" w:hAnsi="Times New Roman" w:cs="Times New Roman"/>
          <w:sz w:val="24"/>
          <w:szCs w:val="24"/>
        </w:rPr>
        <w:t>+100</w:t>
      </w:r>
      <w:r w:rsidR="00401F93" w:rsidRPr="00E46C3E">
        <w:rPr>
          <w:rFonts w:ascii="Times New Roman" w:hAnsi="Times New Roman" w:cs="Times New Roman"/>
          <w:sz w:val="24"/>
          <w:szCs w:val="24"/>
        </w:rPr>
        <w:t>0</w:t>
      </w:r>
      <w:r w:rsidR="003B3FF7" w:rsidRPr="00E46C3E">
        <w:rPr>
          <w:rFonts w:ascii="Times New Roman" w:hAnsi="Times New Roman" w:cs="Times New Roman"/>
          <w:sz w:val="24"/>
          <w:szCs w:val="24"/>
        </w:rPr>
        <w:t>)</w:t>
      </w:r>
      <w:r w:rsidRPr="00E46C3E">
        <w:rPr>
          <w:rFonts w:ascii="Times New Roman" w:hAnsi="Times New Roman" w:cs="Times New Roman"/>
          <w:sz w:val="24"/>
          <w:szCs w:val="24"/>
        </w:rPr>
        <w:t>=</w:t>
      </w:r>
      <w:r w:rsidR="00E26BB3" w:rsidRPr="00E46C3E">
        <w:rPr>
          <w:rFonts w:ascii="Times New Roman" w:hAnsi="Times New Roman" w:cs="Times New Roman"/>
          <w:sz w:val="24"/>
          <w:szCs w:val="24"/>
        </w:rPr>
        <w:t xml:space="preserve"> </w:t>
      </w:r>
      <w:r w:rsidRPr="00E46C3E">
        <w:rPr>
          <w:rFonts w:ascii="Times New Roman" w:hAnsi="Times New Roman" w:cs="Times New Roman"/>
          <w:sz w:val="24"/>
          <w:szCs w:val="24"/>
        </w:rPr>
        <w:t>20</w:t>
      </w:r>
      <w:r w:rsidR="00401F93" w:rsidRPr="00E46C3E">
        <w:rPr>
          <w:rFonts w:ascii="Times New Roman" w:hAnsi="Times New Roman" w:cs="Times New Roman"/>
          <w:sz w:val="24"/>
          <w:szCs w:val="24"/>
        </w:rPr>
        <w:t>0</w:t>
      </w:r>
      <w:r w:rsidRPr="00E46C3E">
        <w:rPr>
          <w:rFonts w:ascii="Times New Roman" w:hAnsi="Times New Roman" w:cs="Times New Roman"/>
          <w:sz w:val="24"/>
          <w:szCs w:val="24"/>
        </w:rPr>
        <w:t>00</w:t>
      </w:r>
      <w:r w:rsidR="00E26BB3" w:rsidRPr="00E46C3E">
        <w:rPr>
          <w:rFonts w:ascii="Times New Roman" w:hAnsi="Times New Roman" w:cs="Times New Roman"/>
          <w:sz w:val="24"/>
          <w:szCs w:val="24"/>
        </w:rPr>
        <w:t>, где:</w:t>
      </w:r>
    </w:p>
    <w:p w:rsidR="003B3FF7" w:rsidRPr="00E46C3E" w:rsidRDefault="003B3FF7" w:rsidP="00F44FF5">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 xml:space="preserve">1п </w:t>
      </w:r>
      <w:r w:rsidRPr="00E46C3E">
        <w:rPr>
          <w:rFonts w:ascii="Times New Roman" w:hAnsi="Times New Roman" w:cs="Times New Roman"/>
          <w:sz w:val="24"/>
          <w:szCs w:val="24"/>
        </w:rPr>
        <w:t>= 10000</w:t>
      </w:r>
      <w:r w:rsidR="00401F93" w:rsidRPr="00E46C3E">
        <w:rPr>
          <w:rFonts w:ascii="Times New Roman" w:hAnsi="Times New Roman" w:cs="Times New Roman"/>
          <w:sz w:val="24"/>
          <w:szCs w:val="24"/>
        </w:rPr>
        <w:t xml:space="preserve"> шт.</w:t>
      </w:r>
      <w:r w:rsidRPr="00E46C3E">
        <w:rPr>
          <w:rFonts w:ascii="Times New Roman" w:hAnsi="Times New Roman" w:cs="Times New Roman"/>
          <w:sz w:val="24"/>
          <w:szCs w:val="24"/>
        </w:rPr>
        <w:t xml:space="preserve"> -</w:t>
      </w:r>
      <w:r w:rsidRPr="00E46C3E">
        <w:rPr>
          <w:rFonts w:ascii="Times New Roman" w:hAnsi="Times New Roman" w:cs="Times New Roman"/>
          <w:sz w:val="24"/>
          <w:szCs w:val="24"/>
          <w:vertAlign w:val="subscript"/>
        </w:rPr>
        <w:t xml:space="preserve"> </w:t>
      </w:r>
      <w:r w:rsidRPr="00E46C3E">
        <w:rPr>
          <w:rFonts w:ascii="Times New Roman" w:hAnsi="Times New Roman" w:cs="Times New Roman"/>
          <w:sz w:val="24"/>
          <w:szCs w:val="24"/>
        </w:rPr>
        <w:t>количество изготовленной наглядной агитации о мерах по противодействию экстремизму и терроризму, преступлений против собственности;</w:t>
      </w:r>
    </w:p>
    <w:p w:rsidR="003B3FF7" w:rsidRPr="00E46C3E" w:rsidRDefault="003B3FF7" w:rsidP="00F44FF5">
      <w:pPr>
        <w:tabs>
          <w:tab w:val="left" w:pos="426"/>
        </w:tabs>
        <w:spacing w:after="0" w:line="240" w:lineRule="auto"/>
        <w:ind w:right="-2" w:firstLine="709"/>
        <w:jc w:val="both"/>
        <w:rPr>
          <w:rFonts w:ascii="Times New Roman" w:hAnsi="Times New Roman" w:cs="Times New Roman"/>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 xml:space="preserve">2п </w:t>
      </w:r>
      <w:r w:rsidR="00DE7DF3" w:rsidRPr="00E46C3E">
        <w:rPr>
          <w:rFonts w:ascii="Times New Roman" w:hAnsi="Times New Roman" w:cs="Times New Roman"/>
          <w:sz w:val="24"/>
          <w:szCs w:val="24"/>
        </w:rPr>
        <w:t xml:space="preserve"> = </w:t>
      </w:r>
      <w:r w:rsidR="00401F93" w:rsidRPr="00E46C3E">
        <w:rPr>
          <w:rFonts w:ascii="Times New Roman" w:hAnsi="Times New Roman" w:cs="Times New Roman"/>
          <w:sz w:val="24"/>
          <w:szCs w:val="24"/>
        </w:rPr>
        <w:t>3000 шт.</w:t>
      </w:r>
      <w:r w:rsidRPr="00E46C3E">
        <w:rPr>
          <w:rFonts w:ascii="Times New Roman" w:hAnsi="Times New Roman" w:cs="Times New Roman"/>
          <w:sz w:val="24"/>
          <w:szCs w:val="24"/>
        </w:rPr>
        <w:t xml:space="preserve"> </w:t>
      </w:r>
      <w:r w:rsidR="004C5769" w:rsidRPr="00E46C3E">
        <w:rPr>
          <w:rFonts w:ascii="Times New Roman" w:hAnsi="Times New Roman" w:cs="Times New Roman"/>
          <w:sz w:val="24"/>
          <w:szCs w:val="24"/>
        </w:rPr>
        <w:t>к</w:t>
      </w:r>
      <w:r w:rsidR="004C5769" w:rsidRPr="00E46C3E">
        <w:rPr>
          <w:rFonts w:ascii="Times New Roman" w:hAnsi="Times New Roman" w:cs="Times New Roman"/>
        </w:rPr>
        <w:t>оличество изготовленной наглядной агитации о мерах по противодействию преступлениям, совершенным при помощи сети Интернет</w:t>
      </w:r>
      <w:r w:rsidR="00302061" w:rsidRPr="00E46C3E">
        <w:rPr>
          <w:rFonts w:ascii="Times New Roman" w:hAnsi="Times New Roman" w:cs="Times New Roman"/>
        </w:rPr>
        <w:t>;</w:t>
      </w:r>
    </w:p>
    <w:p w:rsidR="00302061" w:rsidRPr="00E46C3E" w:rsidRDefault="00302061" w:rsidP="00F44FF5">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lastRenderedPageBreak/>
        <w:t>К</w:t>
      </w:r>
      <w:r w:rsidRPr="00E46C3E">
        <w:rPr>
          <w:rFonts w:ascii="Times New Roman" w:hAnsi="Times New Roman" w:cs="Times New Roman"/>
          <w:sz w:val="24"/>
          <w:szCs w:val="24"/>
          <w:vertAlign w:val="subscript"/>
        </w:rPr>
        <w:t xml:space="preserve">3п = </w:t>
      </w:r>
      <w:r w:rsidRPr="00E46C3E">
        <w:rPr>
          <w:rFonts w:ascii="Times New Roman" w:hAnsi="Times New Roman" w:cs="Times New Roman"/>
          <w:sz w:val="24"/>
          <w:szCs w:val="24"/>
        </w:rPr>
        <w:t>3000 -</w:t>
      </w:r>
      <w:r w:rsidRPr="00E46C3E">
        <w:rPr>
          <w:rFonts w:ascii="Times New Roman" w:hAnsi="Times New Roman" w:cs="Times New Roman"/>
          <w:sz w:val="24"/>
          <w:szCs w:val="24"/>
          <w:vertAlign w:val="subscript"/>
        </w:rPr>
        <w:t xml:space="preserve"> </w:t>
      </w:r>
      <w:r w:rsidRPr="00E46C3E">
        <w:rPr>
          <w:rFonts w:ascii="Times New Roman" w:hAnsi="Times New Roman" w:cs="Times New Roman"/>
          <w:sz w:val="24"/>
          <w:szCs w:val="24"/>
        </w:rPr>
        <w:t>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p>
    <w:p w:rsidR="00302061" w:rsidRPr="00E46C3E" w:rsidRDefault="00302061" w:rsidP="00F44FF5">
      <w:pPr>
        <w:tabs>
          <w:tab w:val="left" w:pos="426"/>
        </w:tabs>
        <w:spacing w:after="0" w:line="240" w:lineRule="auto"/>
        <w:ind w:right="-2" w:firstLine="709"/>
        <w:jc w:val="both"/>
        <w:rPr>
          <w:rFonts w:ascii="Times New Roman" w:hAnsi="Times New Roman" w:cs="Times New Roman"/>
        </w:rPr>
      </w:pPr>
      <w:r w:rsidRPr="00E46C3E">
        <w:rPr>
          <w:rFonts w:ascii="Times New Roman" w:hAnsi="Times New Roman" w:cs="Times New Roman"/>
        </w:rPr>
        <w:t xml:space="preserve">К4п = </w:t>
      </w:r>
      <w:r w:rsidRPr="00E46C3E">
        <w:rPr>
          <w:rFonts w:ascii="Times New Roman" w:hAnsi="Times New Roman" w:cs="Times New Roman"/>
          <w:sz w:val="24"/>
          <w:szCs w:val="24"/>
        </w:rPr>
        <w:t>3000+10</w:t>
      </w:r>
      <w:r w:rsidR="00401F93" w:rsidRPr="00E46C3E">
        <w:rPr>
          <w:rFonts w:ascii="Times New Roman" w:hAnsi="Times New Roman" w:cs="Times New Roman"/>
          <w:sz w:val="24"/>
          <w:szCs w:val="24"/>
        </w:rPr>
        <w:t>0</w:t>
      </w:r>
      <w:r w:rsidRPr="00E46C3E">
        <w:rPr>
          <w:rFonts w:ascii="Times New Roman" w:hAnsi="Times New Roman" w:cs="Times New Roman"/>
          <w:sz w:val="24"/>
          <w:szCs w:val="24"/>
        </w:rPr>
        <w:t>0</w:t>
      </w:r>
      <w:r w:rsidR="00401F93" w:rsidRPr="00E46C3E">
        <w:rPr>
          <w:rFonts w:ascii="Times New Roman" w:hAnsi="Times New Roman" w:cs="Times New Roman"/>
          <w:sz w:val="24"/>
          <w:szCs w:val="24"/>
        </w:rPr>
        <w:t xml:space="preserve"> </w:t>
      </w:r>
      <w:r w:rsidRPr="00E46C3E">
        <w:rPr>
          <w:rFonts w:ascii="Times New Roman" w:hAnsi="Times New Roman" w:cs="Times New Roman"/>
          <w:sz w:val="24"/>
          <w:szCs w:val="24"/>
        </w:rPr>
        <w:t xml:space="preserve">- Количество изготовленной наглядной агитации по профилактике наркомании, алкоголизма и других правонарушений (3000 шт.), </w:t>
      </w:r>
      <w:r w:rsidR="00401F93" w:rsidRPr="00E46C3E">
        <w:rPr>
          <w:rFonts w:ascii="Times New Roman" w:hAnsi="Times New Roman" w:cs="Times New Roman"/>
          <w:sz w:val="24"/>
          <w:szCs w:val="24"/>
        </w:rPr>
        <w:t>к</w:t>
      </w:r>
      <w:r w:rsidRPr="00E46C3E">
        <w:rPr>
          <w:rFonts w:ascii="Times New Roman" w:hAnsi="Times New Roman" w:cs="Times New Roman"/>
          <w:sz w:val="24"/>
          <w:szCs w:val="24"/>
        </w:rPr>
        <w:t>оличество изготовленных книжных закладок для детей (100</w:t>
      </w:r>
      <w:r w:rsidR="00401F93" w:rsidRPr="00E46C3E">
        <w:rPr>
          <w:rFonts w:ascii="Times New Roman" w:hAnsi="Times New Roman" w:cs="Times New Roman"/>
          <w:sz w:val="24"/>
          <w:szCs w:val="24"/>
        </w:rPr>
        <w:t>0 шт.);</w:t>
      </w:r>
    </w:p>
    <w:p w:rsidR="00D83475" w:rsidRPr="00E46C3E" w:rsidRDefault="0001723F" w:rsidP="00401F93">
      <w:pPr>
        <w:tabs>
          <w:tab w:val="left" w:pos="426"/>
        </w:tabs>
        <w:spacing w:after="0" w:line="240" w:lineRule="auto"/>
        <w:ind w:right="-2" w:firstLine="709"/>
        <w:jc w:val="both"/>
        <w:rPr>
          <w:rFonts w:ascii="Times New Roman" w:hAnsi="Times New Roman" w:cs="Times New Roman"/>
          <w:sz w:val="24"/>
        </w:rPr>
      </w:pPr>
      <w:r w:rsidRPr="00E46C3E">
        <w:rPr>
          <w:rFonts w:ascii="Times New Roman" w:hAnsi="Times New Roman" w:cs="Times New Roman"/>
          <w:sz w:val="24"/>
        </w:rPr>
        <w:t xml:space="preserve">Чобщ. = </w:t>
      </w:r>
      <w:r w:rsidR="008957D3" w:rsidRPr="00E46C3E">
        <w:rPr>
          <w:rFonts w:ascii="Times New Roman" w:hAnsi="Times New Roman" w:cs="Times New Roman"/>
          <w:sz w:val="24"/>
        </w:rPr>
        <w:t>161898</w:t>
      </w:r>
      <w:r w:rsidRPr="00E46C3E">
        <w:rPr>
          <w:rFonts w:ascii="Times New Roman" w:hAnsi="Times New Roman" w:cs="Times New Roman"/>
          <w:sz w:val="24"/>
        </w:rPr>
        <w:t xml:space="preserve"> чел. - ч</w:t>
      </w:r>
      <w:r w:rsidR="00D83475" w:rsidRPr="00E46C3E">
        <w:rPr>
          <w:rFonts w:ascii="Times New Roman" w:hAnsi="Times New Roman" w:cs="Times New Roman"/>
          <w:sz w:val="24"/>
        </w:rPr>
        <w:t>исленность населения муниципального образования «Город Майкоп»</w:t>
      </w:r>
      <w:r w:rsidRPr="00E46C3E">
        <w:rPr>
          <w:rFonts w:ascii="Times New Roman" w:hAnsi="Times New Roman" w:cs="Times New Roman"/>
          <w:sz w:val="24"/>
        </w:rPr>
        <w:t xml:space="preserve"> по состоянию на 01.01.</w:t>
      </w:r>
      <w:r w:rsidR="00646FD2" w:rsidRPr="00E46C3E">
        <w:rPr>
          <w:rFonts w:ascii="Times New Roman" w:hAnsi="Times New Roman" w:cs="Times New Roman"/>
          <w:sz w:val="24"/>
        </w:rPr>
        <w:t>2024</w:t>
      </w:r>
      <w:r w:rsidRPr="00E46C3E">
        <w:rPr>
          <w:rFonts w:ascii="Times New Roman" w:hAnsi="Times New Roman" w:cs="Times New Roman"/>
          <w:sz w:val="24"/>
        </w:rPr>
        <w:t xml:space="preserve"> с официального сайта Управления Федеральной службы государственной статистики по Краснодарскому Краю и Республике Адыгея (далее используется во всех расчетах).</w:t>
      </w:r>
    </w:p>
    <w:p w:rsidR="00785F5A" w:rsidRPr="00E46C3E" w:rsidRDefault="00785F5A" w:rsidP="00F44FF5">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Причина отклонения значения показателя:</w:t>
      </w:r>
    </w:p>
    <w:p w:rsidR="009E449C" w:rsidRPr="00E46C3E" w:rsidRDefault="009E449C" w:rsidP="00F44FF5">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При расчете планового значения целевого показателя была допущена ошибка и вместо 20000 штук ошибочно было указано 33000 штук наглядной агитации, что привело к неверному определению величины планового значения. В связи с этим сложилось значительное снижение фактического значения целевого показателя.</w:t>
      </w:r>
    </w:p>
    <w:p w:rsidR="00302061" w:rsidRPr="00E46C3E" w:rsidRDefault="00A465D6"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 xml:space="preserve">ЦП </w:t>
      </w:r>
      <w:r w:rsidR="00302061" w:rsidRPr="00E46C3E">
        <w:rPr>
          <w:rFonts w:ascii="Times New Roman" w:hAnsi="Times New Roman" w:cs="Times New Roman"/>
          <w:sz w:val="24"/>
          <w:szCs w:val="20"/>
        </w:rPr>
        <w:t>2. Целевой показатель «Уровень реализации мероприятий по подготовке населения муниципального образования «Город Майкоп» по вопросам гражданской обороны и защиты населения и территорий от чрезвычайных ситуаций мирного и военного времени» определяет процент граждан, изучивших памятки по вопросам гражданской обороны и защиты населения и территорий от чрезвычайных ситуаций мирного и военного времени от общей численности населения муниципального образования «Город Майкоп».</w:t>
      </w:r>
    </w:p>
    <w:p w:rsidR="00302061" w:rsidRPr="00E46C3E" w:rsidRDefault="00302061"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Уи = К защ.насел / Чобщ</w:t>
      </w:r>
      <w:r w:rsidR="0001723F" w:rsidRPr="00E46C3E">
        <w:rPr>
          <w:rFonts w:ascii="Times New Roman" w:hAnsi="Times New Roman" w:cs="Times New Roman"/>
          <w:sz w:val="24"/>
          <w:szCs w:val="24"/>
        </w:rPr>
        <w:t xml:space="preserve"> х 100% =</w:t>
      </w:r>
      <w:r w:rsidR="0025718B" w:rsidRPr="00E46C3E">
        <w:rPr>
          <w:rFonts w:ascii="Times New Roman" w:hAnsi="Times New Roman" w:cs="Times New Roman"/>
          <w:sz w:val="24"/>
          <w:szCs w:val="24"/>
        </w:rPr>
        <w:t>26</w:t>
      </w:r>
      <w:r w:rsidR="0001723F" w:rsidRPr="00E46C3E">
        <w:rPr>
          <w:rFonts w:ascii="Times New Roman" w:hAnsi="Times New Roman" w:cs="Times New Roman"/>
          <w:sz w:val="24"/>
          <w:szCs w:val="24"/>
        </w:rPr>
        <w:t>000/</w:t>
      </w:r>
      <w:r w:rsidR="008957D3" w:rsidRPr="00E46C3E">
        <w:rPr>
          <w:rFonts w:ascii="Times New Roman" w:hAnsi="Times New Roman" w:cs="Times New Roman"/>
          <w:sz w:val="24"/>
          <w:szCs w:val="24"/>
        </w:rPr>
        <w:t>161898</w:t>
      </w:r>
      <w:r w:rsidRPr="00E46C3E">
        <w:rPr>
          <w:rFonts w:ascii="Times New Roman" w:hAnsi="Times New Roman" w:cs="Times New Roman"/>
          <w:sz w:val="24"/>
          <w:szCs w:val="24"/>
        </w:rPr>
        <w:t>х100%=</w:t>
      </w:r>
      <w:r w:rsidR="00E26BB3" w:rsidRPr="00E46C3E">
        <w:rPr>
          <w:rFonts w:ascii="Times New Roman" w:hAnsi="Times New Roman" w:cs="Times New Roman"/>
          <w:sz w:val="24"/>
          <w:szCs w:val="24"/>
        </w:rPr>
        <w:t xml:space="preserve"> </w:t>
      </w:r>
      <w:r w:rsidR="0025718B" w:rsidRPr="00E46C3E">
        <w:rPr>
          <w:rFonts w:ascii="Times New Roman" w:hAnsi="Times New Roman" w:cs="Times New Roman"/>
          <w:sz w:val="24"/>
          <w:szCs w:val="24"/>
        </w:rPr>
        <w:t>16,06</w:t>
      </w:r>
      <w:r w:rsidR="00785F5A" w:rsidRPr="00E46C3E">
        <w:rPr>
          <w:rFonts w:ascii="Times New Roman" w:hAnsi="Times New Roman" w:cs="Times New Roman"/>
          <w:sz w:val="24"/>
          <w:szCs w:val="24"/>
        </w:rPr>
        <w:t>%,</w:t>
      </w:r>
    </w:p>
    <w:p w:rsidR="00302061" w:rsidRPr="00E46C3E" w:rsidRDefault="00302061"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 защ.насел = К1го + К2зн +К3во =10000+</w:t>
      </w:r>
      <w:r w:rsidR="00401F93" w:rsidRPr="00E46C3E">
        <w:rPr>
          <w:rFonts w:ascii="Times New Roman" w:hAnsi="Times New Roman" w:cs="Times New Roman"/>
          <w:sz w:val="24"/>
          <w:szCs w:val="24"/>
        </w:rPr>
        <w:t>6</w:t>
      </w:r>
      <w:r w:rsidRPr="00E46C3E">
        <w:rPr>
          <w:rFonts w:ascii="Times New Roman" w:hAnsi="Times New Roman" w:cs="Times New Roman"/>
          <w:sz w:val="24"/>
          <w:szCs w:val="24"/>
        </w:rPr>
        <w:t>000+</w:t>
      </w:r>
      <w:r w:rsidR="0025718B" w:rsidRPr="00E46C3E">
        <w:rPr>
          <w:rFonts w:ascii="Times New Roman" w:hAnsi="Times New Roman" w:cs="Times New Roman"/>
          <w:sz w:val="24"/>
          <w:szCs w:val="24"/>
        </w:rPr>
        <w:t>10</w:t>
      </w:r>
      <w:r w:rsidRPr="00E46C3E">
        <w:rPr>
          <w:rFonts w:ascii="Times New Roman" w:hAnsi="Times New Roman" w:cs="Times New Roman"/>
          <w:sz w:val="24"/>
          <w:szCs w:val="24"/>
        </w:rPr>
        <w:t>000=</w:t>
      </w:r>
      <w:r w:rsidR="00E26BB3" w:rsidRPr="00E46C3E">
        <w:rPr>
          <w:rFonts w:ascii="Times New Roman" w:hAnsi="Times New Roman" w:cs="Times New Roman"/>
          <w:sz w:val="24"/>
          <w:szCs w:val="24"/>
        </w:rPr>
        <w:t xml:space="preserve"> </w:t>
      </w:r>
      <w:r w:rsidR="0025718B" w:rsidRPr="00E46C3E">
        <w:rPr>
          <w:rFonts w:ascii="Times New Roman" w:hAnsi="Times New Roman" w:cs="Times New Roman"/>
          <w:sz w:val="24"/>
          <w:szCs w:val="24"/>
        </w:rPr>
        <w:t>26</w:t>
      </w:r>
      <w:r w:rsidRPr="00E46C3E">
        <w:rPr>
          <w:rFonts w:ascii="Times New Roman" w:hAnsi="Times New Roman" w:cs="Times New Roman"/>
          <w:sz w:val="24"/>
          <w:szCs w:val="24"/>
        </w:rPr>
        <w:t>000</w:t>
      </w:r>
      <w:r w:rsidR="00E26BB3" w:rsidRPr="00E46C3E">
        <w:rPr>
          <w:rFonts w:ascii="Times New Roman" w:hAnsi="Times New Roman" w:cs="Times New Roman"/>
          <w:sz w:val="24"/>
          <w:szCs w:val="24"/>
        </w:rPr>
        <w:t>, где:</w:t>
      </w:r>
    </w:p>
    <w:p w:rsidR="00F302D0" w:rsidRPr="00E46C3E" w:rsidRDefault="00F302D0"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К1го = 10000 шт. - количество распространенных памяток по вопросам гражданской обороны;</w:t>
      </w:r>
    </w:p>
    <w:p w:rsidR="00F302D0" w:rsidRPr="00E46C3E" w:rsidRDefault="00F302D0"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 xml:space="preserve">К2зн = </w:t>
      </w:r>
      <w:r w:rsidR="00401F93" w:rsidRPr="00E46C3E">
        <w:rPr>
          <w:rFonts w:ascii="Times New Roman" w:hAnsi="Times New Roman" w:cs="Times New Roman"/>
          <w:sz w:val="24"/>
          <w:szCs w:val="20"/>
        </w:rPr>
        <w:t>6</w:t>
      </w:r>
      <w:r w:rsidRPr="00E46C3E">
        <w:rPr>
          <w:rFonts w:ascii="Times New Roman" w:hAnsi="Times New Roman" w:cs="Times New Roman"/>
          <w:sz w:val="24"/>
          <w:szCs w:val="20"/>
        </w:rPr>
        <w:t>000 шт. - количество распространенных памяток по вопросам защиты населения от чрезвычайных ситуаций природного и техногенного характер;</w:t>
      </w:r>
    </w:p>
    <w:p w:rsidR="00F302D0" w:rsidRPr="00E46C3E" w:rsidRDefault="00F302D0"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 xml:space="preserve">К3во = </w:t>
      </w:r>
      <w:r w:rsidR="008957D3" w:rsidRPr="00E46C3E">
        <w:rPr>
          <w:rFonts w:ascii="Times New Roman" w:hAnsi="Times New Roman" w:cs="Times New Roman"/>
          <w:sz w:val="24"/>
          <w:szCs w:val="20"/>
        </w:rPr>
        <w:t>10</w:t>
      </w:r>
      <w:r w:rsidRPr="00E46C3E">
        <w:rPr>
          <w:rFonts w:ascii="Times New Roman" w:hAnsi="Times New Roman" w:cs="Times New Roman"/>
          <w:sz w:val="24"/>
          <w:szCs w:val="20"/>
        </w:rPr>
        <w:t>000 шт.  - количество распространенных памяток по правилам поведения людей на водных объектах.</w:t>
      </w:r>
    </w:p>
    <w:p w:rsidR="0090645D" w:rsidRPr="00E46C3E" w:rsidRDefault="0090645D" w:rsidP="0090645D">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Причина отклонения значения показателя:</w:t>
      </w:r>
    </w:p>
    <w:p w:rsidR="0090645D" w:rsidRPr="00E46C3E" w:rsidRDefault="0090645D" w:rsidP="0090645D">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Количество изготовленных и распространённых памяток по правилам поведения людей на водных объектах в </w:t>
      </w:r>
      <w:r w:rsidR="00646FD2" w:rsidRPr="00E46C3E">
        <w:rPr>
          <w:rFonts w:ascii="Times New Roman" w:hAnsi="Times New Roman" w:cs="Times New Roman"/>
          <w:sz w:val="24"/>
          <w:szCs w:val="24"/>
        </w:rPr>
        <w:t>2024</w:t>
      </w:r>
      <w:r w:rsidRPr="00E46C3E">
        <w:rPr>
          <w:rFonts w:ascii="Times New Roman" w:hAnsi="Times New Roman" w:cs="Times New Roman"/>
          <w:sz w:val="24"/>
          <w:szCs w:val="24"/>
        </w:rPr>
        <w:t xml:space="preserve"> году увеличилось на </w:t>
      </w:r>
      <w:r w:rsidR="008B0257" w:rsidRPr="00E46C3E">
        <w:rPr>
          <w:rFonts w:ascii="Times New Roman" w:hAnsi="Times New Roman" w:cs="Times New Roman"/>
          <w:sz w:val="24"/>
          <w:szCs w:val="24"/>
        </w:rPr>
        <w:t>6</w:t>
      </w:r>
      <w:r w:rsidR="004D4FDC" w:rsidRPr="00E46C3E">
        <w:rPr>
          <w:rFonts w:ascii="Times New Roman" w:hAnsi="Times New Roman" w:cs="Times New Roman"/>
          <w:sz w:val="24"/>
          <w:szCs w:val="24"/>
        </w:rPr>
        <w:t>000 шт., при этом общая численность населения муниципального образования, согласно статистическим данным уменьшилась.</w:t>
      </w:r>
    </w:p>
    <w:p w:rsidR="009A54FC" w:rsidRPr="00E46C3E" w:rsidRDefault="00A465D6"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 xml:space="preserve">ЦП </w:t>
      </w:r>
      <w:r w:rsidR="00302061" w:rsidRPr="00E46C3E">
        <w:rPr>
          <w:rFonts w:ascii="Times New Roman" w:hAnsi="Times New Roman" w:cs="Times New Roman"/>
          <w:sz w:val="24"/>
          <w:szCs w:val="20"/>
        </w:rPr>
        <w:t>3. Целевой показатель «Уровень реализации мероприятий пожарной безопасности на территории муниципального образования «Город Майкоп», определяет процент граждан, изучивших наглядную агитацию по вопросам пожарной безопасности от общей численности населения муниципального образования «Город Майкоп».</w:t>
      </w:r>
    </w:p>
    <w:p w:rsidR="00302061" w:rsidRPr="00E46C3E" w:rsidRDefault="00E26BB3"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У</w:t>
      </w:r>
      <w:r w:rsidRPr="00E46C3E">
        <w:rPr>
          <w:rFonts w:ascii="Times New Roman" w:hAnsi="Times New Roman" w:cs="Times New Roman"/>
          <w:sz w:val="24"/>
          <w:szCs w:val="24"/>
          <w:vertAlign w:val="subscript"/>
        </w:rPr>
        <w:t>пож</w:t>
      </w:r>
      <w:r w:rsidRPr="00E46C3E">
        <w:rPr>
          <w:rFonts w:ascii="Times New Roman" w:hAnsi="Times New Roman" w:cs="Times New Roman"/>
          <w:sz w:val="24"/>
          <w:szCs w:val="24"/>
        </w:rPr>
        <w:t xml:space="preserve"> = К</w:t>
      </w:r>
      <w:r w:rsidRPr="00E46C3E">
        <w:rPr>
          <w:rFonts w:ascii="Times New Roman" w:hAnsi="Times New Roman" w:cs="Times New Roman"/>
          <w:sz w:val="24"/>
          <w:szCs w:val="24"/>
          <w:vertAlign w:val="subscript"/>
        </w:rPr>
        <w:t>пож</w:t>
      </w:r>
      <w:r w:rsidRPr="00E46C3E">
        <w:rPr>
          <w:rFonts w:ascii="Times New Roman" w:hAnsi="Times New Roman" w:cs="Times New Roman"/>
          <w:sz w:val="24"/>
          <w:szCs w:val="24"/>
        </w:rPr>
        <w:t xml:space="preserve"> / Ч</w:t>
      </w:r>
      <w:r w:rsidRPr="00E46C3E">
        <w:rPr>
          <w:rFonts w:ascii="Times New Roman" w:hAnsi="Times New Roman" w:cs="Times New Roman"/>
          <w:sz w:val="24"/>
          <w:szCs w:val="24"/>
          <w:vertAlign w:val="subscript"/>
        </w:rPr>
        <w:t>общ</w:t>
      </w:r>
      <w:r w:rsidRPr="00E46C3E">
        <w:rPr>
          <w:rFonts w:ascii="Times New Roman" w:hAnsi="Times New Roman" w:cs="Times New Roman"/>
          <w:sz w:val="24"/>
          <w:szCs w:val="24"/>
        </w:rPr>
        <w:t xml:space="preserve"> х 100% =80000/</w:t>
      </w:r>
      <w:r w:rsidR="008957D3" w:rsidRPr="00E46C3E">
        <w:rPr>
          <w:rFonts w:ascii="Times New Roman" w:hAnsi="Times New Roman" w:cs="Times New Roman"/>
          <w:sz w:val="24"/>
          <w:szCs w:val="24"/>
        </w:rPr>
        <w:t>161898</w:t>
      </w:r>
      <w:r w:rsidRPr="00E46C3E">
        <w:rPr>
          <w:rFonts w:ascii="Times New Roman" w:hAnsi="Times New Roman" w:cs="Times New Roman"/>
          <w:sz w:val="24"/>
          <w:szCs w:val="24"/>
        </w:rPr>
        <w:t xml:space="preserve">х100%= </w:t>
      </w:r>
      <w:r w:rsidR="007B7ADC" w:rsidRPr="00E46C3E">
        <w:rPr>
          <w:rFonts w:ascii="Times New Roman" w:hAnsi="Times New Roman" w:cs="Times New Roman"/>
          <w:sz w:val="24"/>
          <w:szCs w:val="24"/>
        </w:rPr>
        <w:t>49,41</w:t>
      </w:r>
      <w:r w:rsidR="00785F5A" w:rsidRPr="00E46C3E">
        <w:rPr>
          <w:rFonts w:ascii="Times New Roman" w:hAnsi="Times New Roman" w:cs="Times New Roman"/>
          <w:sz w:val="24"/>
          <w:szCs w:val="24"/>
        </w:rPr>
        <w:t>%,</w:t>
      </w:r>
    </w:p>
    <w:p w:rsidR="00E26BB3" w:rsidRPr="00E46C3E" w:rsidRDefault="00E26BB3"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Кпож = К1пож + К2 пож = 6</w:t>
      </w:r>
      <w:r w:rsidR="00912EDE" w:rsidRPr="00E46C3E">
        <w:rPr>
          <w:rFonts w:ascii="Times New Roman" w:hAnsi="Times New Roman" w:cs="Times New Roman"/>
          <w:sz w:val="24"/>
          <w:szCs w:val="20"/>
        </w:rPr>
        <w:t>15</w:t>
      </w:r>
      <w:r w:rsidRPr="00E46C3E">
        <w:rPr>
          <w:rFonts w:ascii="Times New Roman" w:hAnsi="Times New Roman" w:cs="Times New Roman"/>
          <w:sz w:val="24"/>
          <w:szCs w:val="20"/>
        </w:rPr>
        <w:t>00+</w:t>
      </w:r>
      <w:r w:rsidR="00785F5A" w:rsidRPr="00E46C3E">
        <w:rPr>
          <w:rFonts w:ascii="Times New Roman" w:hAnsi="Times New Roman" w:cs="Times New Roman"/>
          <w:sz w:val="24"/>
          <w:szCs w:val="20"/>
        </w:rPr>
        <w:t>18</w:t>
      </w:r>
      <w:r w:rsidR="00912EDE" w:rsidRPr="00E46C3E">
        <w:rPr>
          <w:rFonts w:ascii="Times New Roman" w:hAnsi="Times New Roman" w:cs="Times New Roman"/>
          <w:sz w:val="24"/>
          <w:szCs w:val="20"/>
        </w:rPr>
        <w:t>5</w:t>
      </w:r>
      <w:r w:rsidRPr="00E46C3E">
        <w:rPr>
          <w:rFonts w:ascii="Times New Roman" w:hAnsi="Times New Roman" w:cs="Times New Roman"/>
          <w:sz w:val="24"/>
          <w:szCs w:val="20"/>
        </w:rPr>
        <w:t>00=80000</w:t>
      </w:r>
    </w:p>
    <w:p w:rsidR="00E26BB3" w:rsidRPr="00E46C3E" w:rsidRDefault="00E26BB3"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К1пож  -   количество распространенной наглядной агитации по вопросам пожарной безопасности исполнителями Ассоциации ТОС и работниками Управления по работе с</w:t>
      </w:r>
      <w:r w:rsidR="00785F5A" w:rsidRPr="00E46C3E">
        <w:rPr>
          <w:rFonts w:ascii="Times New Roman" w:hAnsi="Times New Roman" w:cs="Times New Roman"/>
          <w:sz w:val="24"/>
          <w:szCs w:val="20"/>
        </w:rPr>
        <w:t xml:space="preserve"> территориями среди населения (6</w:t>
      </w:r>
      <w:r w:rsidR="00912EDE" w:rsidRPr="00E46C3E">
        <w:rPr>
          <w:rFonts w:ascii="Times New Roman" w:hAnsi="Times New Roman" w:cs="Times New Roman"/>
          <w:sz w:val="24"/>
          <w:szCs w:val="20"/>
        </w:rPr>
        <w:t>15</w:t>
      </w:r>
      <w:r w:rsidR="00785F5A" w:rsidRPr="00E46C3E">
        <w:rPr>
          <w:rFonts w:ascii="Times New Roman" w:hAnsi="Times New Roman" w:cs="Times New Roman"/>
          <w:sz w:val="24"/>
          <w:szCs w:val="20"/>
        </w:rPr>
        <w:t>00</w:t>
      </w:r>
      <w:r w:rsidRPr="00E46C3E">
        <w:rPr>
          <w:rFonts w:ascii="Times New Roman" w:hAnsi="Times New Roman" w:cs="Times New Roman"/>
          <w:sz w:val="24"/>
          <w:szCs w:val="20"/>
        </w:rPr>
        <w:t xml:space="preserve"> шт.);</w:t>
      </w:r>
    </w:p>
    <w:p w:rsidR="00E26BB3" w:rsidRPr="00E46C3E" w:rsidRDefault="00E26BB3"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К2 пож  - количество распространенной наглядной агитации по вопросам пожарной безопасности работниками   Комитета по о</w:t>
      </w:r>
      <w:r w:rsidR="00785F5A" w:rsidRPr="00E46C3E">
        <w:rPr>
          <w:rFonts w:ascii="Times New Roman" w:hAnsi="Times New Roman" w:cs="Times New Roman"/>
          <w:sz w:val="24"/>
          <w:szCs w:val="20"/>
        </w:rPr>
        <w:t>бразования среди обучающихся (18</w:t>
      </w:r>
      <w:r w:rsidR="00912EDE" w:rsidRPr="00E46C3E">
        <w:rPr>
          <w:rFonts w:ascii="Times New Roman" w:hAnsi="Times New Roman" w:cs="Times New Roman"/>
          <w:sz w:val="24"/>
          <w:szCs w:val="20"/>
        </w:rPr>
        <w:t>5</w:t>
      </w:r>
      <w:r w:rsidR="00785F5A" w:rsidRPr="00E46C3E">
        <w:rPr>
          <w:rFonts w:ascii="Times New Roman" w:hAnsi="Times New Roman" w:cs="Times New Roman"/>
          <w:sz w:val="24"/>
          <w:szCs w:val="20"/>
        </w:rPr>
        <w:t xml:space="preserve">00 </w:t>
      </w:r>
      <w:r w:rsidRPr="00E46C3E">
        <w:rPr>
          <w:rFonts w:ascii="Times New Roman" w:hAnsi="Times New Roman" w:cs="Times New Roman"/>
          <w:sz w:val="24"/>
          <w:szCs w:val="20"/>
        </w:rPr>
        <w:t>шт.)</w:t>
      </w:r>
    </w:p>
    <w:p w:rsidR="0090645D" w:rsidRPr="00E46C3E" w:rsidRDefault="0090645D" w:rsidP="0090645D">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Причина отклонения значения показателя:</w:t>
      </w:r>
    </w:p>
    <w:p w:rsidR="0090645D" w:rsidRPr="00E46C3E" w:rsidRDefault="00A664A4"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В связи с увеличением численности населения городского округа</w:t>
      </w:r>
      <w:r w:rsidR="00C902E3" w:rsidRPr="00E46C3E">
        <w:rPr>
          <w:rFonts w:ascii="Times New Roman" w:hAnsi="Times New Roman" w:cs="Times New Roman"/>
          <w:sz w:val="24"/>
          <w:szCs w:val="20"/>
        </w:rPr>
        <w:t xml:space="preserve"> по состоянию на 01.01.</w:t>
      </w:r>
      <w:r w:rsidR="00646FD2" w:rsidRPr="00E46C3E">
        <w:rPr>
          <w:rFonts w:ascii="Times New Roman" w:hAnsi="Times New Roman" w:cs="Times New Roman"/>
          <w:sz w:val="24"/>
          <w:szCs w:val="20"/>
        </w:rPr>
        <w:t>2024</w:t>
      </w:r>
      <w:r w:rsidRPr="00E46C3E">
        <w:rPr>
          <w:rFonts w:ascii="Times New Roman" w:hAnsi="Times New Roman" w:cs="Times New Roman"/>
          <w:sz w:val="24"/>
          <w:szCs w:val="20"/>
        </w:rPr>
        <w:t xml:space="preserve"> в сравнении с планируемым.</w:t>
      </w:r>
    </w:p>
    <w:p w:rsidR="00E26BB3" w:rsidRPr="00E46C3E" w:rsidRDefault="00A465D6" w:rsidP="00DC1573">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 xml:space="preserve">ЦП </w:t>
      </w:r>
      <w:r w:rsidR="00E26BB3" w:rsidRPr="00E46C3E">
        <w:rPr>
          <w:rFonts w:ascii="Times New Roman" w:hAnsi="Times New Roman" w:cs="Times New Roman"/>
          <w:sz w:val="24"/>
          <w:szCs w:val="20"/>
        </w:rPr>
        <w:t>4. Целевой показатель «Количество муниципальных камер уличного видеонаблюдения установленных на 1 км</w:t>
      </w:r>
      <w:r w:rsidR="00E26BB3" w:rsidRPr="00E46C3E">
        <w:rPr>
          <w:rFonts w:ascii="Times New Roman" w:hAnsi="Times New Roman" w:cs="Times New Roman"/>
          <w:sz w:val="24"/>
          <w:szCs w:val="20"/>
          <w:vertAlign w:val="superscript"/>
        </w:rPr>
        <w:t>2</w:t>
      </w:r>
      <w:r w:rsidR="00E26BB3" w:rsidRPr="00E46C3E">
        <w:rPr>
          <w:rFonts w:ascii="Times New Roman" w:hAnsi="Times New Roman" w:cs="Times New Roman"/>
          <w:sz w:val="24"/>
          <w:szCs w:val="20"/>
        </w:rPr>
        <w:t xml:space="preserve"> города Майкопа, ед./км</w:t>
      </w:r>
      <w:r w:rsidR="00E26BB3" w:rsidRPr="00E46C3E">
        <w:rPr>
          <w:rFonts w:ascii="Times New Roman" w:hAnsi="Times New Roman" w:cs="Times New Roman"/>
          <w:sz w:val="24"/>
          <w:szCs w:val="20"/>
          <w:vertAlign w:val="superscript"/>
        </w:rPr>
        <w:t>2</w:t>
      </w:r>
      <w:r w:rsidR="00E26BB3" w:rsidRPr="00E46C3E">
        <w:rPr>
          <w:rFonts w:ascii="Times New Roman" w:hAnsi="Times New Roman" w:cs="Times New Roman"/>
          <w:sz w:val="24"/>
          <w:szCs w:val="20"/>
        </w:rPr>
        <w:t>» характеризует охват территории города Майкопа муниципальными камерами уличного видеонаблюдения.</w:t>
      </w:r>
    </w:p>
    <w:p w:rsidR="00E26BB3" w:rsidRPr="00E46C3E" w:rsidRDefault="00E26BB3" w:rsidP="00DC1573">
      <w:pPr>
        <w:pStyle w:val="aa"/>
        <w:ind w:right="-2" w:firstLine="709"/>
        <w:rPr>
          <w:rFonts w:ascii="Times New Roman" w:eastAsiaTheme="minorHAnsi" w:hAnsi="Times New Roman" w:cs="Times New Roman"/>
          <w:szCs w:val="20"/>
          <w:lang w:eastAsia="en-US"/>
        </w:rPr>
      </w:pPr>
      <w:r w:rsidRPr="00E46C3E">
        <w:rPr>
          <w:rFonts w:ascii="Times New Roman" w:hAnsi="Times New Roman" w:cs="Times New Roman"/>
          <w:szCs w:val="22"/>
        </w:rPr>
        <w:t>К</w:t>
      </w:r>
      <w:r w:rsidRPr="00E46C3E">
        <w:rPr>
          <w:rFonts w:ascii="Times New Roman" w:hAnsi="Times New Roman" w:cs="Times New Roman"/>
          <w:szCs w:val="22"/>
          <w:vertAlign w:val="subscript"/>
        </w:rPr>
        <w:t xml:space="preserve">мк </w:t>
      </w:r>
      <w:r w:rsidRPr="00E46C3E">
        <w:rPr>
          <w:rFonts w:ascii="Times New Roman" w:hAnsi="Times New Roman" w:cs="Times New Roman"/>
          <w:szCs w:val="22"/>
        </w:rPr>
        <w:t>= К</w:t>
      </w:r>
      <w:r w:rsidRPr="00E46C3E">
        <w:rPr>
          <w:rFonts w:ascii="Times New Roman" w:hAnsi="Times New Roman" w:cs="Times New Roman"/>
          <w:szCs w:val="22"/>
          <w:vertAlign w:val="subscript"/>
        </w:rPr>
        <w:t>увн</w:t>
      </w:r>
      <w:r w:rsidRPr="00E46C3E">
        <w:rPr>
          <w:rFonts w:ascii="Times New Roman" w:hAnsi="Times New Roman" w:cs="Times New Roman"/>
          <w:szCs w:val="22"/>
        </w:rPr>
        <w:t>/S</w:t>
      </w:r>
      <w:r w:rsidRPr="00E46C3E">
        <w:rPr>
          <w:rFonts w:ascii="Times New Roman" w:hAnsi="Times New Roman" w:cs="Times New Roman"/>
          <w:szCs w:val="22"/>
          <w:vertAlign w:val="subscript"/>
        </w:rPr>
        <w:t>общ</w:t>
      </w:r>
      <w:r w:rsidRPr="00E46C3E">
        <w:rPr>
          <w:rFonts w:ascii="Times New Roman" w:hAnsi="Times New Roman" w:cs="Times New Roman"/>
          <w:szCs w:val="22"/>
        </w:rPr>
        <w:t xml:space="preserve"> = </w:t>
      </w:r>
      <w:r w:rsidR="00D53FDB" w:rsidRPr="00E46C3E">
        <w:rPr>
          <w:rFonts w:ascii="Times New Roman" w:hAnsi="Times New Roman" w:cs="Times New Roman"/>
          <w:szCs w:val="22"/>
        </w:rPr>
        <w:t>8</w:t>
      </w:r>
      <w:r w:rsidR="008278FA" w:rsidRPr="00E46C3E">
        <w:rPr>
          <w:rFonts w:ascii="Times New Roman" w:hAnsi="Times New Roman" w:cs="Times New Roman"/>
          <w:szCs w:val="22"/>
        </w:rPr>
        <w:t>4</w:t>
      </w:r>
      <w:r w:rsidRPr="00E46C3E">
        <w:rPr>
          <w:rFonts w:ascii="Times New Roman" w:hAnsi="Times New Roman" w:cs="Times New Roman"/>
          <w:szCs w:val="22"/>
        </w:rPr>
        <w:t>/69,64 = 1,</w:t>
      </w:r>
      <w:r w:rsidR="00D53FDB" w:rsidRPr="00E46C3E">
        <w:rPr>
          <w:rFonts w:ascii="Times New Roman" w:hAnsi="Times New Roman" w:cs="Times New Roman"/>
          <w:szCs w:val="22"/>
        </w:rPr>
        <w:t>2</w:t>
      </w:r>
      <w:r w:rsidR="008278FA" w:rsidRPr="00E46C3E">
        <w:rPr>
          <w:rFonts w:ascii="Times New Roman" w:hAnsi="Times New Roman" w:cs="Times New Roman"/>
          <w:szCs w:val="22"/>
        </w:rPr>
        <w:t>1</w:t>
      </w:r>
      <w:r w:rsidRPr="00E46C3E">
        <w:rPr>
          <w:rFonts w:ascii="Times New Roman" w:hAnsi="Times New Roman" w:cs="Times New Roman"/>
          <w:szCs w:val="22"/>
        </w:rPr>
        <w:t>, где: S</w:t>
      </w:r>
      <w:r w:rsidRPr="00E46C3E">
        <w:rPr>
          <w:rFonts w:ascii="Times New Roman" w:hAnsi="Times New Roman" w:cs="Times New Roman"/>
          <w:szCs w:val="22"/>
          <w:vertAlign w:val="subscript"/>
        </w:rPr>
        <w:t>общ</w:t>
      </w:r>
      <w:r w:rsidRPr="00E46C3E">
        <w:rPr>
          <w:rFonts w:ascii="Times New Roman" w:hAnsi="Times New Roman" w:cs="Times New Roman"/>
          <w:szCs w:val="22"/>
        </w:rPr>
        <w:t xml:space="preserve"> = 69,64 км</w:t>
      </w:r>
      <w:r w:rsidRPr="00E46C3E">
        <w:rPr>
          <w:rFonts w:ascii="Times New Roman" w:hAnsi="Times New Roman" w:cs="Times New Roman"/>
          <w:szCs w:val="22"/>
          <w:vertAlign w:val="superscript"/>
        </w:rPr>
        <w:t xml:space="preserve">2 </w:t>
      </w:r>
      <w:r w:rsidRPr="00E46C3E">
        <w:rPr>
          <w:rFonts w:ascii="Times New Roman" w:eastAsiaTheme="minorHAnsi" w:hAnsi="Times New Roman" w:cs="Times New Roman"/>
          <w:szCs w:val="20"/>
          <w:lang w:eastAsia="en-US"/>
        </w:rPr>
        <w:t>общая площадь</w:t>
      </w:r>
      <w:r w:rsidRPr="00E46C3E">
        <w:rPr>
          <w:szCs w:val="20"/>
        </w:rPr>
        <w:t xml:space="preserve"> </w:t>
      </w:r>
      <w:r w:rsidRPr="00E46C3E">
        <w:rPr>
          <w:rFonts w:ascii="Times New Roman" w:eastAsiaTheme="minorHAnsi" w:hAnsi="Times New Roman" w:cs="Times New Roman"/>
          <w:szCs w:val="20"/>
          <w:lang w:eastAsia="en-US"/>
        </w:rPr>
        <w:t xml:space="preserve">территории </w:t>
      </w:r>
      <w:r w:rsidRPr="00E46C3E">
        <w:rPr>
          <w:rFonts w:ascii="Times New Roman" w:eastAsiaTheme="minorHAnsi" w:hAnsi="Times New Roman" w:cs="Times New Roman"/>
          <w:szCs w:val="20"/>
          <w:lang w:eastAsia="en-US"/>
        </w:rPr>
        <w:lastRenderedPageBreak/>
        <w:t>города Майкопа</w:t>
      </w:r>
      <w:r w:rsidR="00D5342E" w:rsidRPr="00E46C3E">
        <w:rPr>
          <w:rFonts w:ascii="Times New Roman" w:eastAsiaTheme="minorHAnsi" w:hAnsi="Times New Roman" w:cs="Times New Roman"/>
          <w:szCs w:val="20"/>
          <w:lang w:eastAsia="en-US"/>
        </w:rPr>
        <w:t>.</w:t>
      </w:r>
    </w:p>
    <w:p w:rsidR="00A664A4" w:rsidRPr="00E46C3E" w:rsidRDefault="00A664A4" w:rsidP="00DC1573">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Причина отклонения значения показателя:</w:t>
      </w:r>
    </w:p>
    <w:p w:rsidR="00A664A4" w:rsidRPr="00E46C3E" w:rsidRDefault="00A664A4" w:rsidP="00EA490B">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Установка камер видеонаблюдения на</w:t>
      </w:r>
      <w:r w:rsidR="00DC1573" w:rsidRPr="00E46C3E">
        <w:rPr>
          <w:rFonts w:ascii="Times New Roman" w:hAnsi="Times New Roman" w:cs="Times New Roman"/>
          <w:sz w:val="24"/>
          <w:szCs w:val="24"/>
        </w:rPr>
        <w:t xml:space="preserve"> площади перед монументом «Единение и Согласие» города Майкопа – 2 ед., на площади «Солидарности» города Майкопа – 1 ед.</w:t>
      </w:r>
      <w:r w:rsidRPr="00E46C3E">
        <w:rPr>
          <w:rFonts w:ascii="Times New Roman" w:hAnsi="Times New Roman" w:cs="Times New Roman"/>
          <w:sz w:val="24"/>
          <w:szCs w:val="24"/>
        </w:rPr>
        <w:t xml:space="preserve"> обеспечения мероприятий по антитеррористической защите населения.</w:t>
      </w:r>
      <w:r w:rsidR="00EA490B" w:rsidRPr="00E46C3E">
        <w:rPr>
          <w:rFonts w:ascii="Times New Roman" w:hAnsi="Times New Roman" w:cs="Times New Roman"/>
          <w:sz w:val="24"/>
          <w:szCs w:val="24"/>
        </w:rPr>
        <w:t xml:space="preserve"> В ходе благоустройства территорий демонтированы 4 камеры видеонаблюдения на бульваре «55 лет Победы»</w:t>
      </w:r>
      <w:r w:rsidR="00EA490B" w:rsidRPr="00E46C3E">
        <w:rPr>
          <w:rFonts w:ascii="Times New Roman" w:hAnsi="Times New Roman" w:cs="Times New Roman"/>
          <w:sz w:val="24"/>
          <w:szCs w:val="24"/>
        </w:rPr>
        <w:tab/>
        <w:t>и 1 камеры видеонаблюдения на ул. Степная.</w:t>
      </w:r>
    </w:p>
    <w:p w:rsidR="00EA490B" w:rsidRPr="00E46C3E" w:rsidRDefault="00EA490B" w:rsidP="00DC1573">
      <w:pPr>
        <w:spacing w:after="0" w:line="240" w:lineRule="auto"/>
        <w:ind w:firstLine="709"/>
        <w:jc w:val="both"/>
        <w:rPr>
          <w:rFonts w:ascii="Times New Roman" w:hAnsi="Times New Roman" w:cs="Times New Roman"/>
          <w:color w:val="FF0000"/>
          <w:sz w:val="24"/>
          <w:szCs w:val="24"/>
        </w:rPr>
      </w:pPr>
    </w:p>
    <w:p w:rsidR="00D5342E" w:rsidRPr="00E46C3E" w:rsidRDefault="00A465D6" w:rsidP="00A664A4">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 xml:space="preserve">ЦП </w:t>
      </w:r>
      <w:r w:rsidR="00D5342E" w:rsidRPr="00E46C3E">
        <w:rPr>
          <w:rFonts w:ascii="Times New Roman" w:hAnsi="Times New Roman" w:cs="Times New Roman"/>
          <w:sz w:val="24"/>
          <w:szCs w:val="20"/>
        </w:rPr>
        <w:t>5. Целевой показатель «Доля звукового покрытия территории муниципального образования «Город Майкоп» от общей площади муниципального образования «Город Майкоп» характеризует охват территории муниципального образования «Город Майкоп» гарантированным оповещением населения об опасностях, возникающих в результате чрезвычайных ситуаций природного и техногенного характера и сигналами оповещения гражданской обороны.</w:t>
      </w:r>
    </w:p>
    <w:p w:rsidR="00D5342E" w:rsidRPr="00E46C3E" w:rsidRDefault="00D5342E" w:rsidP="00F44FF5">
      <w:pPr>
        <w:pStyle w:val="aa"/>
        <w:ind w:right="-2" w:firstLine="709"/>
        <w:jc w:val="left"/>
        <w:rPr>
          <w:rFonts w:ascii="Times New Roman" w:hAnsi="Times New Roman" w:cs="Times New Roman"/>
          <w:szCs w:val="20"/>
        </w:rPr>
      </w:pPr>
      <w:r w:rsidRPr="00E46C3E">
        <w:rPr>
          <w:rFonts w:ascii="Times New Roman" w:hAnsi="Times New Roman" w:cs="Times New Roman"/>
          <w:szCs w:val="20"/>
        </w:rPr>
        <w:t>Д</w:t>
      </w:r>
      <w:r w:rsidRPr="00E46C3E">
        <w:rPr>
          <w:rFonts w:ascii="Times New Roman" w:hAnsi="Times New Roman" w:cs="Times New Roman"/>
          <w:szCs w:val="20"/>
          <w:vertAlign w:val="subscript"/>
        </w:rPr>
        <w:t>звук</w:t>
      </w:r>
      <w:r w:rsidRPr="00E46C3E">
        <w:rPr>
          <w:rFonts w:ascii="Times New Roman" w:hAnsi="Times New Roman" w:cs="Times New Roman"/>
          <w:szCs w:val="20"/>
        </w:rPr>
        <w:t xml:space="preserve"> = </w:t>
      </w:r>
      <w:r w:rsidRPr="00E46C3E">
        <w:rPr>
          <w:rFonts w:ascii="Times New Roman" w:hAnsi="Times New Roman" w:cs="Times New Roman"/>
          <w:szCs w:val="20"/>
          <w:lang w:val="en-US"/>
        </w:rPr>
        <w:t>S</w:t>
      </w:r>
      <w:r w:rsidRPr="00E46C3E">
        <w:rPr>
          <w:rFonts w:ascii="Times New Roman" w:hAnsi="Times New Roman" w:cs="Times New Roman"/>
          <w:szCs w:val="20"/>
          <w:vertAlign w:val="subscript"/>
        </w:rPr>
        <w:t>звук</w:t>
      </w:r>
      <w:r w:rsidRPr="00E46C3E">
        <w:rPr>
          <w:rFonts w:ascii="Times New Roman" w:hAnsi="Times New Roman" w:cs="Times New Roman"/>
          <w:szCs w:val="20"/>
        </w:rPr>
        <w:t xml:space="preserve"> / </w:t>
      </w:r>
      <w:r w:rsidRPr="00E46C3E">
        <w:rPr>
          <w:rFonts w:ascii="Times New Roman" w:hAnsi="Times New Roman" w:cs="Times New Roman"/>
          <w:szCs w:val="20"/>
          <w:lang w:val="en-US"/>
        </w:rPr>
        <w:t>S</w:t>
      </w:r>
      <w:r w:rsidRPr="00E46C3E">
        <w:rPr>
          <w:rFonts w:ascii="Times New Roman" w:hAnsi="Times New Roman" w:cs="Times New Roman"/>
          <w:szCs w:val="20"/>
          <w:vertAlign w:val="subscript"/>
        </w:rPr>
        <w:t>общ</w:t>
      </w:r>
      <w:r w:rsidRPr="00E46C3E">
        <w:rPr>
          <w:rFonts w:ascii="Times New Roman" w:hAnsi="Times New Roman" w:cs="Times New Roman"/>
          <w:szCs w:val="20"/>
        </w:rPr>
        <w:t xml:space="preserve"> х 100% =</w:t>
      </w:r>
      <w:r w:rsidR="00F95114" w:rsidRPr="00E46C3E">
        <w:rPr>
          <w:rFonts w:ascii="Times New Roman" w:hAnsi="Times New Roman" w:cs="Times New Roman"/>
          <w:szCs w:val="20"/>
        </w:rPr>
        <w:t xml:space="preserve"> </w:t>
      </w:r>
      <w:r w:rsidR="001A6456" w:rsidRPr="00E46C3E">
        <w:rPr>
          <w:rFonts w:ascii="Times New Roman" w:hAnsi="Times New Roman" w:cs="Times New Roman"/>
          <w:szCs w:val="20"/>
        </w:rPr>
        <w:t>16,52</w:t>
      </w:r>
      <w:r w:rsidR="00D53FDB" w:rsidRPr="00E46C3E">
        <w:rPr>
          <w:rFonts w:ascii="Times New Roman" w:hAnsi="Times New Roman" w:cs="Times New Roman"/>
          <w:szCs w:val="20"/>
        </w:rPr>
        <w:t>/</w:t>
      </w:r>
      <w:r w:rsidR="00F95114" w:rsidRPr="00E46C3E">
        <w:rPr>
          <w:rFonts w:ascii="Times New Roman" w:hAnsi="Times New Roman" w:cs="Times New Roman"/>
          <w:szCs w:val="20"/>
        </w:rPr>
        <w:t xml:space="preserve">109,6х100% = </w:t>
      </w:r>
      <w:r w:rsidR="00D53FDB" w:rsidRPr="00E46C3E">
        <w:rPr>
          <w:rFonts w:ascii="Times New Roman" w:hAnsi="Times New Roman" w:cs="Times New Roman"/>
          <w:szCs w:val="20"/>
        </w:rPr>
        <w:t>15</w:t>
      </w:r>
      <w:r w:rsidR="001A6456" w:rsidRPr="00E46C3E">
        <w:rPr>
          <w:rFonts w:ascii="Times New Roman" w:hAnsi="Times New Roman" w:cs="Times New Roman"/>
          <w:szCs w:val="20"/>
        </w:rPr>
        <w:t>,1</w:t>
      </w:r>
      <w:r w:rsidR="00D53FDB" w:rsidRPr="00E46C3E">
        <w:rPr>
          <w:rFonts w:ascii="Times New Roman" w:hAnsi="Times New Roman" w:cs="Times New Roman"/>
          <w:szCs w:val="20"/>
        </w:rPr>
        <w:t>%</w:t>
      </w:r>
    </w:p>
    <w:p w:rsidR="00D5342E" w:rsidRPr="00E46C3E" w:rsidRDefault="00D5342E" w:rsidP="00F44FF5">
      <w:pPr>
        <w:pStyle w:val="a9"/>
        <w:ind w:right="-2" w:firstLine="709"/>
        <w:rPr>
          <w:rFonts w:ascii="Times New Roman" w:hAnsi="Times New Roman" w:cs="Times New Roman"/>
        </w:rPr>
      </w:pPr>
      <w:r w:rsidRPr="00E46C3E">
        <w:rPr>
          <w:rFonts w:ascii="Times New Roman" w:hAnsi="Times New Roman" w:cs="Times New Roman"/>
          <w:lang w:val="en-US"/>
        </w:rPr>
        <w:t>S</w:t>
      </w:r>
      <w:r w:rsidRPr="00E46C3E">
        <w:rPr>
          <w:rFonts w:ascii="Times New Roman" w:hAnsi="Times New Roman" w:cs="Times New Roman"/>
          <w:vertAlign w:val="subscript"/>
        </w:rPr>
        <w:t xml:space="preserve">звук </w:t>
      </w:r>
      <w:r w:rsidRPr="00E46C3E">
        <w:rPr>
          <w:rFonts w:ascii="Times New Roman" w:hAnsi="Times New Roman" w:cs="Times New Roman"/>
        </w:rPr>
        <w:t>= К</w:t>
      </w:r>
      <w:r w:rsidRPr="00E46C3E">
        <w:rPr>
          <w:rFonts w:ascii="Times New Roman" w:hAnsi="Times New Roman" w:cs="Times New Roman"/>
          <w:vertAlign w:val="subscript"/>
        </w:rPr>
        <w:t>гм</w:t>
      </w:r>
      <w:r w:rsidRPr="00E46C3E">
        <w:rPr>
          <w:rFonts w:ascii="Times New Roman" w:hAnsi="Times New Roman" w:cs="Times New Roman"/>
          <w:lang w:val="en-US"/>
        </w:rPr>
        <w:t>S</w:t>
      </w:r>
      <w:r w:rsidRPr="00E46C3E">
        <w:rPr>
          <w:rFonts w:ascii="Times New Roman" w:hAnsi="Times New Roman" w:cs="Times New Roman"/>
          <w:vertAlign w:val="subscript"/>
        </w:rPr>
        <w:t>гм</w:t>
      </w:r>
      <w:r w:rsidRPr="00E46C3E">
        <w:rPr>
          <w:rFonts w:ascii="Times New Roman" w:hAnsi="Times New Roman" w:cs="Times New Roman"/>
        </w:rPr>
        <w:t xml:space="preserve"> + К</w:t>
      </w:r>
      <w:r w:rsidRPr="00E46C3E">
        <w:rPr>
          <w:rFonts w:ascii="Times New Roman" w:hAnsi="Times New Roman" w:cs="Times New Roman"/>
          <w:vertAlign w:val="subscript"/>
        </w:rPr>
        <w:t>снп</w:t>
      </w:r>
      <w:r w:rsidRPr="00E46C3E">
        <w:rPr>
          <w:rFonts w:ascii="Times New Roman" w:hAnsi="Times New Roman" w:cs="Times New Roman"/>
          <w:lang w:val="en-US"/>
        </w:rPr>
        <w:t>S</w:t>
      </w:r>
      <w:r w:rsidRPr="00E46C3E">
        <w:rPr>
          <w:rFonts w:ascii="Times New Roman" w:hAnsi="Times New Roman" w:cs="Times New Roman"/>
          <w:vertAlign w:val="subscript"/>
        </w:rPr>
        <w:t>снп</w:t>
      </w:r>
      <w:r w:rsidRPr="00E46C3E">
        <w:rPr>
          <w:rFonts w:ascii="Times New Roman" w:hAnsi="Times New Roman" w:cs="Times New Roman"/>
        </w:rPr>
        <w:t xml:space="preserve">, = </w:t>
      </w:r>
      <w:r w:rsidR="00D53FDB" w:rsidRPr="00E46C3E">
        <w:rPr>
          <w:rFonts w:ascii="Times New Roman" w:hAnsi="Times New Roman" w:cs="Times New Roman"/>
        </w:rPr>
        <w:t>15</w:t>
      </w:r>
      <w:r w:rsidRPr="00E46C3E">
        <w:rPr>
          <w:rFonts w:ascii="Times New Roman" w:hAnsi="Times New Roman" w:cs="Times New Roman"/>
        </w:rPr>
        <w:t>х0,</w:t>
      </w:r>
      <w:r w:rsidR="00F95114" w:rsidRPr="00E46C3E">
        <w:rPr>
          <w:rFonts w:ascii="Times New Roman" w:hAnsi="Times New Roman" w:cs="Times New Roman"/>
        </w:rPr>
        <w:t>28</w:t>
      </w:r>
      <w:r w:rsidRPr="00E46C3E">
        <w:rPr>
          <w:rFonts w:ascii="Times New Roman" w:hAnsi="Times New Roman" w:cs="Times New Roman"/>
        </w:rPr>
        <w:t xml:space="preserve"> + </w:t>
      </w:r>
      <w:r w:rsidR="00D53FDB" w:rsidRPr="00E46C3E">
        <w:rPr>
          <w:rFonts w:ascii="Times New Roman" w:hAnsi="Times New Roman" w:cs="Times New Roman"/>
        </w:rPr>
        <w:t>8</w:t>
      </w:r>
      <w:r w:rsidRPr="00E46C3E">
        <w:rPr>
          <w:rFonts w:ascii="Times New Roman" w:hAnsi="Times New Roman" w:cs="Times New Roman"/>
        </w:rPr>
        <w:t>х1,5</w:t>
      </w:r>
      <w:r w:rsidR="001A6456" w:rsidRPr="00E46C3E">
        <w:rPr>
          <w:rFonts w:ascii="Times New Roman" w:hAnsi="Times New Roman" w:cs="Times New Roman"/>
        </w:rPr>
        <w:t>4</w:t>
      </w:r>
      <w:r w:rsidRPr="00E46C3E">
        <w:rPr>
          <w:rFonts w:ascii="Times New Roman" w:hAnsi="Times New Roman" w:cs="Times New Roman"/>
        </w:rPr>
        <w:t xml:space="preserve"> = </w:t>
      </w:r>
      <w:r w:rsidR="00D53FDB" w:rsidRPr="00E46C3E">
        <w:rPr>
          <w:rFonts w:ascii="Times New Roman" w:hAnsi="Times New Roman" w:cs="Times New Roman"/>
        </w:rPr>
        <w:t>16,</w:t>
      </w:r>
      <w:r w:rsidR="001A6456" w:rsidRPr="00E46C3E">
        <w:rPr>
          <w:rFonts w:ascii="Times New Roman" w:hAnsi="Times New Roman" w:cs="Times New Roman"/>
        </w:rPr>
        <w:t>52</w:t>
      </w:r>
      <w:r w:rsidRPr="00E46C3E">
        <w:rPr>
          <w:rFonts w:ascii="Times New Roman" w:hAnsi="Times New Roman" w:cs="Times New Roman"/>
        </w:rPr>
        <w:t xml:space="preserve"> км</w:t>
      </w:r>
      <w:r w:rsidRPr="00E46C3E">
        <w:rPr>
          <w:rFonts w:ascii="Times New Roman" w:hAnsi="Times New Roman" w:cs="Times New Roman"/>
          <w:vertAlign w:val="superscript"/>
        </w:rPr>
        <w:t>2</w:t>
      </w:r>
      <w:r w:rsidR="00F95114" w:rsidRPr="00E46C3E">
        <w:rPr>
          <w:rFonts w:ascii="Times New Roman" w:hAnsi="Times New Roman" w:cs="Times New Roman"/>
          <w:vertAlign w:val="superscript"/>
        </w:rPr>
        <w:t xml:space="preserve"> </w:t>
      </w:r>
      <w:r w:rsidR="00F95114" w:rsidRPr="00E46C3E">
        <w:rPr>
          <w:rFonts w:ascii="Times New Roman" w:hAnsi="Times New Roman" w:cs="Times New Roman"/>
        </w:rPr>
        <w:t xml:space="preserve">, </w:t>
      </w:r>
      <w:r w:rsidRPr="00E46C3E">
        <w:rPr>
          <w:rFonts w:ascii="Times New Roman" w:hAnsi="Times New Roman" w:cs="Times New Roman"/>
        </w:rPr>
        <w:t>где:</w:t>
      </w:r>
    </w:p>
    <w:p w:rsidR="00D5342E" w:rsidRPr="00E46C3E" w:rsidRDefault="00D5342E"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lang w:val="en-US"/>
        </w:rPr>
        <w:t>S</w:t>
      </w:r>
      <w:r w:rsidRPr="00E46C3E">
        <w:rPr>
          <w:rFonts w:ascii="Times New Roman" w:hAnsi="Times New Roman" w:cs="Times New Roman"/>
          <w:sz w:val="24"/>
          <w:szCs w:val="24"/>
          <w:vertAlign w:val="subscript"/>
        </w:rPr>
        <w:t>гм</w:t>
      </w:r>
      <w:r w:rsidRPr="00E46C3E">
        <w:rPr>
          <w:rFonts w:ascii="Times New Roman" w:hAnsi="Times New Roman" w:cs="Times New Roman"/>
          <w:sz w:val="24"/>
          <w:szCs w:val="24"/>
        </w:rPr>
        <w:t xml:space="preserve"> = 3,14х0,3</w:t>
      </w:r>
      <w:r w:rsidRPr="00E46C3E">
        <w:rPr>
          <w:rFonts w:ascii="Times New Roman" w:hAnsi="Times New Roman" w:cs="Times New Roman"/>
          <w:sz w:val="24"/>
          <w:szCs w:val="24"/>
          <w:vertAlign w:val="superscript"/>
        </w:rPr>
        <w:t>2</w:t>
      </w:r>
      <w:r w:rsidRPr="00E46C3E">
        <w:rPr>
          <w:rFonts w:ascii="Times New Roman" w:hAnsi="Times New Roman" w:cs="Times New Roman"/>
          <w:sz w:val="24"/>
          <w:szCs w:val="24"/>
        </w:rPr>
        <w:t xml:space="preserve"> = 0,</w:t>
      </w:r>
      <w:r w:rsidR="00F95114" w:rsidRPr="00E46C3E">
        <w:rPr>
          <w:rFonts w:ascii="Times New Roman" w:hAnsi="Times New Roman" w:cs="Times New Roman"/>
          <w:sz w:val="24"/>
          <w:szCs w:val="24"/>
        </w:rPr>
        <w:t>28</w:t>
      </w:r>
      <w:r w:rsidRPr="00E46C3E">
        <w:rPr>
          <w:rFonts w:ascii="Times New Roman" w:hAnsi="Times New Roman" w:cs="Times New Roman"/>
          <w:sz w:val="24"/>
          <w:szCs w:val="24"/>
        </w:rPr>
        <w:t xml:space="preserve"> км</w:t>
      </w:r>
      <w:r w:rsidRPr="00E46C3E">
        <w:rPr>
          <w:rFonts w:ascii="Times New Roman" w:hAnsi="Times New Roman" w:cs="Times New Roman"/>
          <w:sz w:val="24"/>
          <w:szCs w:val="24"/>
          <w:vertAlign w:val="superscript"/>
        </w:rPr>
        <w:t>2</w:t>
      </w:r>
      <w:r w:rsidRPr="00E46C3E">
        <w:rPr>
          <w:rFonts w:ascii="Times New Roman" w:hAnsi="Times New Roman" w:cs="Times New Roman"/>
          <w:sz w:val="24"/>
          <w:szCs w:val="24"/>
        </w:rPr>
        <w:t xml:space="preserve">– площадь города   Майкопа, охваченная системой оповещения, </w:t>
      </w:r>
      <w:r w:rsidRPr="00E46C3E">
        <w:rPr>
          <w:rFonts w:ascii="Times New Roman" w:hAnsi="Times New Roman" w:cs="Times New Roman"/>
          <w:sz w:val="24"/>
          <w:szCs w:val="24"/>
          <w:lang w:val="en-US"/>
        </w:rPr>
        <w:t>S</w:t>
      </w:r>
      <w:r w:rsidRPr="00E46C3E">
        <w:rPr>
          <w:rFonts w:ascii="Times New Roman" w:hAnsi="Times New Roman" w:cs="Times New Roman"/>
          <w:sz w:val="24"/>
          <w:szCs w:val="24"/>
          <w:vertAlign w:val="subscript"/>
        </w:rPr>
        <w:t>гм</w:t>
      </w:r>
      <w:r w:rsidRPr="00E46C3E">
        <w:rPr>
          <w:rFonts w:ascii="Times New Roman" w:hAnsi="Times New Roman" w:cs="Times New Roman"/>
          <w:sz w:val="24"/>
          <w:szCs w:val="24"/>
        </w:rPr>
        <w:t xml:space="preserve"> = π</w:t>
      </w:r>
      <w:r w:rsidRPr="00E46C3E">
        <w:rPr>
          <w:rFonts w:ascii="Times New Roman" w:hAnsi="Times New Roman" w:cs="Times New Roman"/>
          <w:sz w:val="24"/>
          <w:szCs w:val="24"/>
          <w:lang w:val="en-US"/>
        </w:rPr>
        <w:t>R</w:t>
      </w:r>
      <w:r w:rsidRPr="00E46C3E">
        <w:rPr>
          <w:rFonts w:ascii="Times New Roman" w:hAnsi="Times New Roman" w:cs="Times New Roman"/>
          <w:sz w:val="24"/>
          <w:szCs w:val="24"/>
        </w:rPr>
        <w:t>г</w:t>
      </w:r>
      <w:r w:rsidRPr="00E46C3E">
        <w:rPr>
          <w:rFonts w:ascii="Times New Roman" w:hAnsi="Times New Roman" w:cs="Times New Roman"/>
          <w:sz w:val="24"/>
          <w:szCs w:val="24"/>
          <w:vertAlign w:val="superscript"/>
        </w:rPr>
        <w:t>2</w:t>
      </w:r>
      <w:r w:rsidRPr="00E46C3E">
        <w:rPr>
          <w:rFonts w:ascii="Times New Roman" w:hAnsi="Times New Roman" w:cs="Times New Roman"/>
          <w:sz w:val="24"/>
          <w:szCs w:val="24"/>
        </w:rPr>
        <w:t xml:space="preserve">, где </w:t>
      </w:r>
      <w:r w:rsidRPr="00E46C3E">
        <w:rPr>
          <w:rFonts w:ascii="Times New Roman" w:hAnsi="Times New Roman" w:cs="Times New Roman"/>
          <w:sz w:val="24"/>
          <w:szCs w:val="24"/>
          <w:lang w:val="en-US"/>
        </w:rPr>
        <w:t>R</w:t>
      </w:r>
      <w:r w:rsidRPr="00E46C3E">
        <w:rPr>
          <w:rFonts w:ascii="Times New Roman" w:hAnsi="Times New Roman" w:cs="Times New Roman"/>
          <w:sz w:val="24"/>
          <w:szCs w:val="24"/>
        </w:rPr>
        <w:t>г = 0,3 км – радиус гарантированного оповещения акустической сиреной типа С-40 в условиях городской застройки;</w:t>
      </w:r>
    </w:p>
    <w:p w:rsidR="00D5342E" w:rsidRPr="00E46C3E" w:rsidRDefault="00D5342E"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гм</w:t>
      </w:r>
      <w:r w:rsidRPr="00E46C3E">
        <w:rPr>
          <w:rFonts w:ascii="Times New Roman" w:hAnsi="Times New Roman" w:cs="Times New Roman"/>
          <w:sz w:val="24"/>
          <w:szCs w:val="24"/>
        </w:rPr>
        <w:t xml:space="preserve"> =</w:t>
      </w:r>
      <w:r w:rsidR="00A465D6" w:rsidRPr="00E46C3E">
        <w:rPr>
          <w:rFonts w:ascii="Times New Roman" w:hAnsi="Times New Roman" w:cs="Times New Roman"/>
          <w:sz w:val="24"/>
          <w:szCs w:val="24"/>
        </w:rPr>
        <w:t xml:space="preserve"> </w:t>
      </w:r>
      <w:r w:rsidR="00D53FDB" w:rsidRPr="00E46C3E">
        <w:rPr>
          <w:rFonts w:ascii="Times New Roman" w:hAnsi="Times New Roman" w:cs="Times New Roman"/>
          <w:sz w:val="24"/>
          <w:szCs w:val="24"/>
        </w:rPr>
        <w:t>15</w:t>
      </w:r>
      <w:r w:rsidRPr="00E46C3E">
        <w:rPr>
          <w:rFonts w:ascii="Times New Roman" w:hAnsi="Times New Roman" w:cs="Times New Roman"/>
          <w:sz w:val="24"/>
          <w:szCs w:val="24"/>
        </w:rPr>
        <w:t xml:space="preserve"> - количество акустических систем оповещения, установленных в городе Майкопе.</w:t>
      </w:r>
    </w:p>
    <w:p w:rsidR="00D5342E" w:rsidRPr="00E46C3E" w:rsidRDefault="00D5342E"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lang w:val="en-US"/>
        </w:rPr>
        <w:t>S</w:t>
      </w:r>
      <w:r w:rsidRPr="00E46C3E">
        <w:rPr>
          <w:rFonts w:ascii="Times New Roman" w:hAnsi="Times New Roman" w:cs="Times New Roman"/>
          <w:sz w:val="24"/>
          <w:szCs w:val="24"/>
          <w:vertAlign w:val="subscript"/>
        </w:rPr>
        <w:t>снп</w:t>
      </w:r>
      <w:r w:rsidRPr="00E46C3E">
        <w:rPr>
          <w:rFonts w:ascii="Times New Roman" w:hAnsi="Times New Roman" w:cs="Times New Roman"/>
          <w:sz w:val="24"/>
          <w:szCs w:val="24"/>
        </w:rPr>
        <w:t xml:space="preserve"> =1,54 км</w:t>
      </w:r>
      <w:r w:rsidRPr="00E46C3E">
        <w:rPr>
          <w:rFonts w:ascii="Times New Roman" w:hAnsi="Times New Roman" w:cs="Times New Roman"/>
          <w:sz w:val="24"/>
          <w:szCs w:val="24"/>
          <w:vertAlign w:val="superscript"/>
        </w:rPr>
        <w:t>2</w:t>
      </w:r>
      <w:r w:rsidRPr="00E46C3E">
        <w:rPr>
          <w:rFonts w:ascii="Times New Roman" w:hAnsi="Times New Roman" w:cs="Times New Roman"/>
          <w:sz w:val="24"/>
          <w:szCs w:val="24"/>
        </w:rPr>
        <w:t xml:space="preserve"> - площадь сельских населенных пунктов, охваченных системой оповещения, </w:t>
      </w:r>
      <w:r w:rsidRPr="00E46C3E">
        <w:rPr>
          <w:rFonts w:ascii="Times New Roman" w:hAnsi="Times New Roman" w:cs="Times New Roman"/>
          <w:sz w:val="24"/>
          <w:szCs w:val="24"/>
          <w:lang w:val="en-US"/>
        </w:rPr>
        <w:t>S</w:t>
      </w:r>
      <w:r w:rsidRPr="00E46C3E">
        <w:rPr>
          <w:rFonts w:ascii="Times New Roman" w:hAnsi="Times New Roman" w:cs="Times New Roman"/>
          <w:sz w:val="24"/>
          <w:szCs w:val="24"/>
          <w:vertAlign w:val="subscript"/>
        </w:rPr>
        <w:t>снп</w:t>
      </w:r>
      <w:r w:rsidRPr="00E46C3E">
        <w:rPr>
          <w:rFonts w:ascii="Times New Roman" w:hAnsi="Times New Roman" w:cs="Times New Roman"/>
          <w:sz w:val="24"/>
          <w:szCs w:val="24"/>
        </w:rPr>
        <w:t xml:space="preserve"> = π</w:t>
      </w:r>
      <w:r w:rsidRPr="00E46C3E">
        <w:rPr>
          <w:rFonts w:ascii="Times New Roman" w:hAnsi="Times New Roman" w:cs="Times New Roman"/>
          <w:sz w:val="24"/>
          <w:szCs w:val="24"/>
          <w:lang w:val="en-US"/>
        </w:rPr>
        <w:t>R</w:t>
      </w:r>
      <w:r w:rsidRPr="00E46C3E">
        <w:rPr>
          <w:rFonts w:ascii="Times New Roman" w:hAnsi="Times New Roman" w:cs="Times New Roman"/>
          <w:sz w:val="24"/>
          <w:szCs w:val="24"/>
          <w:vertAlign w:val="subscript"/>
        </w:rPr>
        <w:t>сп</w:t>
      </w:r>
      <w:r w:rsidRPr="00E46C3E">
        <w:rPr>
          <w:rFonts w:ascii="Times New Roman" w:hAnsi="Times New Roman" w:cs="Times New Roman"/>
          <w:sz w:val="24"/>
          <w:szCs w:val="24"/>
          <w:vertAlign w:val="superscript"/>
        </w:rPr>
        <w:t>2</w:t>
      </w:r>
      <w:r w:rsidRPr="00E46C3E">
        <w:rPr>
          <w:rFonts w:ascii="Times New Roman" w:hAnsi="Times New Roman" w:cs="Times New Roman"/>
          <w:sz w:val="24"/>
          <w:szCs w:val="24"/>
        </w:rPr>
        <w:t xml:space="preserve">, где </w:t>
      </w:r>
      <w:r w:rsidRPr="00E46C3E">
        <w:rPr>
          <w:rFonts w:ascii="Times New Roman" w:hAnsi="Times New Roman" w:cs="Times New Roman"/>
          <w:sz w:val="24"/>
          <w:szCs w:val="24"/>
          <w:lang w:val="en-US"/>
        </w:rPr>
        <w:t>R</w:t>
      </w:r>
      <w:r w:rsidRPr="00E46C3E">
        <w:rPr>
          <w:rFonts w:ascii="Times New Roman" w:hAnsi="Times New Roman" w:cs="Times New Roman"/>
          <w:sz w:val="24"/>
          <w:szCs w:val="24"/>
          <w:vertAlign w:val="subscript"/>
        </w:rPr>
        <w:t>сп</w:t>
      </w:r>
      <w:r w:rsidRPr="00E46C3E">
        <w:rPr>
          <w:rFonts w:ascii="Times New Roman" w:hAnsi="Times New Roman" w:cs="Times New Roman"/>
          <w:sz w:val="24"/>
          <w:szCs w:val="24"/>
        </w:rPr>
        <w:t xml:space="preserve"> = 0,7 км – радиус гарантированного оповещения акустической сиреной типа С-40 в условиях сельских населенных пунктов;</w:t>
      </w:r>
    </w:p>
    <w:p w:rsidR="00D5342E" w:rsidRPr="00E46C3E" w:rsidRDefault="00D5342E"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снп</w:t>
      </w:r>
      <w:r w:rsidRPr="00E46C3E">
        <w:rPr>
          <w:rFonts w:ascii="Times New Roman" w:hAnsi="Times New Roman" w:cs="Times New Roman"/>
          <w:sz w:val="24"/>
          <w:szCs w:val="24"/>
        </w:rPr>
        <w:t xml:space="preserve"> = </w:t>
      </w:r>
      <w:r w:rsidR="00D53FDB" w:rsidRPr="00E46C3E">
        <w:rPr>
          <w:rFonts w:ascii="Times New Roman" w:hAnsi="Times New Roman" w:cs="Times New Roman"/>
          <w:sz w:val="24"/>
          <w:szCs w:val="24"/>
        </w:rPr>
        <w:t>8</w:t>
      </w:r>
      <w:r w:rsidRPr="00E46C3E">
        <w:rPr>
          <w:rFonts w:ascii="Times New Roman" w:hAnsi="Times New Roman" w:cs="Times New Roman"/>
          <w:sz w:val="24"/>
          <w:szCs w:val="24"/>
        </w:rPr>
        <w:t xml:space="preserve"> – количество акустических систем оповещения, установленны</w:t>
      </w:r>
      <w:r w:rsidR="00F95114" w:rsidRPr="00E46C3E">
        <w:rPr>
          <w:rFonts w:ascii="Times New Roman" w:hAnsi="Times New Roman" w:cs="Times New Roman"/>
          <w:sz w:val="24"/>
          <w:szCs w:val="24"/>
        </w:rPr>
        <w:t>х в сельских населенных пунктах;</w:t>
      </w:r>
    </w:p>
    <w:p w:rsidR="00F95114" w:rsidRPr="00E46C3E" w:rsidRDefault="00F95114" w:rsidP="00F44FF5">
      <w:pPr>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lang w:val="en-US"/>
        </w:rPr>
        <w:t>S</w:t>
      </w:r>
      <w:r w:rsidRPr="00E46C3E">
        <w:rPr>
          <w:rFonts w:ascii="Times New Roman" w:hAnsi="Times New Roman" w:cs="Times New Roman"/>
          <w:sz w:val="24"/>
          <w:szCs w:val="20"/>
          <w:vertAlign w:val="subscript"/>
        </w:rPr>
        <w:t xml:space="preserve">общ </w:t>
      </w:r>
      <w:r w:rsidRPr="00E46C3E">
        <w:rPr>
          <w:rFonts w:ascii="Times New Roman" w:hAnsi="Times New Roman" w:cs="Times New Roman"/>
          <w:sz w:val="24"/>
          <w:szCs w:val="20"/>
        </w:rPr>
        <w:t>= 109,6 км</w:t>
      </w:r>
      <w:r w:rsidRPr="00E46C3E">
        <w:rPr>
          <w:rFonts w:ascii="Times New Roman" w:hAnsi="Times New Roman" w:cs="Times New Roman"/>
          <w:sz w:val="24"/>
          <w:szCs w:val="20"/>
          <w:vertAlign w:val="superscript"/>
        </w:rPr>
        <w:t>2</w:t>
      </w:r>
      <w:r w:rsidRPr="00E46C3E">
        <w:rPr>
          <w:rFonts w:ascii="Times New Roman" w:hAnsi="Times New Roman" w:cs="Times New Roman"/>
          <w:sz w:val="24"/>
          <w:szCs w:val="20"/>
        </w:rPr>
        <w:t>.</w:t>
      </w:r>
    </w:p>
    <w:p w:rsidR="00A664A4" w:rsidRPr="00E46C3E" w:rsidRDefault="00A664A4" w:rsidP="00A664A4">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Причина отклонения значения показателя:</w:t>
      </w:r>
    </w:p>
    <w:p w:rsidR="004D5F7F" w:rsidRPr="00E46C3E" w:rsidRDefault="004D5F7F" w:rsidP="004D5F7F">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Во исполнения решения КЧС г. Майкопа в 2023 проведена модернизация каналов связи 20 сирен, входящих в состав муниципальной автоматизированной системы оповещения населения (МАСЦО). В связи с этим увеличен</w:t>
      </w:r>
      <w:r w:rsidR="00EA1297" w:rsidRPr="00E46C3E">
        <w:rPr>
          <w:rFonts w:ascii="Times New Roman" w:hAnsi="Times New Roman" w:cs="Times New Roman"/>
          <w:sz w:val="24"/>
          <w:szCs w:val="24"/>
        </w:rPr>
        <w:t xml:space="preserve"> показатель</w:t>
      </w:r>
      <w:r w:rsidRPr="00E46C3E">
        <w:rPr>
          <w:rFonts w:ascii="Times New Roman" w:hAnsi="Times New Roman" w:cs="Times New Roman"/>
          <w:sz w:val="24"/>
          <w:szCs w:val="24"/>
        </w:rPr>
        <w:t xml:space="preserve"> дол</w:t>
      </w:r>
      <w:r w:rsidR="00EA1297" w:rsidRPr="00E46C3E">
        <w:rPr>
          <w:rFonts w:ascii="Times New Roman" w:hAnsi="Times New Roman" w:cs="Times New Roman"/>
          <w:sz w:val="24"/>
          <w:szCs w:val="24"/>
        </w:rPr>
        <w:t>и</w:t>
      </w:r>
      <w:r w:rsidRPr="00E46C3E">
        <w:rPr>
          <w:rFonts w:ascii="Times New Roman" w:hAnsi="Times New Roman" w:cs="Times New Roman"/>
          <w:sz w:val="24"/>
          <w:szCs w:val="24"/>
        </w:rPr>
        <w:t xml:space="preserve"> звукового покрытия территории муниципального образования «Город Майкоп» от общей площади муниципального образования «Город Майкоп»</w:t>
      </w:r>
      <w:r w:rsidR="00EA1297" w:rsidRPr="00E46C3E">
        <w:rPr>
          <w:rFonts w:ascii="Times New Roman" w:hAnsi="Times New Roman" w:cs="Times New Roman"/>
          <w:sz w:val="24"/>
          <w:szCs w:val="24"/>
        </w:rPr>
        <w:t xml:space="preserve"> в 4 раза.</w:t>
      </w:r>
    </w:p>
    <w:p w:rsidR="00A664A4" w:rsidRPr="00E46C3E" w:rsidRDefault="00EA1297" w:rsidP="004D5F7F">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В 2024 году проведено техническое обслуживание 23 сирен, входящих в состав муниципальной автоматизированной системы оповещения населения (МАСЦО). </w:t>
      </w:r>
      <w:r w:rsidR="00A664A4" w:rsidRPr="00E46C3E">
        <w:rPr>
          <w:rFonts w:ascii="Times New Roman" w:hAnsi="Times New Roman" w:cs="Times New Roman"/>
          <w:sz w:val="24"/>
          <w:szCs w:val="24"/>
        </w:rPr>
        <w:t>Основное мероприятие «Модернизация каналов управления акустическими сиренами МАСЦО» выполнено на 100%.</w:t>
      </w:r>
    </w:p>
    <w:p w:rsidR="00F95114" w:rsidRPr="00E46C3E" w:rsidRDefault="00F95114" w:rsidP="00F44FF5">
      <w:pPr>
        <w:tabs>
          <w:tab w:val="left" w:pos="426"/>
        </w:tabs>
        <w:spacing w:after="0" w:line="240" w:lineRule="auto"/>
        <w:ind w:right="-2"/>
        <w:jc w:val="center"/>
        <w:rPr>
          <w:rFonts w:ascii="Times New Roman" w:hAnsi="Times New Roman" w:cs="Times New Roman"/>
          <w:b/>
          <w:sz w:val="24"/>
          <w:szCs w:val="28"/>
        </w:rPr>
      </w:pPr>
      <w:r w:rsidRPr="00E46C3E">
        <w:rPr>
          <w:rFonts w:ascii="Times New Roman" w:hAnsi="Times New Roman" w:cs="Times New Roman"/>
          <w:b/>
          <w:sz w:val="24"/>
          <w:szCs w:val="28"/>
        </w:rPr>
        <w:t xml:space="preserve">Подпрограмма </w:t>
      </w:r>
    </w:p>
    <w:p w:rsidR="00F95114" w:rsidRPr="00E46C3E" w:rsidRDefault="00F95114" w:rsidP="00F44FF5">
      <w:pPr>
        <w:tabs>
          <w:tab w:val="left" w:pos="426"/>
        </w:tabs>
        <w:spacing w:after="0" w:line="240" w:lineRule="auto"/>
        <w:ind w:right="-2"/>
        <w:jc w:val="center"/>
        <w:rPr>
          <w:rFonts w:ascii="Times New Roman" w:hAnsi="Times New Roman" w:cs="Times New Roman"/>
          <w:b/>
          <w:sz w:val="24"/>
          <w:szCs w:val="28"/>
        </w:rPr>
      </w:pPr>
      <w:r w:rsidRPr="00E46C3E">
        <w:rPr>
          <w:rFonts w:ascii="Times New Roman" w:hAnsi="Times New Roman" w:cs="Times New Roman"/>
          <w:b/>
          <w:sz w:val="24"/>
          <w:szCs w:val="28"/>
        </w:rPr>
        <w:t>«Профилактика преступлений и иных правонарушений»</w:t>
      </w:r>
    </w:p>
    <w:p w:rsidR="00F95114" w:rsidRPr="00E46C3E" w:rsidRDefault="00F95114" w:rsidP="00F44FF5">
      <w:pPr>
        <w:tabs>
          <w:tab w:val="left" w:pos="426"/>
        </w:tabs>
        <w:spacing w:after="0" w:line="240" w:lineRule="auto"/>
        <w:ind w:right="-2"/>
        <w:jc w:val="center"/>
        <w:rPr>
          <w:rFonts w:ascii="Times New Roman" w:hAnsi="Times New Roman" w:cs="Times New Roman"/>
          <w:b/>
          <w:sz w:val="24"/>
          <w:szCs w:val="28"/>
        </w:rPr>
      </w:pPr>
    </w:p>
    <w:p w:rsidR="00A465D6" w:rsidRPr="00E46C3E" w:rsidRDefault="00A465D6" w:rsidP="00F44FF5">
      <w:pPr>
        <w:tabs>
          <w:tab w:val="left" w:pos="426"/>
        </w:tabs>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ЦП 1. Целевой показатель «Уровень реализации полномочий муниципального образования «Город Майкоп» по вопросам профилактики преступлений и иных правонарушений»</w:t>
      </w:r>
      <w:r w:rsidR="00F302D0" w:rsidRPr="00E46C3E">
        <w:rPr>
          <w:rFonts w:ascii="Times New Roman" w:hAnsi="Times New Roman" w:cs="Times New Roman"/>
          <w:sz w:val="24"/>
          <w:szCs w:val="20"/>
        </w:rPr>
        <w:t>.</w:t>
      </w:r>
    </w:p>
    <w:p w:rsidR="00F95114" w:rsidRPr="00E46C3E" w:rsidRDefault="00A465D6" w:rsidP="00F44FF5">
      <w:pPr>
        <w:tabs>
          <w:tab w:val="left" w:pos="426"/>
        </w:tabs>
        <w:spacing w:after="0" w:line="240" w:lineRule="auto"/>
        <w:ind w:right="-2" w:firstLine="709"/>
        <w:rPr>
          <w:rFonts w:ascii="Times New Roman" w:hAnsi="Times New Roman" w:cs="Times New Roman"/>
          <w:sz w:val="24"/>
          <w:szCs w:val="20"/>
        </w:rPr>
      </w:pPr>
      <w:r w:rsidRPr="00E46C3E">
        <w:rPr>
          <w:rFonts w:ascii="Times New Roman" w:hAnsi="Times New Roman" w:cs="Times New Roman"/>
          <w:sz w:val="24"/>
          <w:szCs w:val="20"/>
        </w:rPr>
        <w:t>Уполн =(( Краспр / Кизгот ) х 100 % + (Двыдан / Дизгот) х 100%)) / 2 =((20000/20000)х100% + (</w:t>
      </w:r>
      <w:r w:rsidR="00E83E87" w:rsidRPr="00E46C3E">
        <w:rPr>
          <w:rFonts w:ascii="Times New Roman" w:hAnsi="Times New Roman" w:cs="Times New Roman"/>
          <w:sz w:val="24"/>
          <w:szCs w:val="20"/>
        </w:rPr>
        <w:t>5</w:t>
      </w:r>
      <w:r w:rsidRPr="00E46C3E">
        <w:rPr>
          <w:rFonts w:ascii="Times New Roman" w:hAnsi="Times New Roman" w:cs="Times New Roman"/>
          <w:sz w:val="24"/>
          <w:szCs w:val="20"/>
        </w:rPr>
        <w:t>0/</w:t>
      </w:r>
      <w:r w:rsidR="00E83E87" w:rsidRPr="00E46C3E">
        <w:rPr>
          <w:rFonts w:ascii="Times New Roman" w:hAnsi="Times New Roman" w:cs="Times New Roman"/>
          <w:sz w:val="24"/>
          <w:szCs w:val="20"/>
        </w:rPr>
        <w:t>5</w:t>
      </w:r>
      <w:r w:rsidRPr="00E46C3E">
        <w:rPr>
          <w:rFonts w:ascii="Times New Roman" w:hAnsi="Times New Roman" w:cs="Times New Roman"/>
          <w:sz w:val="24"/>
          <w:szCs w:val="20"/>
        </w:rPr>
        <w:t>0)х100%))/2 = 100%, где:</w:t>
      </w:r>
    </w:p>
    <w:p w:rsidR="00A465D6" w:rsidRPr="00E46C3E" w:rsidRDefault="00A465D6" w:rsidP="00F44FF5">
      <w:pPr>
        <w:tabs>
          <w:tab w:val="left" w:pos="426"/>
        </w:tabs>
        <w:spacing w:after="0" w:line="240" w:lineRule="auto"/>
        <w:ind w:right="-2" w:firstLine="709"/>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изгот</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1</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2</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3</w:t>
      </w: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 xml:space="preserve">4 </w:t>
      </w: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 xml:space="preserve">5 </w:t>
      </w:r>
      <w:r w:rsidRPr="00E46C3E">
        <w:rPr>
          <w:rFonts w:ascii="Times New Roman" w:hAnsi="Times New Roman" w:cs="Times New Roman"/>
          <w:sz w:val="24"/>
          <w:szCs w:val="24"/>
        </w:rPr>
        <w:t xml:space="preserve"> = 10000+</w:t>
      </w:r>
      <w:r w:rsidR="00E83E87" w:rsidRPr="00E46C3E">
        <w:rPr>
          <w:rFonts w:ascii="Times New Roman" w:hAnsi="Times New Roman" w:cs="Times New Roman"/>
          <w:sz w:val="24"/>
          <w:szCs w:val="24"/>
        </w:rPr>
        <w:t>0</w:t>
      </w:r>
      <w:r w:rsidRPr="00E46C3E">
        <w:rPr>
          <w:rFonts w:ascii="Times New Roman" w:hAnsi="Times New Roman" w:cs="Times New Roman"/>
          <w:sz w:val="24"/>
          <w:szCs w:val="24"/>
        </w:rPr>
        <w:t>+</w:t>
      </w:r>
      <w:r w:rsidR="00E83E87" w:rsidRPr="00E46C3E">
        <w:rPr>
          <w:rFonts w:ascii="Times New Roman" w:hAnsi="Times New Roman" w:cs="Times New Roman"/>
          <w:sz w:val="24"/>
          <w:szCs w:val="24"/>
        </w:rPr>
        <w:t>3</w:t>
      </w:r>
      <w:r w:rsidRPr="00E46C3E">
        <w:rPr>
          <w:rFonts w:ascii="Times New Roman" w:hAnsi="Times New Roman" w:cs="Times New Roman"/>
          <w:sz w:val="24"/>
          <w:szCs w:val="24"/>
        </w:rPr>
        <w:t>000+</w:t>
      </w:r>
      <w:r w:rsidR="00E83E87" w:rsidRPr="00E46C3E">
        <w:rPr>
          <w:rFonts w:ascii="Times New Roman" w:hAnsi="Times New Roman" w:cs="Times New Roman"/>
          <w:sz w:val="24"/>
          <w:szCs w:val="24"/>
        </w:rPr>
        <w:t>(</w:t>
      </w:r>
      <w:r w:rsidRPr="00E46C3E">
        <w:rPr>
          <w:rFonts w:ascii="Times New Roman" w:hAnsi="Times New Roman" w:cs="Times New Roman"/>
          <w:sz w:val="24"/>
          <w:szCs w:val="24"/>
        </w:rPr>
        <w:t>3000</w:t>
      </w:r>
      <w:r w:rsidR="00E83E87" w:rsidRPr="00E46C3E">
        <w:rPr>
          <w:rFonts w:ascii="Times New Roman" w:hAnsi="Times New Roman" w:cs="Times New Roman"/>
          <w:sz w:val="24"/>
          <w:szCs w:val="24"/>
        </w:rPr>
        <w:t xml:space="preserve"> +1000)</w:t>
      </w:r>
      <w:r w:rsidRPr="00E46C3E">
        <w:rPr>
          <w:rFonts w:ascii="Times New Roman" w:hAnsi="Times New Roman" w:cs="Times New Roman"/>
          <w:sz w:val="24"/>
          <w:szCs w:val="24"/>
        </w:rPr>
        <w:t>+</w:t>
      </w:r>
      <w:r w:rsidR="00B941BB" w:rsidRPr="00E46C3E">
        <w:rPr>
          <w:rFonts w:ascii="Times New Roman" w:hAnsi="Times New Roman" w:cs="Times New Roman"/>
          <w:sz w:val="24"/>
          <w:szCs w:val="24"/>
        </w:rPr>
        <w:t>3000=20000, где:</w:t>
      </w:r>
    </w:p>
    <w:p w:rsidR="00B941BB" w:rsidRPr="00E46C3E"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w:t>
      </w:r>
      <w:r w:rsidRPr="00E46C3E">
        <w:rPr>
          <w:rFonts w:ascii="Times New Roman" w:hAnsi="Times New Roman" w:cs="Times New Roman"/>
          <w:sz w:val="24"/>
          <w:szCs w:val="20"/>
          <w:vertAlign w:val="subscript"/>
        </w:rPr>
        <w:t>1</w:t>
      </w:r>
      <w:r w:rsidRPr="00E46C3E">
        <w:rPr>
          <w:rFonts w:ascii="Times New Roman" w:hAnsi="Times New Roman" w:cs="Times New Roman"/>
          <w:sz w:val="24"/>
          <w:szCs w:val="20"/>
        </w:rPr>
        <w:t xml:space="preserve"> – 10000 шт. - количество изготовленной наглядной агитации о мерах по противодействию экстремизму и терроризму, преступлений против собственности;</w:t>
      </w:r>
    </w:p>
    <w:p w:rsidR="00B941BB" w:rsidRPr="00E46C3E"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w:t>
      </w:r>
      <w:r w:rsidRPr="00E46C3E">
        <w:rPr>
          <w:rFonts w:ascii="Times New Roman" w:hAnsi="Times New Roman" w:cs="Times New Roman"/>
          <w:sz w:val="24"/>
          <w:szCs w:val="20"/>
          <w:vertAlign w:val="subscript"/>
        </w:rPr>
        <w:t>2</w:t>
      </w:r>
      <w:r w:rsidRPr="00E46C3E">
        <w:rPr>
          <w:rFonts w:ascii="Times New Roman" w:hAnsi="Times New Roman" w:cs="Times New Roman"/>
          <w:sz w:val="24"/>
          <w:szCs w:val="20"/>
        </w:rPr>
        <w:t xml:space="preserve"> – </w:t>
      </w:r>
      <w:r w:rsidR="00E83E87" w:rsidRPr="00E46C3E">
        <w:rPr>
          <w:rFonts w:ascii="Times New Roman" w:hAnsi="Times New Roman" w:cs="Times New Roman"/>
          <w:sz w:val="24"/>
          <w:szCs w:val="20"/>
        </w:rPr>
        <w:t>0</w:t>
      </w:r>
      <w:r w:rsidRPr="00E46C3E">
        <w:rPr>
          <w:rFonts w:ascii="Times New Roman" w:hAnsi="Times New Roman" w:cs="Times New Roman"/>
          <w:sz w:val="24"/>
          <w:szCs w:val="20"/>
        </w:rPr>
        <w:t xml:space="preserve"> шт. -  количество изготовленной наглядной агитации о мерах по профилактике семейно-бытовых конфликтов и иных правонарушений;</w:t>
      </w:r>
    </w:p>
    <w:p w:rsidR="00B941BB" w:rsidRPr="00E46C3E"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w:t>
      </w:r>
      <w:r w:rsidRPr="00E46C3E">
        <w:rPr>
          <w:rFonts w:ascii="Times New Roman" w:hAnsi="Times New Roman" w:cs="Times New Roman"/>
          <w:sz w:val="24"/>
          <w:szCs w:val="20"/>
          <w:vertAlign w:val="subscript"/>
        </w:rPr>
        <w:t>3</w:t>
      </w:r>
      <w:r w:rsidRPr="00E46C3E">
        <w:rPr>
          <w:rFonts w:ascii="Times New Roman" w:hAnsi="Times New Roman" w:cs="Times New Roman"/>
          <w:sz w:val="24"/>
          <w:szCs w:val="20"/>
        </w:rPr>
        <w:t xml:space="preserve"> – </w:t>
      </w:r>
      <w:r w:rsidR="00E83E87" w:rsidRPr="00E46C3E">
        <w:rPr>
          <w:rFonts w:ascii="Times New Roman" w:hAnsi="Times New Roman" w:cs="Times New Roman"/>
          <w:sz w:val="24"/>
          <w:szCs w:val="20"/>
        </w:rPr>
        <w:t>3</w:t>
      </w:r>
      <w:r w:rsidRPr="00E46C3E">
        <w:rPr>
          <w:rFonts w:ascii="Times New Roman" w:hAnsi="Times New Roman" w:cs="Times New Roman"/>
          <w:sz w:val="24"/>
          <w:szCs w:val="20"/>
        </w:rPr>
        <w:t>000 шт. - количество изготовленной наглядной агитации о мерах по противодействию преступлениям, совершенным при помощи сети Интернет;</w:t>
      </w:r>
    </w:p>
    <w:p w:rsidR="00B941BB" w:rsidRPr="00E46C3E"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lastRenderedPageBreak/>
        <w:t>К</w:t>
      </w:r>
      <w:r w:rsidRPr="00E46C3E">
        <w:rPr>
          <w:rFonts w:ascii="Times New Roman" w:hAnsi="Times New Roman" w:cs="Times New Roman"/>
          <w:sz w:val="24"/>
          <w:szCs w:val="20"/>
          <w:vertAlign w:val="subscript"/>
        </w:rPr>
        <w:t>4</w:t>
      </w:r>
      <w:r w:rsidRPr="00E46C3E">
        <w:rPr>
          <w:rFonts w:ascii="Times New Roman" w:hAnsi="Times New Roman" w:cs="Times New Roman"/>
          <w:sz w:val="24"/>
          <w:szCs w:val="20"/>
        </w:rPr>
        <w:t xml:space="preserve"> – 3000 шт.</w:t>
      </w:r>
      <w:r w:rsidR="00E83E87" w:rsidRPr="00E46C3E">
        <w:rPr>
          <w:rFonts w:ascii="Times New Roman" w:hAnsi="Times New Roman" w:cs="Times New Roman"/>
          <w:sz w:val="24"/>
          <w:szCs w:val="20"/>
        </w:rPr>
        <w:t>+ 1000 шт.</w:t>
      </w:r>
      <w:r w:rsidRPr="00E46C3E">
        <w:rPr>
          <w:rFonts w:ascii="Times New Roman" w:hAnsi="Times New Roman" w:cs="Times New Roman"/>
          <w:sz w:val="24"/>
          <w:szCs w:val="20"/>
        </w:rPr>
        <w:t xml:space="preserve"> - 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r w:rsidR="00E83E87" w:rsidRPr="00E46C3E">
        <w:rPr>
          <w:rFonts w:ascii="Times New Roman" w:hAnsi="Times New Roman" w:cs="Times New Roman"/>
          <w:sz w:val="24"/>
          <w:szCs w:val="20"/>
        </w:rPr>
        <w:t>, книжных закладок для детей (1000 шт.)</w:t>
      </w:r>
      <w:r w:rsidRPr="00E46C3E">
        <w:rPr>
          <w:rFonts w:ascii="Times New Roman" w:hAnsi="Times New Roman" w:cs="Times New Roman"/>
          <w:sz w:val="24"/>
          <w:szCs w:val="20"/>
        </w:rPr>
        <w:t>;</w:t>
      </w:r>
    </w:p>
    <w:p w:rsidR="00B941BB" w:rsidRPr="00E46C3E"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0"/>
        </w:rPr>
        <w:t>К</w:t>
      </w:r>
      <w:r w:rsidRPr="00E46C3E">
        <w:rPr>
          <w:rFonts w:ascii="Times New Roman" w:hAnsi="Times New Roman" w:cs="Times New Roman"/>
          <w:sz w:val="24"/>
          <w:szCs w:val="20"/>
          <w:vertAlign w:val="subscript"/>
        </w:rPr>
        <w:t>5</w:t>
      </w:r>
      <w:r w:rsidRPr="00E46C3E">
        <w:rPr>
          <w:rFonts w:ascii="Times New Roman" w:hAnsi="Times New Roman" w:cs="Times New Roman"/>
          <w:sz w:val="24"/>
          <w:szCs w:val="20"/>
        </w:rPr>
        <w:t xml:space="preserve"> – 3000 шт. - количество изготовленной наглядной агитации по профилактике наркомании, алкоголизма и других правонарушений.</w:t>
      </w:r>
    </w:p>
    <w:p w:rsidR="00A465D6" w:rsidRPr="00E46C3E" w:rsidRDefault="00A465D6" w:rsidP="00F44FF5">
      <w:pPr>
        <w:tabs>
          <w:tab w:val="left" w:pos="426"/>
        </w:tabs>
        <w:spacing w:after="0" w:line="240" w:lineRule="auto"/>
        <w:ind w:right="-2"/>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распр</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1р</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2р</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 xml:space="preserve">3р </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 xml:space="preserve">4р </w:t>
      </w:r>
      <w:r w:rsidRPr="00E46C3E">
        <w:rPr>
          <w:rFonts w:ascii="Times New Roman" w:hAnsi="Times New Roman" w:cs="Times New Roman"/>
          <w:sz w:val="24"/>
          <w:szCs w:val="24"/>
        </w:rPr>
        <w:t>+ К</w:t>
      </w:r>
      <w:r w:rsidRPr="00E46C3E">
        <w:rPr>
          <w:rFonts w:ascii="Times New Roman" w:hAnsi="Times New Roman" w:cs="Times New Roman"/>
          <w:sz w:val="24"/>
          <w:szCs w:val="24"/>
          <w:vertAlign w:val="subscript"/>
        </w:rPr>
        <w:t>5р</w:t>
      </w:r>
      <w:r w:rsidRPr="00E46C3E">
        <w:rPr>
          <w:rFonts w:ascii="Times New Roman" w:hAnsi="Times New Roman" w:cs="Times New Roman"/>
          <w:sz w:val="24"/>
          <w:szCs w:val="24"/>
        </w:rPr>
        <w:t xml:space="preserve"> = 10000+</w:t>
      </w:r>
      <w:r w:rsidR="00E83E87" w:rsidRPr="00E46C3E">
        <w:rPr>
          <w:rFonts w:ascii="Times New Roman" w:hAnsi="Times New Roman" w:cs="Times New Roman"/>
          <w:sz w:val="24"/>
          <w:szCs w:val="24"/>
        </w:rPr>
        <w:t>0</w:t>
      </w:r>
      <w:r w:rsidRPr="00E46C3E">
        <w:rPr>
          <w:rFonts w:ascii="Times New Roman" w:hAnsi="Times New Roman" w:cs="Times New Roman"/>
          <w:sz w:val="24"/>
          <w:szCs w:val="24"/>
        </w:rPr>
        <w:t>+</w:t>
      </w:r>
      <w:r w:rsidR="00E83E87" w:rsidRPr="00E46C3E">
        <w:rPr>
          <w:rFonts w:ascii="Times New Roman" w:hAnsi="Times New Roman" w:cs="Times New Roman"/>
          <w:sz w:val="24"/>
          <w:szCs w:val="24"/>
        </w:rPr>
        <w:t>3</w:t>
      </w:r>
      <w:r w:rsidRPr="00E46C3E">
        <w:rPr>
          <w:rFonts w:ascii="Times New Roman" w:hAnsi="Times New Roman" w:cs="Times New Roman"/>
          <w:sz w:val="24"/>
          <w:szCs w:val="24"/>
        </w:rPr>
        <w:t>000+</w:t>
      </w:r>
      <w:r w:rsidR="00E83E87" w:rsidRPr="00E46C3E">
        <w:rPr>
          <w:rFonts w:ascii="Times New Roman" w:hAnsi="Times New Roman" w:cs="Times New Roman"/>
          <w:sz w:val="24"/>
          <w:szCs w:val="24"/>
        </w:rPr>
        <w:t>(</w:t>
      </w:r>
      <w:r w:rsidRPr="00E46C3E">
        <w:rPr>
          <w:rFonts w:ascii="Times New Roman" w:hAnsi="Times New Roman" w:cs="Times New Roman"/>
          <w:sz w:val="24"/>
          <w:szCs w:val="24"/>
        </w:rPr>
        <w:t>3000</w:t>
      </w:r>
      <w:r w:rsidR="00E83E87" w:rsidRPr="00E46C3E">
        <w:rPr>
          <w:rFonts w:ascii="Times New Roman" w:hAnsi="Times New Roman" w:cs="Times New Roman"/>
          <w:sz w:val="24"/>
          <w:szCs w:val="24"/>
        </w:rPr>
        <w:t>+1000)</w:t>
      </w:r>
      <w:r w:rsidRPr="00E46C3E">
        <w:rPr>
          <w:rFonts w:ascii="Times New Roman" w:hAnsi="Times New Roman" w:cs="Times New Roman"/>
          <w:sz w:val="24"/>
          <w:szCs w:val="24"/>
        </w:rPr>
        <w:t>+</w:t>
      </w:r>
      <w:r w:rsidR="00B941BB" w:rsidRPr="00E46C3E">
        <w:rPr>
          <w:rFonts w:ascii="Times New Roman" w:hAnsi="Times New Roman" w:cs="Times New Roman"/>
          <w:sz w:val="24"/>
          <w:szCs w:val="24"/>
        </w:rPr>
        <w:t>3000=20000, где:</w:t>
      </w:r>
    </w:p>
    <w:p w:rsidR="00B941BB" w:rsidRPr="00E46C3E" w:rsidRDefault="00B941BB"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1р</w:t>
      </w:r>
      <w:r w:rsidRPr="00E46C3E">
        <w:rPr>
          <w:rFonts w:ascii="Times New Roman" w:hAnsi="Times New Roman" w:cs="Times New Roman"/>
          <w:sz w:val="24"/>
          <w:szCs w:val="24"/>
        </w:rPr>
        <w:t xml:space="preserve"> – 10000 шт.  - количество распространенной наглядной агитации о мерах по противодействию экстремизму и терроризму, преступлений против собственности;</w:t>
      </w:r>
    </w:p>
    <w:p w:rsidR="00B941BB" w:rsidRPr="00E46C3E" w:rsidRDefault="00B941BB"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2р</w:t>
      </w:r>
      <w:r w:rsidRPr="00E46C3E">
        <w:rPr>
          <w:rFonts w:ascii="Times New Roman" w:hAnsi="Times New Roman" w:cs="Times New Roman"/>
          <w:sz w:val="24"/>
          <w:szCs w:val="24"/>
        </w:rPr>
        <w:t xml:space="preserve"> - 0 шт. количество распространенной наглядной агитации о мерах по профилактике семейно-бытовых конфликтов и иных правонарушений;</w:t>
      </w:r>
    </w:p>
    <w:p w:rsidR="00B941BB" w:rsidRPr="00E46C3E" w:rsidRDefault="00B941BB"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3р</w:t>
      </w:r>
      <w:r w:rsidRPr="00E46C3E">
        <w:rPr>
          <w:rFonts w:ascii="Times New Roman" w:hAnsi="Times New Roman" w:cs="Times New Roman"/>
          <w:sz w:val="24"/>
          <w:szCs w:val="24"/>
        </w:rPr>
        <w:t xml:space="preserve"> – </w:t>
      </w:r>
      <w:r w:rsidR="00E83E87" w:rsidRPr="00E46C3E">
        <w:rPr>
          <w:rFonts w:ascii="Times New Roman" w:hAnsi="Times New Roman" w:cs="Times New Roman"/>
          <w:sz w:val="24"/>
          <w:szCs w:val="24"/>
        </w:rPr>
        <w:t>3</w:t>
      </w:r>
      <w:r w:rsidRPr="00E46C3E">
        <w:rPr>
          <w:rFonts w:ascii="Times New Roman" w:hAnsi="Times New Roman" w:cs="Times New Roman"/>
          <w:sz w:val="24"/>
          <w:szCs w:val="24"/>
        </w:rPr>
        <w:t>000 шт. - количество изготовленной наглядной агитации о мерах по противодействию преступлениям, совершенным при помощи сети Интернет;</w:t>
      </w:r>
    </w:p>
    <w:p w:rsidR="00E83E87" w:rsidRPr="00E46C3E" w:rsidRDefault="00B941BB" w:rsidP="00E83E87">
      <w:pPr>
        <w:tabs>
          <w:tab w:val="left" w:pos="426"/>
        </w:tabs>
        <w:spacing w:after="0" w:line="240" w:lineRule="auto"/>
        <w:ind w:right="-2" w:firstLine="709"/>
        <w:jc w:val="both"/>
        <w:rPr>
          <w:rFonts w:ascii="Times New Roman" w:hAnsi="Times New Roman" w:cs="Times New Roman"/>
          <w:sz w:val="24"/>
          <w:szCs w:val="20"/>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4р</w:t>
      </w:r>
      <w:r w:rsidR="00E83E87" w:rsidRPr="00E46C3E">
        <w:rPr>
          <w:rFonts w:ascii="Times New Roman" w:hAnsi="Times New Roman" w:cs="Times New Roman"/>
          <w:sz w:val="24"/>
          <w:szCs w:val="24"/>
        </w:rPr>
        <w:t xml:space="preserve"> – 3000 шт. + 1000 шт.</w:t>
      </w:r>
      <w:r w:rsidRPr="00E46C3E">
        <w:rPr>
          <w:rFonts w:ascii="Times New Roman" w:hAnsi="Times New Roman" w:cs="Times New Roman"/>
          <w:sz w:val="24"/>
          <w:szCs w:val="24"/>
        </w:rPr>
        <w:t xml:space="preserve"> </w:t>
      </w:r>
      <w:r w:rsidR="00E83E87" w:rsidRPr="00E46C3E">
        <w:rPr>
          <w:rFonts w:ascii="Times New Roman" w:hAnsi="Times New Roman" w:cs="Times New Roman"/>
          <w:sz w:val="24"/>
          <w:szCs w:val="24"/>
        </w:rPr>
        <w:t xml:space="preserve">- </w:t>
      </w:r>
      <w:r w:rsidRPr="00E46C3E">
        <w:rPr>
          <w:rFonts w:ascii="Times New Roman" w:hAnsi="Times New Roman" w:cs="Times New Roman"/>
          <w:sz w:val="24"/>
          <w:szCs w:val="24"/>
        </w:rPr>
        <w:t>количество распространенной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r w:rsidR="00E83E87" w:rsidRPr="00E46C3E">
        <w:rPr>
          <w:rFonts w:ascii="Times New Roman" w:hAnsi="Times New Roman" w:cs="Times New Roman"/>
          <w:sz w:val="24"/>
          <w:szCs w:val="24"/>
        </w:rPr>
        <w:t xml:space="preserve">, </w:t>
      </w:r>
      <w:r w:rsidR="00E83E87" w:rsidRPr="00E46C3E">
        <w:rPr>
          <w:rFonts w:ascii="Times New Roman" w:hAnsi="Times New Roman" w:cs="Times New Roman"/>
          <w:sz w:val="24"/>
          <w:szCs w:val="20"/>
        </w:rPr>
        <w:t>книжных закладок для детей (1000 шт.);</w:t>
      </w:r>
    </w:p>
    <w:p w:rsidR="00B941BB" w:rsidRPr="00E46C3E" w:rsidRDefault="00B941BB"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Pr="00E46C3E">
        <w:rPr>
          <w:rFonts w:ascii="Times New Roman" w:hAnsi="Times New Roman" w:cs="Times New Roman"/>
          <w:sz w:val="24"/>
          <w:szCs w:val="24"/>
          <w:vertAlign w:val="subscript"/>
        </w:rPr>
        <w:t>5р</w:t>
      </w:r>
      <w:r w:rsidRPr="00E46C3E">
        <w:rPr>
          <w:rFonts w:ascii="Times New Roman" w:hAnsi="Times New Roman" w:cs="Times New Roman"/>
          <w:sz w:val="24"/>
          <w:szCs w:val="24"/>
        </w:rPr>
        <w:t xml:space="preserve"> – 3000 шт. количество распространенной наглядной агитации по профилактике наркомании, алкоголизма и других правонарушений.</w:t>
      </w:r>
    </w:p>
    <w:p w:rsidR="00A465D6" w:rsidRPr="00E46C3E" w:rsidRDefault="00A465D6" w:rsidP="00F44FF5">
      <w:pPr>
        <w:spacing w:after="0" w:line="240" w:lineRule="auto"/>
        <w:ind w:right="-2"/>
        <w:jc w:val="both"/>
        <w:rPr>
          <w:rFonts w:ascii="Times New Roman" w:hAnsi="Times New Roman" w:cs="Times New Roman"/>
          <w:sz w:val="24"/>
          <w:szCs w:val="24"/>
        </w:rPr>
      </w:pPr>
      <w:r w:rsidRPr="00E46C3E">
        <w:rPr>
          <w:rFonts w:ascii="Times New Roman" w:hAnsi="Times New Roman" w:cs="Times New Roman"/>
          <w:sz w:val="24"/>
          <w:szCs w:val="20"/>
        </w:rPr>
        <w:t xml:space="preserve">Дизгот = </w:t>
      </w:r>
      <w:r w:rsidR="00E83E87" w:rsidRPr="00E46C3E">
        <w:rPr>
          <w:rFonts w:ascii="Times New Roman" w:hAnsi="Times New Roman" w:cs="Times New Roman"/>
          <w:sz w:val="24"/>
          <w:szCs w:val="20"/>
        </w:rPr>
        <w:t>5</w:t>
      </w:r>
      <w:r w:rsidRPr="00E46C3E">
        <w:rPr>
          <w:rFonts w:ascii="Times New Roman" w:hAnsi="Times New Roman" w:cs="Times New Roman"/>
          <w:sz w:val="24"/>
          <w:szCs w:val="20"/>
        </w:rPr>
        <w:t>0</w:t>
      </w:r>
      <w:r w:rsidR="00B941BB" w:rsidRPr="00E46C3E">
        <w:rPr>
          <w:rFonts w:ascii="Times New Roman" w:hAnsi="Times New Roman" w:cs="Times New Roman"/>
          <w:sz w:val="24"/>
          <w:szCs w:val="20"/>
        </w:rPr>
        <w:t xml:space="preserve"> шт.</w:t>
      </w:r>
      <w:r w:rsidRPr="00E46C3E">
        <w:rPr>
          <w:rFonts w:ascii="Times New Roman" w:hAnsi="Times New Roman" w:cs="Times New Roman"/>
          <w:sz w:val="24"/>
          <w:szCs w:val="20"/>
        </w:rPr>
        <w:t xml:space="preserve"> - </w:t>
      </w:r>
      <w:r w:rsidRPr="00E46C3E">
        <w:rPr>
          <w:rFonts w:ascii="Times New Roman" w:hAnsi="Times New Roman" w:cs="Times New Roman"/>
          <w:sz w:val="24"/>
          <w:szCs w:val="24"/>
        </w:rPr>
        <w:t>количество изготовленных удостоверений народного дружинника</w:t>
      </w:r>
      <w:r w:rsidR="00B941BB" w:rsidRPr="00E46C3E">
        <w:rPr>
          <w:rFonts w:ascii="Times New Roman" w:hAnsi="Times New Roman" w:cs="Times New Roman"/>
          <w:sz w:val="24"/>
          <w:szCs w:val="24"/>
        </w:rPr>
        <w:t>;</w:t>
      </w:r>
    </w:p>
    <w:p w:rsidR="00E26BB3" w:rsidRPr="00E46C3E" w:rsidRDefault="00A465D6" w:rsidP="00F44FF5">
      <w:pPr>
        <w:spacing w:after="0" w:line="240" w:lineRule="auto"/>
        <w:ind w:right="-2"/>
        <w:jc w:val="both"/>
        <w:rPr>
          <w:rFonts w:ascii="Times New Roman" w:hAnsi="Times New Roman" w:cs="Times New Roman"/>
          <w:sz w:val="24"/>
          <w:szCs w:val="24"/>
        </w:rPr>
      </w:pPr>
      <w:r w:rsidRPr="00E46C3E">
        <w:rPr>
          <w:rFonts w:ascii="Times New Roman" w:hAnsi="Times New Roman" w:cs="Times New Roman"/>
          <w:sz w:val="24"/>
          <w:szCs w:val="24"/>
        </w:rPr>
        <w:t>Двыдан =</w:t>
      </w:r>
      <w:r w:rsidR="00B941BB" w:rsidRPr="00E46C3E">
        <w:rPr>
          <w:rFonts w:ascii="Times New Roman" w:hAnsi="Times New Roman" w:cs="Times New Roman"/>
          <w:sz w:val="24"/>
          <w:szCs w:val="24"/>
        </w:rPr>
        <w:t xml:space="preserve"> </w:t>
      </w:r>
      <w:r w:rsidR="00E83E87" w:rsidRPr="00E46C3E">
        <w:rPr>
          <w:rFonts w:ascii="Times New Roman" w:hAnsi="Times New Roman" w:cs="Times New Roman"/>
          <w:sz w:val="24"/>
          <w:szCs w:val="24"/>
        </w:rPr>
        <w:t>5</w:t>
      </w:r>
      <w:r w:rsidR="00B941BB" w:rsidRPr="00E46C3E">
        <w:rPr>
          <w:rFonts w:ascii="Times New Roman" w:hAnsi="Times New Roman" w:cs="Times New Roman"/>
          <w:sz w:val="24"/>
          <w:szCs w:val="24"/>
        </w:rPr>
        <w:t>0 шт.-</w:t>
      </w:r>
      <w:r w:rsidRPr="00E46C3E">
        <w:rPr>
          <w:rFonts w:ascii="Times New Roman" w:hAnsi="Times New Roman" w:cs="Times New Roman"/>
          <w:sz w:val="24"/>
          <w:szCs w:val="24"/>
        </w:rPr>
        <w:t xml:space="preserve"> </w:t>
      </w:r>
      <w:r w:rsidR="00B941BB" w:rsidRPr="00E46C3E">
        <w:rPr>
          <w:rFonts w:ascii="Times New Roman" w:hAnsi="Times New Roman" w:cs="Times New Roman"/>
          <w:sz w:val="24"/>
          <w:szCs w:val="24"/>
        </w:rPr>
        <w:t>количество выданных удостоверений народного дружинника.</w:t>
      </w:r>
    </w:p>
    <w:p w:rsidR="00B941BB" w:rsidRPr="00E46C3E" w:rsidRDefault="00B941BB" w:rsidP="00F44FF5">
      <w:pPr>
        <w:tabs>
          <w:tab w:val="left" w:pos="426"/>
        </w:tabs>
        <w:spacing w:after="0" w:line="240" w:lineRule="auto"/>
        <w:ind w:right="-2"/>
        <w:rPr>
          <w:rFonts w:ascii="Times New Roman" w:hAnsi="Times New Roman" w:cs="Times New Roman"/>
          <w:color w:val="FF0000"/>
          <w:sz w:val="28"/>
          <w:szCs w:val="28"/>
        </w:rPr>
      </w:pPr>
    </w:p>
    <w:p w:rsidR="00DB078C" w:rsidRPr="00E46C3E" w:rsidRDefault="00DB078C" w:rsidP="00F44FF5">
      <w:pPr>
        <w:tabs>
          <w:tab w:val="left" w:pos="426"/>
        </w:tabs>
        <w:spacing w:after="0" w:line="240" w:lineRule="auto"/>
        <w:ind w:right="-2"/>
        <w:jc w:val="center"/>
        <w:rPr>
          <w:rFonts w:ascii="Times New Roman" w:hAnsi="Times New Roman" w:cs="Times New Roman"/>
          <w:b/>
          <w:sz w:val="24"/>
          <w:szCs w:val="28"/>
        </w:rPr>
      </w:pPr>
      <w:r w:rsidRPr="00E46C3E">
        <w:rPr>
          <w:rFonts w:ascii="Times New Roman" w:hAnsi="Times New Roman" w:cs="Times New Roman"/>
          <w:b/>
          <w:sz w:val="24"/>
          <w:szCs w:val="28"/>
        </w:rPr>
        <w:t>Подпрограмма</w:t>
      </w:r>
    </w:p>
    <w:p w:rsidR="00DB078C" w:rsidRPr="00E46C3E" w:rsidRDefault="00F43079" w:rsidP="00F44FF5">
      <w:pPr>
        <w:tabs>
          <w:tab w:val="left" w:pos="426"/>
        </w:tabs>
        <w:spacing w:after="0" w:line="240" w:lineRule="auto"/>
        <w:ind w:right="-2"/>
        <w:jc w:val="center"/>
        <w:rPr>
          <w:rFonts w:ascii="Times New Roman" w:hAnsi="Times New Roman" w:cs="Times New Roman"/>
          <w:b/>
          <w:sz w:val="24"/>
          <w:szCs w:val="28"/>
        </w:rPr>
      </w:pPr>
      <w:r w:rsidRPr="00E46C3E">
        <w:rPr>
          <w:rFonts w:ascii="Times New Roman" w:hAnsi="Times New Roman" w:cs="Times New Roman"/>
          <w:b/>
          <w:sz w:val="24"/>
          <w:szCs w:val="28"/>
        </w:rPr>
        <w:t>«Обеспечение эффективного функционирования органов управления по предупреждению и ликвидации чрезвычайных ситуаций»</w:t>
      </w:r>
    </w:p>
    <w:p w:rsidR="004635A3" w:rsidRPr="00E46C3E" w:rsidRDefault="004635A3" w:rsidP="00F44FF5">
      <w:pPr>
        <w:tabs>
          <w:tab w:val="left" w:pos="426"/>
        </w:tabs>
        <w:spacing w:after="0" w:line="240" w:lineRule="auto"/>
        <w:ind w:right="-2" w:firstLine="709"/>
        <w:jc w:val="both"/>
        <w:rPr>
          <w:rFonts w:ascii="Times New Roman" w:hAnsi="Times New Roman" w:cs="Times New Roman"/>
          <w:sz w:val="24"/>
          <w:szCs w:val="24"/>
        </w:rPr>
      </w:pPr>
    </w:p>
    <w:p w:rsidR="00DB078C" w:rsidRPr="00E46C3E" w:rsidRDefault="00F43079" w:rsidP="00F44FF5">
      <w:pPr>
        <w:tabs>
          <w:tab w:val="left" w:pos="426"/>
        </w:tabs>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ЦП1. Целевой показатель «Уровень готовности органов управления муниципального образования «Город Майкоп» к действиям по предупреждению и ликвидации последствий чрезвычайных ситуаций и пожаров».</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Уг = Квм / Кзм х 100% = 1</w:t>
      </w:r>
      <w:r w:rsidR="001E5685" w:rsidRPr="00E46C3E">
        <w:rPr>
          <w:rFonts w:ascii="Times New Roman" w:hAnsi="Times New Roman" w:cs="Times New Roman"/>
          <w:sz w:val="24"/>
          <w:szCs w:val="24"/>
        </w:rPr>
        <w:t>90</w:t>
      </w:r>
      <w:r w:rsidRPr="00E46C3E">
        <w:rPr>
          <w:rFonts w:ascii="Times New Roman" w:hAnsi="Times New Roman" w:cs="Times New Roman"/>
          <w:sz w:val="24"/>
          <w:szCs w:val="24"/>
        </w:rPr>
        <w:t xml:space="preserve">/126 х100% = </w:t>
      </w:r>
      <w:r w:rsidR="001E5685" w:rsidRPr="00E46C3E">
        <w:rPr>
          <w:rFonts w:ascii="Times New Roman" w:hAnsi="Times New Roman" w:cs="Times New Roman"/>
          <w:sz w:val="24"/>
          <w:szCs w:val="24"/>
        </w:rPr>
        <w:t>150,8</w:t>
      </w:r>
      <w:r w:rsidRPr="00E46C3E">
        <w:rPr>
          <w:rFonts w:ascii="Times New Roman" w:hAnsi="Times New Roman" w:cs="Times New Roman"/>
          <w:sz w:val="24"/>
          <w:szCs w:val="24"/>
        </w:rPr>
        <w:t>%,</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Квм  - количество выполненных мероприятий на основе ведомственной отчетности Управления ЧС г. Майкопа, МКУ «ЕДДС г. Майкопа» и Отдела пресс-службы определяется как:</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Квм = Кз+ Кт + Кс + Кп + К</w:t>
      </w:r>
      <w:r w:rsidR="00EA1297" w:rsidRPr="00E46C3E">
        <w:rPr>
          <w:rFonts w:ascii="Times New Roman" w:hAnsi="Times New Roman" w:cs="Times New Roman"/>
          <w:sz w:val="24"/>
          <w:szCs w:val="24"/>
        </w:rPr>
        <w:t>ск</w:t>
      </w:r>
      <w:r w:rsidRPr="00E46C3E">
        <w:rPr>
          <w:rFonts w:ascii="Times New Roman" w:hAnsi="Times New Roman" w:cs="Times New Roman"/>
          <w:sz w:val="24"/>
          <w:szCs w:val="24"/>
        </w:rPr>
        <w:t xml:space="preserve"> = </w:t>
      </w:r>
      <w:r w:rsidR="001E5685" w:rsidRPr="00E46C3E">
        <w:rPr>
          <w:rFonts w:ascii="Times New Roman" w:hAnsi="Times New Roman" w:cs="Times New Roman"/>
          <w:sz w:val="24"/>
          <w:szCs w:val="24"/>
        </w:rPr>
        <w:t>6</w:t>
      </w:r>
      <w:r w:rsidRPr="00E46C3E">
        <w:rPr>
          <w:rFonts w:ascii="Times New Roman" w:hAnsi="Times New Roman" w:cs="Times New Roman"/>
          <w:sz w:val="24"/>
          <w:szCs w:val="24"/>
        </w:rPr>
        <w:t>+</w:t>
      </w:r>
      <w:r w:rsidR="00E83E87" w:rsidRPr="00E46C3E">
        <w:rPr>
          <w:rFonts w:ascii="Times New Roman" w:hAnsi="Times New Roman" w:cs="Times New Roman"/>
          <w:sz w:val="24"/>
          <w:szCs w:val="24"/>
        </w:rPr>
        <w:t>14</w:t>
      </w:r>
      <w:r w:rsidRPr="00E46C3E">
        <w:rPr>
          <w:rFonts w:ascii="Times New Roman" w:hAnsi="Times New Roman" w:cs="Times New Roman"/>
          <w:sz w:val="24"/>
          <w:szCs w:val="24"/>
        </w:rPr>
        <w:t>+</w:t>
      </w:r>
      <w:r w:rsidR="001E5685" w:rsidRPr="00E46C3E">
        <w:rPr>
          <w:rFonts w:ascii="Times New Roman" w:hAnsi="Times New Roman" w:cs="Times New Roman"/>
          <w:sz w:val="24"/>
          <w:szCs w:val="24"/>
        </w:rPr>
        <w:t>102</w:t>
      </w:r>
      <w:r w:rsidRPr="00E46C3E">
        <w:rPr>
          <w:rFonts w:ascii="Times New Roman" w:hAnsi="Times New Roman" w:cs="Times New Roman"/>
          <w:sz w:val="24"/>
          <w:szCs w:val="24"/>
        </w:rPr>
        <w:t>+5</w:t>
      </w:r>
      <w:r w:rsidR="001E5685" w:rsidRPr="00E46C3E">
        <w:rPr>
          <w:rFonts w:ascii="Times New Roman" w:hAnsi="Times New Roman" w:cs="Times New Roman"/>
          <w:sz w:val="24"/>
          <w:szCs w:val="24"/>
        </w:rPr>
        <w:t>4</w:t>
      </w:r>
      <w:r w:rsidRPr="00E46C3E">
        <w:rPr>
          <w:rFonts w:ascii="Times New Roman" w:hAnsi="Times New Roman" w:cs="Times New Roman"/>
          <w:sz w:val="24"/>
          <w:szCs w:val="24"/>
        </w:rPr>
        <w:t>+1</w:t>
      </w:r>
      <w:r w:rsidR="00E83E87" w:rsidRPr="00E46C3E">
        <w:rPr>
          <w:rFonts w:ascii="Times New Roman" w:hAnsi="Times New Roman" w:cs="Times New Roman"/>
          <w:sz w:val="24"/>
          <w:szCs w:val="24"/>
        </w:rPr>
        <w:t>4</w:t>
      </w:r>
      <w:r w:rsidRPr="00E46C3E">
        <w:rPr>
          <w:rFonts w:ascii="Times New Roman" w:hAnsi="Times New Roman" w:cs="Times New Roman"/>
          <w:sz w:val="24"/>
          <w:szCs w:val="24"/>
        </w:rPr>
        <w:t xml:space="preserve"> = 1</w:t>
      </w:r>
      <w:r w:rsidR="001E5685" w:rsidRPr="00E46C3E">
        <w:rPr>
          <w:rFonts w:ascii="Times New Roman" w:hAnsi="Times New Roman" w:cs="Times New Roman"/>
          <w:sz w:val="24"/>
          <w:szCs w:val="24"/>
        </w:rPr>
        <w:t>90</w:t>
      </w:r>
      <w:r w:rsidRPr="00E46C3E">
        <w:rPr>
          <w:rFonts w:ascii="Times New Roman" w:hAnsi="Times New Roman" w:cs="Times New Roman"/>
          <w:sz w:val="24"/>
          <w:szCs w:val="24"/>
        </w:rPr>
        <w:t>, где:</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Кз  = </w:t>
      </w:r>
      <w:r w:rsidR="001E5685" w:rsidRPr="00E46C3E">
        <w:rPr>
          <w:rFonts w:ascii="Times New Roman" w:hAnsi="Times New Roman" w:cs="Times New Roman"/>
          <w:sz w:val="24"/>
          <w:szCs w:val="24"/>
        </w:rPr>
        <w:t>6</w:t>
      </w:r>
      <w:r w:rsidRPr="00E46C3E">
        <w:rPr>
          <w:rFonts w:ascii="Times New Roman" w:hAnsi="Times New Roman" w:cs="Times New Roman"/>
          <w:sz w:val="24"/>
          <w:szCs w:val="24"/>
        </w:rPr>
        <w:t xml:space="preserve"> – количество заседаний КЧС г. Майкопа в отчетном году;</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Кт = </w:t>
      </w:r>
      <w:r w:rsidR="00E83E87" w:rsidRPr="00E46C3E">
        <w:rPr>
          <w:rFonts w:ascii="Times New Roman" w:hAnsi="Times New Roman" w:cs="Times New Roman"/>
          <w:sz w:val="24"/>
          <w:szCs w:val="24"/>
        </w:rPr>
        <w:t>14</w:t>
      </w:r>
      <w:r w:rsidRPr="00E46C3E">
        <w:rPr>
          <w:rFonts w:ascii="Times New Roman" w:hAnsi="Times New Roman" w:cs="Times New Roman"/>
          <w:sz w:val="24"/>
          <w:szCs w:val="24"/>
        </w:rPr>
        <w:t xml:space="preserve"> – количество проведенных тренировок с составами ОШ ЛЧС и КЧС г. Майкопа;</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w:t>
      </w:r>
      <w:r w:rsidR="00D1705E" w:rsidRPr="00E46C3E">
        <w:rPr>
          <w:rFonts w:ascii="Times New Roman" w:hAnsi="Times New Roman" w:cs="Times New Roman"/>
          <w:sz w:val="24"/>
          <w:szCs w:val="24"/>
        </w:rPr>
        <w:t>с</w:t>
      </w:r>
      <w:r w:rsidRPr="00E46C3E">
        <w:rPr>
          <w:rFonts w:ascii="Times New Roman" w:hAnsi="Times New Roman" w:cs="Times New Roman"/>
          <w:sz w:val="24"/>
          <w:szCs w:val="24"/>
        </w:rPr>
        <w:t xml:space="preserve"> = </w:t>
      </w:r>
      <w:r w:rsidR="001E5685" w:rsidRPr="00E46C3E">
        <w:rPr>
          <w:rFonts w:ascii="Times New Roman" w:hAnsi="Times New Roman" w:cs="Times New Roman"/>
          <w:sz w:val="24"/>
          <w:szCs w:val="24"/>
        </w:rPr>
        <w:t>102</w:t>
      </w:r>
      <w:r w:rsidRPr="00E46C3E">
        <w:rPr>
          <w:rFonts w:ascii="Times New Roman" w:hAnsi="Times New Roman" w:cs="Times New Roman"/>
          <w:sz w:val="24"/>
          <w:szCs w:val="24"/>
        </w:rPr>
        <w:t xml:space="preserve"> – количество публикаций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Кп = </w:t>
      </w:r>
      <w:r w:rsidR="001E5685" w:rsidRPr="00E46C3E">
        <w:rPr>
          <w:rFonts w:ascii="Times New Roman" w:hAnsi="Times New Roman" w:cs="Times New Roman"/>
          <w:sz w:val="24"/>
          <w:szCs w:val="24"/>
        </w:rPr>
        <w:t>54</w:t>
      </w:r>
      <w:r w:rsidRPr="00E46C3E">
        <w:rPr>
          <w:rFonts w:ascii="Times New Roman" w:hAnsi="Times New Roman" w:cs="Times New Roman"/>
          <w:sz w:val="24"/>
          <w:szCs w:val="24"/>
        </w:rPr>
        <w:t xml:space="preserve"> – количество проверок оповещения работников Управления ЧС г. Майкопа и МКУ «ЕДДС г. Майкопа» с использованием аппаратуры «Градиент 128-ОП»;</w:t>
      </w:r>
    </w:p>
    <w:p w:rsidR="00F43079" w:rsidRPr="00E46C3E" w:rsidRDefault="00F43079" w:rsidP="00F44FF5">
      <w:pPr>
        <w:spacing w:after="0" w:line="240" w:lineRule="auto"/>
        <w:ind w:right="-2" w:firstLine="709"/>
        <w:rPr>
          <w:rFonts w:ascii="Times New Roman" w:hAnsi="Times New Roman" w:cs="Times New Roman"/>
          <w:sz w:val="24"/>
          <w:szCs w:val="24"/>
        </w:rPr>
      </w:pPr>
      <w:r w:rsidRPr="00E46C3E">
        <w:rPr>
          <w:rFonts w:ascii="Times New Roman" w:hAnsi="Times New Roman" w:cs="Times New Roman"/>
          <w:sz w:val="24"/>
          <w:szCs w:val="24"/>
        </w:rPr>
        <w:t>Кск = 1</w:t>
      </w:r>
      <w:r w:rsidR="00E83E87" w:rsidRPr="00E46C3E">
        <w:rPr>
          <w:rFonts w:ascii="Times New Roman" w:hAnsi="Times New Roman" w:cs="Times New Roman"/>
          <w:sz w:val="24"/>
          <w:szCs w:val="24"/>
        </w:rPr>
        <w:t>4</w:t>
      </w:r>
      <w:r w:rsidRPr="00E46C3E">
        <w:rPr>
          <w:rFonts w:ascii="Times New Roman" w:hAnsi="Times New Roman" w:cs="Times New Roman"/>
          <w:sz w:val="24"/>
          <w:szCs w:val="24"/>
        </w:rPr>
        <w:t xml:space="preserve"> – количество проверок оповещения членов КЧС и ОПБ муниципального образования с использованием аппаратуры «Градиент 128-ОП».</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Кзм - количество запланированных мероприятий определяется как:</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Кзм = Кпз+ Кпт + Кпп + Кппор+ Кппоч = 4+20+38+52+12= 126, где:</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Кпз  = 4 – количество планируемых заседаний КЧС г. Майкопа;</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Кпт = 20   – количество планируемых тренировок с составами ОШ ЛЧС и КЧС г. Майкопа;</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Кпп = 38 – количество планируемых публикаций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lastRenderedPageBreak/>
        <w:t>Кппор = 52 – количество планируемых проверок оповещения работников Управления ЧС г. Майкопа и МКУ «ЕДДС г. Майкопа» с использованием аппаратуры «Градиент 128-ОП»;</w:t>
      </w:r>
    </w:p>
    <w:p w:rsidR="00F43079" w:rsidRPr="00E46C3E" w:rsidRDefault="00F43079"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Кппоч = 12 – количество планируемых проверок оповещения членов КЧС и ОПБ муниципального образования с использованием аппаратуры «Градиент 128-ОП».</w:t>
      </w:r>
    </w:p>
    <w:p w:rsidR="009D66B3" w:rsidRPr="00E46C3E" w:rsidRDefault="009D66B3" w:rsidP="009D66B3">
      <w:pPr>
        <w:spacing w:after="0" w:line="240" w:lineRule="auto"/>
        <w:ind w:firstLine="709"/>
        <w:jc w:val="both"/>
        <w:rPr>
          <w:rFonts w:ascii="Times New Roman" w:hAnsi="Times New Roman" w:cs="Times New Roman"/>
          <w:sz w:val="24"/>
          <w:szCs w:val="24"/>
        </w:rPr>
      </w:pPr>
      <w:r w:rsidRPr="00E46C3E">
        <w:rPr>
          <w:rFonts w:ascii="Times New Roman" w:hAnsi="Times New Roman" w:cs="Times New Roman"/>
          <w:sz w:val="24"/>
          <w:szCs w:val="24"/>
        </w:rPr>
        <w:t>Причина отклонения значения показателя:</w:t>
      </w:r>
    </w:p>
    <w:p w:rsidR="009D66B3" w:rsidRPr="00E46C3E" w:rsidRDefault="009D66B3" w:rsidP="009D66B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Для предупреждения развития чрезвычайных ситуаций на территории муниципального образования «Город Майкоп», </w:t>
      </w:r>
      <w:r w:rsidR="001E5685" w:rsidRPr="00E46C3E">
        <w:rPr>
          <w:rFonts w:ascii="Times New Roman" w:eastAsia="Times New Roman" w:hAnsi="Times New Roman" w:cs="Times New Roman"/>
          <w:sz w:val="24"/>
          <w:szCs w:val="24"/>
          <w:lang w:eastAsia="ru-RU"/>
        </w:rPr>
        <w:t>в связи с введением особого противопожарного режима и атаки БПЛА по объектам на военном аэродроме ст. Ханской,</w:t>
      </w:r>
      <w:r w:rsidRPr="00E46C3E">
        <w:rPr>
          <w:rFonts w:ascii="Times New Roman" w:eastAsia="Times New Roman" w:hAnsi="Times New Roman" w:cs="Times New Roman"/>
          <w:sz w:val="24"/>
          <w:szCs w:val="24"/>
          <w:lang w:eastAsia="ru-RU"/>
        </w:rPr>
        <w:t xml:space="preserve"> в </w:t>
      </w:r>
      <w:r w:rsidR="00646FD2" w:rsidRPr="00E46C3E">
        <w:rPr>
          <w:rFonts w:ascii="Times New Roman" w:eastAsia="Times New Roman" w:hAnsi="Times New Roman" w:cs="Times New Roman"/>
          <w:sz w:val="24"/>
          <w:szCs w:val="24"/>
          <w:lang w:eastAsia="ru-RU"/>
        </w:rPr>
        <w:t>2024</w:t>
      </w:r>
      <w:r w:rsidRPr="00E46C3E">
        <w:rPr>
          <w:rFonts w:ascii="Times New Roman" w:eastAsia="Times New Roman" w:hAnsi="Times New Roman" w:cs="Times New Roman"/>
          <w:sz w:val="24"/>
          <w:szCs w:val="24"/>
          <w:lang w:eastAsia="ru-RU"/>
        </w:rPr>
        <w:t xml:space="preserve"> году проведено </w:t>
      </w:r>
      <w:r w:rsidR="001E5685" w:rsidRPr="00E46C3E">
        <w:rPr>
          <w:rFonts w:ascii="Times New Roman" w:eastAsia="Times New Roman" w:hAnsi="Times New Roman" w:cs="Times New Roman"/>
          <w:sz w:val="24"/>
          <w:szCs w:val="24"/>
          <w:lang w:eastAsia="ru-RU"/>
        </w:rPr>
        <w:t>2</w:t>
      </w:r>
      <w:r w:rsidRPr="00E46C3E">
        <w:rPr>
          <w:rFonts w:ascii="Times New Roman" w:eastAsia="Times New Roman" w:hAnsi="Times New Roman" w:cs="Times New Roman"/>
          <w:sz w:val="24"/>
          <w:szCs w:val="24"/>
          <w:lang w:eastAsia="ru-RU"/>
        </w:rPr>
        <w:t xml:space="preserve"> внеплановых заседания КЧС</w:t>
      </w:r>
      <w:r w:rsidR="0090645D" w:rsidRPr="00E46C3E">
        <w:rPr>
          <w:rFonts w:ascii="Times New Roman" w:eastAsia="Times New Roman" w:hAnsi="Times New Roman" w:cs="Times New Roman"/>
          <w:sz w:val="24"/>
          <w:szCs w:val="24"/>
          <w:lang w:eastAsia="ru-RU"/>
        </w:rPr>
        <w:t xml:space="preserve"> г. Майкопа.</w:t>
      </w:r>
    </w:p>
    <w:p w:rsidR="0090645D" w:rsidRPr="00E46C3E" w:rsidRDefault="0090645D" w:rsidP="0090645D">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В соответствии с планом работы КЧС г. Майкопа на </w:t>
      </w:r>
      <w:r w:rsidR="00646FD2" w:rsidRPr="00E46C3E">
        <w:rPr>
          <w:rFonts w:ascii="Times New Roman" w:eastAsia="Times New Roman" w:hAnsi="Times New Roman" w:cs="Times New Roman"/>
          <w:sz w:val="24"/>
          <w:szCs w:val="24"/>
          <w:lang w:eastAsia="ru-RU"/>
        </w:rPr>
        <w:t>2024</w:t>
      </w:r>
      <w:r w:rsidRPr="00E46C3E">
        <w:rPr>
          <w:rFonts w:ascii="Times New Roman" w:eastAsia="Times New Roman" w:hAnsi="Times New Roman" w:cs="Times New Roman"/>
          <w:sz w:val="24"/>
          <w:szCs w:val="24"/>
          <w:lang w:eastAsia="ru-RU"/>
        </w:rPr>
        <w:t xml:space="preserve"> количество тренировок </w:t>
      </w:r>
      <w:r w:rsidR="00D1705E" w:rsidRPr="00E46C3E">
        <w:rPr>
          <w:rFonts w:ascii="Times New Roman" w:eastAsia="Times New Roman" w:hAnsi="Times New Roman" w:cs="Times New Roman"/>
          <w:sz w:val="24"/>
          <w:szCs w:val="24"/>
          <w:lang w:eastAsia="ru-RU"/>
        </w:rPr>
        <w:t xml:space="preserve">КЧС </w:t>
      </w:r>
      <w:r w:rsidRPr="00E46C3E">
        <w:rPr>
          <w:rFonts w:ascii="Times New Roman" w:eastAsia="Times New Roman" w:hAnsi="Times New Roman" w:cs="Times New Roman"/>
          <w:sz w:val="24"/>
          <w:szCs w:val="24"/>
          <w:lang w:eastAsia="ru-RU"/>
        </w:rPr>
        <w:t xml:space="preserve">снижено с 10 до 4 тренировок в год. Количество тренировок </w:t>
      </w:r>
      <w:r w:rsidRPr="00E46C3E">
        <w:rPr>
          <w:rFonts w:ascii="Times New Roman" w:hAnsi="Times New Roman" w:cs="Times New Roman"/>
          <w:sz w:val="24"/>
          <w:szCs w:val="24"/>
        </w:rPr>
        <w:t xml:space="preserve">ОШ ЛЧС в </w:t>
      </w:r>
      <w:r w:rsidR="00646FD2" w:rsidRPr="00E46C3E">
        <w:rPr>
          <w:rFonts w:ascii="Times New Roman" w:hAnsi="Times New Roman" w:cs="Times New Roman"/>
          <w:sz w:val="24"/>
          <w:szCs w:val="24"/>
        </w:rPr>
        <w:t>2024</w:t>
      </w:r>
      <w:r w:rsidRPr="00E46C3E">
        <w:rPr>
          <w:rFonts w:ascii="Times New Roman" w:hAnsi="Times New Roman" w:cs="Times New Roman"/>
          <w:sz w:val="24"/>
          <w:szCs w:val="24"/>
        </w:rPr>
        <w:t xml:space="preserve"> году осталось неизменным – 10 тренировок.</w:t>
      </w:r>
    </w:p>
    <w:p w:rsidR="009D66B3" w:rsidRPr="00E46C3E" w:rsidRDefault="009D66B3" w:rsidP="009D66B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Установившаяся в </w:t>
      </w:r>
      <w:r w:rsidR="00646FD2" w:rsidRPr="00E46C3E">
        <w:rPr>
          <w:rFonts w:ascii="Times New Roman" w:eastAsia="Times New Roman" w:hAnsi="Times New Roman" w:cs="Times New Roman"/>
          <w:sz w:val="24"/>
          <w:szCs w:val="24"/>
          <w:lang w:eastAsia="ru-RU"/>
        </w:rPr>
        <w:t>2024</w:t>
      </w:r>
      <w:r w:rsidRPr="00E46C3E">
        <w:rPr>
          <w:rFonts w:ascii="Times New Roman" w:eastAsia="Times New Roman" w:hAnsi="Times New Roman" w:cs="Times New Roman"/>
          <w:sz w:val="24"/>
          <w:szCs w:val="24"/>
          <w:lang w:eastAsia="ru-RU"/>
        </w:rPr>
        <w:t xml:space="preserve"> году сухая и ветреная погода способствовала росту числа природных пожаров (загораний сухой растительности). В целях исполнения своих полномочий в области предупреждения природных пожаров Администрация муниципального образования активизировала работу по пропаганде требований пожарной безопасности среди населения с использованием СМИ и Интернет-ресурсов</w:t>
      </w:r>
      <w:r w:rsidR="00D1705E" w:rsidRPr="00E46C3E">
        <w:rPr>
          <w:rFonts w:ascii="Times New Roman" w:eastAsia="Times New Roman" w:hAnsi="Times New Roman" w:cs="Times New Roman"/>
          <w:sz w:val="24"/>
          <w:szCs w:val="24"/>
          <w:lang w:eastAsia="ru-RU"/>
        </w:rPr>
        <w:t>, в связи с этим увеличено количество</w:t>
      </w:r>
      <w:r w:rsidR="00D1705E" w:rsidRPr="00E46C3E">
        <w:t xml:space="preserve"> </w:t>
      </w:r>
      <w:r w:rsidR="00D1705E" w:rsidRPr="00E46C3E">
        <w:rPr>
          <w:rFonts w:ascii="Times New Roman" w:eastAsia="Times New Roman" w:hAnsi="Times New Roman" w:cs="Times New Roman"/>
          <w:sz w:val="24"/>
          <w:szCs w:val="24"/>
          <w:lang w:eastAsia="ru-RU"/>
        </w:rPr>
        <w:t>публикаций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 на 64 публикации.</w:t>
      </w:r>
    </w:p>
    <w:p w:rsidR="0090645D" w:rsidRPr="00E46C3E" w:rsidRDefault="0090645D" w:rsidP="009D66B3">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В связи с проведением внеплановых заседаний КЧС г. Майкопа проведены дополнительные оповещения членов КЧС г. Майкопа и работников</w:t>
      </w:r>
      <w:r w:rsidRPr="00E46C3E">
        <w:rPr>
          <w:rFonts w:ascii="Times New Roman" w:hAnsi="Times New Roman" w:cs="Times New Roman"/>
          <w:sz w:val="24"/>
          <w:szCs w:val="24"/>
        </w:rPr>
        <w:t xml:space="preserve"> Управления ЧС г. Майкопа и МКУ «ЕДДС г. Майкопа» с использованием аппаратуры «Градиент 128-ОП»;</w:t>
      </w:r>
    </w:p>
    <w:p w:rsidR="00991BF4" w:rsidRPr="00E46C3E" w:rsidRDefault="00991BF4" w:rsidP="00F44FF5">
      <w:pPr>
        <w:tabs>
          <w:tab w:val="left" w:pos="426"/>
        </w:tabs>
        <w:spacing w:after="0" w:line="240" w:lineRule="auto"/>
        <w:ind w:right="-2"/>
        <w:jc w:val="center"/>
        <w:rPr>
          <w:rFonts w:ascii="Times New Roman" w:hAnsi="Times New Roman" w:cs="Times New Roman"/>
          <w:b/>
          <w:color w:val="FF0000"/>
          <w:sz w:val="24"/>
          <w:szCs w:val="28"/>
        </w:rPr>
      </w:pPr>
    </w:p>
    <w:p w:rsidR="00D77CE4" w:rsidRPr="00E46C3E" w:rsidRDefault="00D77CE4" w:rsidP="00F44FF5">
      <w:pPr>
        <w:tabs>
          <w:tab w:val="left" w:pos="426"/>
        </w:tabs>
        <w:spacing w:after="0" w:line="240" w:lineRule="auto"/>
        <w:ind w:right="-2"/>
        <w:jc w:val="center"/>
        <w:rPr>
          <w:rFonts w:ascii="Times New Roman" w:hAnsi="Times New Roman" w:cs="Times New Roman"/>
          <w:b/>
          <w:sz w:val="24"/>
          <w:szCs w:val="28"/>
        </w:rPr>
      </w:pPr>
      <w:r w:rsidRPr="00E46C3E">
        <w:rPr>
          <w:rFonts w:ascii="Times New Roman" w:hAnsi="Times New Roman" w:cs="Times New Roman"/>
          <w:b/>
          <w:sz w:val="24"/>
          <w:szCs w:val="28"/>
        </w:rPr>
        <w:t xml:space="preserve">Подпрограмма </w:t>
      </w:r>
    </w:p>
    <w:p w:rsidR="00B941BB" w:rsidRPr="00E46C3E" w:rsidRDefault="00D77CE4" w:rsidP="00F44FF5">
      <w:pPr>
        <w:tabs>
          <w:tab w:val="left" w:pos="426"/>
        </w:tabs>
        <w:spacing w:after="0" w:line="240" w:lineRule="auto"/>
        <w:ind w:right="-2"/>
        <w:jc w:val="center"/>
        <w:rPr>
          <w:rFonts w:ascii="Times New Roman" w:hAnsi="Times New Roman" w:cs="Times New Roman"/>
          <w:b/>
          <w:sz w:val="24"/>
          <w:szCs w:val="28"/>
        </w:rPr>
      </w:pPr>
      <w:r w:rsidRPr="00E46C3E">
        <w:rPr>
          <w:rFonts w:ascii="Times New Roman" w:hAnsi="Times New Roman" w:cs="Times New Roman"/>
          <w:b/>
          <w:sz w:val="24"/>
          <w:szCs w:val="28"/>
        </w:rPr>
        <w:t>«Обеспечение безопасности жизнедеятельности населения в условиях мирного и военного времени»</w:t>
      </w:r>
    </w:p>
    <w:p w:rsidR="00D77CE4" w:rsidRPr="00E46C3E" w:rsidRDefault="00D77CE4" w:rsidP="00F44FF5">
      <w:pPr>
        <w:tabs>
          <w:tab w:val="left" w:pos="426"/>
        </w:tabs>
        <w:spacing w:after="0" w:line="240" w:lineRule="auto"/>
        <w:ind w:right="-2"/>
        <w:jc w:val="right"/>
        <w:rPr>
          <w:rFonts w:ascii="Times New Roman" w:hAnsi="Times New Roman" w:cs="Times New Roman"/>
          <w:sz w:val="28"/>
          <w:szCs w:val="28"/>
        </w:rPr>
      </w:pP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ЦП1. Целевой показатель «Процент реализации мероприятий по подготовке населения городского округа по вопросам гражданской обороны, безопасности людей на водных объектах и действиям в чрезвычайных ситуациях»</w:t>
      </w:r>
      <w:r w:rsidR="00DA1032" w:rsidRPr="00E46C3E">
        <w:rPr>
          <w:rFonts w:ascii="Times New Roman" w:hAnsi="Times New Roman" w:cs="Times New Roman"/>
          <w:sz w:val="24"/>
          <w:szCs w:val="24"/>
        </w:rPr>
        <w:t>.</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Прм = Ккрп /Ккипх100% = </w:t>
      </w:r>
      <w:r w:rsidR="00DA1032" w:rsidRPr="00E46C3E">
        <w:rPr>
          <w:rFonts w:ascii="Times New Roman" w:hAnsi="Times New Roman" w:cs="Times New Roman"/>
          <w:sz w:val="24"/>
          <w:szCs w:val="24"/>
        </w:rPr>
        <w:t>2</w:t>
      </w:r>
      <w:r w:rsidR="000E7261" w:rsidRPr="00E46C3E">
        <w:rPr>
          <w:rFonts w:ascii="Times New Roman" w:hAnsi="Times New Roman" w:cs="Times New Roman"/>
          <w:sz w:val="24"/>
          <w:szCs w:val="24"/>
        </w:rPr>
        <w:t>6</w:t>
      </w:r>
      <w:r w:rsidR="00DA1032" w:rsidRPr="00E46C3E">
        <w:rPr>
          <w:rFonts w:ascii="Times New Roman" w:hAnsi="Times New Roman" w:cs="Times New Roman"/>
          <w:sz w:val="24"/>
          <w:szCs w:val="24"/>
        </w:rPr>
        <w:t>000/2</w:t>
      </w:r>
      <w:r w:rsidR="000E7261" w:rsidRPr="00E46C3E">
        <w:rPr>
          <w:rFonts w:ascii="Times New Roman" w:hAnsi="Times New Roman" w:cs="Times New Roman"/>
          <w:sz w:val="24"/>
          <w:szCs w:val="24"/>
        </w:rPr>
        <w:t>6</w:t>
      </w:r>
      <w:r w:rsidR="00DA1032" w:rsidRPr="00E46C3E">
        <w:rPr>
          <w:rFonts w:ascii="Times New Roman" w:hAnsi="Times New Roman" w:cs="Times New Roman"/>
          <w:sz w:val="24"/>
          <w:szCs w:val="24"/>
        </w:rPr>
        <w:t>000х100% = 100%</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1. Количество распространенных памяток среди населения и обучающихся (Ккрп):</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Ккрп = Крго + Крбв + Крчс = 10000+</w:t>
      </w:r>
      <w:r w:rsidR="000E7261" w:rsidRPr="00E46C3E">
        <w:rPr>
          <w:rFonts w:ascii="Times New Roman" w:hAnsi="Times New Roman" w:cs="Times New Roman"/>
          <w:sz w:val="24"/>
          <w:szCs w:val="24"/>
        </w:rPr>
        <w:t>10</w:t>
      </w:r>
      <w:r w:rsidRPr="00E46C3E">
        <w:rPr>
          <w:rFonts w:ascii="Times New Roman" w:hAnsi="Times New Roman" w:cs="Times New Roman"/>
          <w:sz w:val="24"/>
          <w:szCs w:val="24"/>
        </w:rPr>
        <w:t>000+</w:t>
      </w:r>
      <w:r w:rsidR="00991BF4" w:rsidRPr="00E46C3E">
        <w:rPr>
          <w:rFonts w:ascii="Times New Roman" w:hAnsi="Times New Roman" w:cs="Times New Roman"/>
          <w:sz w:val="24"/>
          <w:szCs w:val="24"/>
        </w:rPr>
        <w:t>6</w:t>
      </w:r>
      <w:r w:rsidRPr="00E46C3E">
        <w:rPr>
          <w:rFonts w:ascii="Times New Roman" w:hAnsi="Times New Roman" w:cs="Times New Roman"/>
          <w:sz w:val="24"/>
          <w:szCs w:val="24"/>
        </w:rPr>
        <w:t>000=2</w:t>
      </w:r>
      <w:r w:rsidR="000E7261" w:rsidRPr="00E46C3E">
        <w:rPr>
          <w:rFonts w:ascii="Times New Roman" w:hAnsi="Times New Roman" w:cs="Times New Roman"/>
          <w:sz w:val="24"/>
          <w:szCs w:val="24"/>
        </w:rPr>
        <w:t>6</w:t>
      </w:r>
      <w:r w:rsidRPr="00E46C3E">
        <w:rPr>
          <w:rFonts w:ascii="Times New Roman" w:hAnsi="Times New Roman" w:cs="Times New Roman"/>
          <w:sz w:val="24"/>
          <w:szCs w:val="24"/>
        </w:rPr>
        <w:t>000, где:</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Крго = 10000 шт. - количество распространенных памяток по вопросам гражданской обороны;</w:t>
      </w:r>
    </w:p>
    <w:p w:rsidR="00D77CE4" w:rsidRPr="00E46C3E" w:rsidRDefault="000E7261"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Крбв = 10</w:t>
      </w:r>
      <w:r w:rsidR="00D77CE4" w:rsidRPr="00E46C3E">
        <w:rPr>
          <w:rFonts w:ascii="Times New Roman" w:hAnsi="Times New Roman" w:cs="Times New Roman"/>
          <w:sz w:val="24"/>
          <w:szCs w:val="24"/>
        </w:rPr>
        <w:t>000 шт. - количество распространенных памяток по мерам безопасности на водных объектах;</w:t>
      </w:r>
    </w:p>
    <w:p w:rsidR="00D77CE4" w:rsidRPr="00E46C3E" w:rsidRDefault="00991BF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Крчс = 6</w:t>
      </w:r>
      <w:r w:rsidR="00D77CE4" w:rsidRPr="00E46C3E">
        <w:rPr>
          <w:rFonts w:ascii="Times New Roman" w:hAnsi="Times New Roman" w:cs="Times New Roman"/>
          <w:sz w:val="24"/>
          <w:szCs w:val="24"/>
        </w:rPr>
        <w:t>000 шт. - количество распространенных памяток по порядку действий в чрезвычайных ситуациях.</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2. Количество изготовленных памяток (Ккип):</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Ккип = Кго+ Кбв + Кчс</w:t>
      </w:r>
      <w:r w:rsidR="00DA1032" w:rsidRPr="00E46C3E">
        <w:rPr>
          <w:rFonts w:ascii="Times New Roman" w:hAnsi="Times New Roman" w:cs="Times New Roman"/>
          <w:sz w:val="24"/>
          <w:szCs w:val="24"/>
        </w:rPr>
        <w:t xml:space="preserve"> = 10000+</w:t>
      </w:r>
      <w:r w:rsidR="000E7261" w:rsidRPr="00E46C3E">
        <w:rPr>
          <w:rFonts w:ascii="Times New Roman" w:hAnsi="Times New Roman" w:cs="Times New Roman"/>
          <w:sz w:val="24"/>
          <w:szCs w:val="24"/>
        </w:rPr>
        <w:t>10</w:t>
      </w:r>
      <w:r w:rsidR="00DA1032" w:rsidRPr="00E46C3E">
        <w:rPr>
          <w:rFonts w:ascii="Times New Roman" w:hAnsi="Times New Roman" w:cs="Times New Roman"/>
          <w:sz w:val="24"/>
          <w:szCs w:val="24"/>
        </w:rPr>
        <w:t>000+</w:t>
      </w:r>
      <w:r w:rsidR="00991BF4" w:rsidRPr="00E46C3E">
        <w:rPr>
          <w:rFonts w:ascii="Times New Roman" w:hAnsi="Times New Roman" w:cs="Times New Roman"/>
          <w:sz w:val="24"/>
          <w:szCs w:val="24"/>
        </w:rPr>
        <w:t>6</w:t>
      </w:r>
      <w:r w:rsidR="00DA1032" w:rsidRPr="00E46C3E">
        <w:rPr>
          <w:rFonts w:ascii="Times New Roman" w:hAnsi="Times New Roman" w:cs="Times New Roman"/>
          <w:sz w:val="24"/>
          <w:szCs w:val="24"/>
        </w:rPr>
        <w:t>000 = 2</w:t>
      </w:r>
      <w:r w:rsidR="000E7261" w:rsidRPr="00E46C3E">
        <w:rPr>
          <w:rFonts w:ascii="Times New Roman" w:hAnsi="Times New Roman" w:cs="Times New Roman"/>
          <w:sz w:val="24"/>
          <w:szCs w:val="24"/>
        </w:rPr>
        <w:t>6</w:t>
      </w:r>
      <w:r w:rsidR="00DA1032" w:rsidRPr="00E46C3E">
        <w:rPr>
          <w:rFonts w:ascii="Times New Roman" w:hAnsi="Times New Roman" w:cs="Times New Roman"/>
          <w:sz w:val="24"/>
          <w:szCs w:val="24"/>
        </w:rPr>
        <w:t xml:space="preserve">000, </w:t>
      </w:r>
      <w:r w:rsidRPr="00E46C3E">
        <w:rPr>
          <w:rFonts w:ascii="Times New Roman" w:hAnsi="Times New Roman" w:cs="Times New Roman"/>
          <w:sz w:val="24"/>
          <w:szCs w:val="24"/>
        </w:rPr>
        <w:t>где:</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Кго = 10000 шт. - количество изготовленных памяток по вопросам гражданской обороны;</w:t>
      </w:r>
    </w:p>
    <w:p w:rsidR="00D77CE4" w:rsidRPr="00E46C3E" w:rsidRDefault="00D77CE4"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Кбв </w:t>
      </w:r>
      <w:r w:rsidR="00DA1032" w:rsidRPr="00E46C3E">
        <w:rPr>
          <w:rFonts w:ascii="Times New Roman" w:hAnsi="Times New Roman" w:cs="Times New Roman"/>
          <w:sz w:val="24"/>
          <w:szCs w:val="24"/>
        </w:rPr>
        <w:t>=</w:t>
      </w:r>
      <w:r w:rsidRPr="00E46C3E">
        <w:rPr>
          <w:rFonts w:ascii="Times New Roman" w:hAnsi="Times New Roman" w:cs="Times New Roman"/>
          <w:sz w:val="24"/>
          <w:szCs w:val="24"/>
        </w:rPr>
        <w:t xml:space="preserve"> </w:t>
      </w:r>
      <w:r w:rsidR="000E7261" w:rsidRPr="00E46C3E">
        <w:rPr>
          <w:rFonts w:ascii="Times New Roman" w:hAnsi="Times New Roman" w:cs="Times New Roman"/>
          <w:sz w:val="24"/>
          <w:szCs w:val="24"/>
        </w:rPr>
        <w:t>10</w:t>
      </w:r>
      <w:r w:rsidR="00DA1032" w:rsidRPr="00E46C3E">
        <w:rPr>
          <w:rFonts w:ascii="Times New Roman" w:hAnsi="Times New Roman" w:cs="Times New Roman"/>
          <w:sz w:val="24"/>
          <w:szCs w:val="24"/>
        </w:rPr>
        <w:t xml:space="preserve">000 шт. - </w:t>
      </w:r>
      <w:r w:rsidRPr="00E46C3E">
        <w:rPr>
          <w:rFonts w:ascii="Times New Roman" w:hAnsi="Times New Roman" w:cs="Times New Roman"/>
          <w:sz w:val="24"/>
          <w:szCs w:val="24"/>
        </w:rPr>
        <w:t>количество изготовленных памяток по мерам безопасности на водных объектах;</w:t>
      </w:r>
    </w:p>
    <w:p w:rsidR="00D77CE4" w:rsidRPr="00E46C3E" w:rsidRDefault="00DA1032"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Кчс = </w:t>
      </w:r>
      <w:r w:rsidR="00991BF4" w:rsidRPr="00E46C3E">
        <w:rPr>
          <w:rFonts w:ascii="Times New Roman" w:hAnsi="Times New Roman" w:cs="Times New Roman"/>
          <w:sz w:val="24"/>
          <w:szCs w:val="24"/>
        </w:rPr>
        <w:t>6</w:t>
      </w:r>
      <w:r w:rsidRPr="00E46C3E">
        <w:rPr>
          <w:rFonts w:ascii="Times New Roman" w:hAnsi="Times New Roman" w:cs="Times New Roman"/>
          <w:sz w:val="24"/>
          <w:szCs w:val="24"/>
        </w:rPr>
        <w:t xml:space="preserve">000 шт. - </w:t>
      </w:r>
      <w:r w:rsidR="00D77CE4" w:rsidRPr="00E46C3E">
        <w:rPr>
          <w:rFonts w:ascii="Times New Roman" w:hAnsi="Times New Roman" w:cs="Times New Roman"/>
          <w:sz w:val="24"/>
          <w:szCs w:val="24"/>
        </w:rPr>
        <w:t>количество изготовленных памяток по порядку действий в чрезвычайных ситуациях.</w:t>
      </w:r>
    </w:p>
    <w:p w:rsidR="00DA1032" w:rsidRPr="00E46C3E" w:rsidRDefault="00DA1032" w:rsidP="00F44FF5">
      <w:pPr>
        <w:spacing w:after="0" w:line="240" w:lineRule="auto"/>
        <w:ind w:right="-2" w:firstLine="709"/>
        <w:jc w:val="both"/>
        <w:rPr>
          <w:rFonts w:ascii="Times New Roman" w:hAnsi="Times New Roman" w:cs="Times New Roman"/>
          <w:sz w:val="24"/>
          <w:szCs w:val="24"/>
        </w:rPr>
      </w:pPr>
      <w:r w:rsidRPr="00E46C3E">
        <w:rPr>
          <w:rFonts w:ascii="Times New Roman" w:hAnsi="Times New Roman" w:cs="Times New Roman"/>
          <w:sz w:val="24"/>
          <w:szCs w:val="24"/>
        </w:rPr>
        <w:t xml:space="preserve">ЦП 2. Целевой показатель «Процент выполнения органами местного самоуправления мероприятий по обеспечению пожарной безопасности» </w:t>
      </w:r>
    </w:p>
    <w:p w:rsidR="00DA1032" w:rsidRPr="00E46C3E" w:rsidRDefault="00DA1032" w:rsidP="00F44FF5">
      <w:pPr>
        <w:pStyle w:val="a9"/>
        <w:ind w:right="-2" w:firstLine="709"/>
        <w:rPr>
          <w:rFonts w:ascii="Times New Roman" w:hAnsi="Times New Roman" w:cs="Times New Roman"/>
        </w:rPr>
      </w:pPr>
      <w:r w:rsidRPr="00E46C3E">
        <w:rPr>
          <w:rFonts w:ascii="Times New Roman" w:hAnsi="Times New Roman" w:cs="Times New Roman"/>
        </w:rPr>
        <w:lastRenderedPageBreak/>
        <w:t xml:space="preserve">Ппб = ((Крпб/Кипб) х100% +( Sпмп /Sфмп)х100%)/2 = </w:t>
      </w:r>
      <w:r w:rsidR="00A35974" w:rsidRPr="00E46C3E">
        <w:rPr>
          <w:rFonts w:ascii="Times New Roman" w:hAnsi="Times New Roman" w:cs="Times New Roman"/>
        </w:rPr>
        <w:t>((80000/80000)х100%+(</w:t>
      </w:r>
      <w:r w:rsidR="00991BF4" w:rsidRPr="00E46C3E">
        <w:rPr>
          <w:rFonts w:ascii="Times New Roman" w:hAnsi="Times New Roman" w:cs="Times New Roman"/>
        </w:rPr>
        <w:t>8</w:t>
      </w:r>
      <w:r w:rsidR="00A35974" w:rsidRPr="00E46C3E">
        <w:rPr>
          <w:rFonts w:ascii="Times New Roman" w:hAnsi="Times New Roman" w:cs="Times New Roman"/>
        </w:rPr>
        <w:t>/</w:t>
      </w:r>
      <w:r w:rsidR="00991BF4" w:rsidRPr="00E46C3E">
        <w:rPr>
          <w:rFonts w:ascii="Times New Roman" w:hAnsi="Times New Roman" w:cs="Times New Roman"/>
        </w:rPr>
        <w:t>8</w:t>
      </w:r>
      <w:r w:rsidR="00A35974" w:rsidRPr="00E46C3E">
        <w:rPr>
          <w:rFonts w:ascii="Times New Roman" w:hAnsi="Times New Roman" w:cs="Times New Roman"/>
        </w:rPr>
        <w:t>)х100%)/2 = 100%, где:</w:t>
      </w:r>
    </w:p>
    <w:p w:rsidR="00A35974" w:rsidRPr="00E46C3E" w:rsidRDefault="00A35974" w:rsidP="00F44FF5">
      <w:pPr>
        <w:spacing w:after="0" w:line="240" w:lineRule="auto"/>
        <w:ind w:right="-2" w:firstLine="709"/>
        <w:rPr>
          <w:rFonts w:ascii="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Крпб = 80000 шт. </w:t>
      </w:r>
      <w:r w:rsidRPr="00E46C3E">
        <w:rPr>
          <w:rFonts w:ascii="Times New Roman" w:hAnsi="Times New Roman" w:cs="Times New Roman"/>
          <w:sz w:val="24"/>
          <w:szCs w:val="24"/>
          <w:lang w:eastAsia="ru-RU"/>
        </w:rPr>
        <w:t>– количество распространенных памяток по вопросам пожарной безопасности;</w:t>
      </w:r>
    </w:p>
    <w:p w:rsidR="00A35974" w:rsidRPr="00E46C3E" w:rsidRDefault="00A35974" w:rsidP="00F44FF5">
      <w:pPr>
        <w:spacing w:after="0" w:line="240" w:lineRule="auto"/>
        <w:ind w:right="-2" w:firstLine="709"/>
        <w:rPr>
          <w:rFonts w:ascii="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Кипб = 80000 шт.  </w:t>
      </w:r>
      <w:r w:rsidRPr="00E46C3E">
        <w:rPr>
          <w:rFonts w:ascii="Times New Roman" w:hAnsi="Times New Roman" w:cs="Times New Roman"/>
          <w:sz w:val="24"/>
          <w:szCs w:val="24"/>
          <w:lang w:eastAsia="ru-RU"/>
        </w:rPr>
        <w:t>– количество изготовленных памяток по вопросам пожарной безопасности;</w:t>
      </w:r>
    </w:p>
    <w:p w:rsidR="00A35974" w:rsidRPr="00E46C3E" w:rsidRDefault="00A35974" w:rsidP="00F44FF5">
      <w:pPr>
        <w:spacing w:after="0" w:line="240" w:lineRule="auto"/>
        <w:ind w:right="-2" w:firstLine="709"/>
        <w:rPr>
          <w:rFonts w:ascii="Times New Roman" w:hAnsi="Times New Roman" w:cs="Times New Roman"/>
          <w:sz w:val="24"/>
          <w:szCs w:val="24"/>
        </w:rPr>
      </w:pPr>
      <w:r w:rsidRPr="00E46C3E">
        <w:rPr>
          <w:rFonts w:ascii="Times New Roman" w:hAnsi="Times New Roman" w:cs="Times New Roman"/>
          <w:sz w:val="24"/>
          <w:szCs w:val="24"/>
        </w:rPr>
        <w:t xml:space="preserve">Sпмп = </w:t>
      </w:r>
      <w:r w:rsidR="00991BF4" w:rsidRPr="00E46C3E">
        <w:rPr>
          <w:rFonts w:ascii="Times New Roman" w:hAnsi="Times New Roman" w:cs="Times New Roman"/>
          <w:sz w:val="24"/>
          <w:szCs w:val="24"/>
        </w:rPr>
        <w:t>8</w:t>
      </w:r>
      <w:r w:rsidRPr="00E46C3E">
        <w:rPr>
          <w:rFonts w:ascii="Times New Roman" w:hAnsi="Times New Roman" w:cs="Times New Roman"/>
          <w:sz w:val="24"/>
          <w:szCs w:val="24"/>
        </w:rPr>
        <w:t xml:space="preserve"> га. -</w:t>
      </w:r>
      <w:r w:rsidR="00F302D0" w:rsidRPr="00E46C3E">
        <w:rPr>
          <w:rFonts w:ascii="Times New Roman" w:hAnsi="Times New Roman" w:cs="Times New Roman"/>
          <w:sz w:val="24"/>
          <w:szCs w:val="24"/>
        </w:rPr>
        <w:t xml:space="preserve"> </w:t>
      </w:r>
      <w:r w:rsidRPr="00E46C3E">
        <w:rPr>
          <w:rFonts w:ascii="Times New Roman" w:hAnsi="Times New Roman" w:cs="Times New Roman"/>
          <w:sz w:val="24"/>
          <w:szCs w:val="24"/>
        </w:rPr>
        <w:t>планируемая площадь прокладки минерализованных полос;</w:t>
      </w:r>
    </w:p>
    <w:p w:rsidR="00DA1032" w:rsidRPr="00E46C3E" w:rsidRDefault="00A35974" w:rsidP="00F44FF5">
      <w:pPr>
        <w:spacing w:after="0" w:line="240" w:lineRule="auto"/>
        <w:ind w:right="-2" w:firstLine="709"/>
        <w:rPr>
          <w:rFonts w:ascii="Times New Roman" w:hAnsi="Times New Roman" w:cs="Times New Roman"/>
          <w:sz w:val="24"/>
          <w:szCs w:val="24"/>
        </w:rPr>
      </w:pPr>
      <w:r w:rsidRPr="00E46C3E">
        <w:rPr>
          <w:rFonts w:ascii="Times New Roman" w:hAnsi="Times New Roman" w:cs="Times New Roman"/>
          <w:sz w:val="24"/>
          <w:szCs w:val="24"/>
        </w:rPr>
        <w:t>Sфмп =</w:t>
      </w:r>
      <w:r w:rsidR="00991BF4" w:rsidRPr="00E46C3E">
        <w:rPr>
          <w:rFonts w:ascii="Times New Roman" w:hAnsi="Times New Roman" w:cs="Times New Roman"/>
          <w:sz w:val="24"/>
          <w:szCs w:val="24"/>
        </w:rPr>
        <w:t xml:space="preserve"> 8</w:t>
      </w:r>
      <w:r w:rsidRPr="00E46C3E">
        <w:rPr>
          <w:rFonts w:ascii="Times New Roman" w:hAnsi="Times New Roman" w:cs="Times New Roman"/>
          <w:sz w:val="24"/>
          <w:szCs w:val="24"/>
        </w:rPr>
        <w:t xml:space="preserve"> г</w:t>
      </w:r>
      <w:r w:rsidR="00F302D0" w:rsidRPr="00E46C3E">
        <w:rPr>
          <w:rFonts w:ascii="Times New Roman" w:hAnsi="Times New Roman" w:cs="Times New Roman"/>
          <w:sz w:val="24"/>
          <w:szCs w:val="24"/>
        </w:rPr>
        <w:t>а.</w:t>
      </w:r>
      <w:r w:rsidRPr="00E46C3E">
        <w:rPr>
          <w:rFonts w:ascii="Times New Roman" w:hAnsi="Times New Roman" w:cs="Times New Roman"/>
          <w:sz w:val="24"/>
          <w:szCs w:val="24"/>
        </w:rPr>
        <w:t xml:space="preserve"> – фактическая площадь проложенных минерализованных полос.</w:t>
      </w:r>
    </w:p>
    <w:p w:rsidR="00F302D0" w:rsidRPr="00E46C3E" w:rsidRDefault="00F302D0" w:rsidP="00F44FF5">
      <w:pPr>
        <w:tabs>
          <w:tab w:val="left" w:pos="426"/>
        </w:tabs>
        <w:spacing w:after="0" w:line="240" w:lineRule="auto"/>
        <w:ind w:right="-2"/>
        <w:jc w:val="center"/>
        <w:rPr>
          <w:rFonts w:ascii="Times New Roman" w:hAnsi="Times New Roman" w:cs="Times New Roman"/>
          <w:color w:val="FF0000"/>
          <w:sz w:val="28"/>
          <w:szCs w:val="28"/>
        </w:rPr>
      </w:pPr>
    </w:p>
    <w:p w:rsidR="00056C25" w:rsidRPr="00E46C3E" w:rsidRDefault="00056C25" w:rsidP="005C0FF9">
      <w:pPr>
        <w:spacing w:after="0" w:line="240" w:lineRule="auto"/>
        <w:ind w:right="-2"/>
        <w:jc w:val="center"/>
        <w:rPr>
          <w:rFonts w:ascii="Times New Roman" w:hAnsi="Times New Roman" w:cs="Times New Roman"/>
          <w:b/>
          <w:sz w:val="24"/>
          <w:szCs w:val="24"/>
        </w:rPr>
      </w:pPr>
    </w:p>
    <w:p w:rsidR="00F302D0" w:rsidRPr="00E46C3E" w:rsidRDefault="00F302D0" w:rsidP="005C0FF9">
      <w:pPr>
        <w:spacing w:after="0" w:line="240" w:lineRule="auto"/>
        <w:ind w:right="-2"/>
        <w:jc w:val="center"/>
        <w:rPr>
          <w:rFonts w:ascii="Times New Roman" w:hAnsi="Times New Roman" w:cs="Times New Roman"/>
          <w:b/>
          <w:sz w:val="24"/>
          <w:szCs w:val="24"/>
        </w:rPr>
      </w:pPr>
      <w:r w:rsidRPr="00E46C3E">
        <w:rPr>
          <w:rFonts w:ascii="Times New Roman" w:hAnsi="Times New Roman" w:cs="Times New Roman"/>
          <w:b/>
          <w:sz w:val="24"/>
          <w:szCs w:val="24"/>
        </w:rPr>
        <w:t>Подпрограмма</w:t>
      </w:r>
    </w:p>
    <w:p w:rsidR="00B64212" w:rsidRPr="00E46C3E" w:rsidRDefault="004635A3" w:rsidP="005C0FF9">
      <w:pPr>
        <w:spacing w:after="0" w:line="240" w:lineRule="auto"/>
        <w:ind w:right="-2"/>
        <w:jc w:val="center"/>
        <w:rPr>
          <w:rFonts w:ascii="Times New Roman" w:hAnsi="Times New Roman" w:cs="Times New Roman"/>
          <w:b/>
          <w:sz w:val="24"/>
          <w:szCs w:val="24"/>
        </w:rPr>
      </w:pPr>
      <w:r w:rsidRPr="00E46C3E">
        <w:rPr>
          <w:rFonts w:ascii="Times New Roman" w:hAnsi="Times New Roman" w:cs="Times New Roman"/>
          <w:b/>
          <w:sz w:val="24"/>
          <w:szCs w:val="24"/>
        </w:rPr>
        <w:t>«Построение (развитие) аппаратно-программного комплекса</w:t>
      </w:r>
    </w:p>
    <w:p w:rsidR="004635A3" w:rsidRPr="00E46C3E" w:rsidRDefault="004635A3" w:rsidP="005C0FF9">
      <w:pPr>
        <w:spacing w:after="0" w:line="240" w:lineRule="auto"/>
        <w:ind w:right="-2"/>
        <w:jc w:val="center"/>
        <w:rPr>
          <w:rFonts w:ascii="Times New Roman" w:hAnsi="Times New Roman" w:cs="Times New Roman"/>
          <w:b/>
          <w:sz w:val="24"/>
          <w:szCs w:val="24"/>
        </w:rPr>
      </w:pPr>
      <w:r w:rsidRPr="00E46C3E">
        <w:rPr>
          <w:rFonts w:ascii="Times New Roman" w:hAnsi="Times New Roman" w:cs="Times New Roman"/>
          <w:b/>
          <w:sz w:val="24"/>
          <w:szCs w:val="24"/>
        </w:rPr>
        <w:t xml:space="preserve"> «Безопасный город»</w:t>
      </w:r>
    </w:p>
    <w:p w:rsidR="004635A3" w:rsidRPr="00E46C3E" w:rsidRDefault="004635A3" w:rsidP="00F44FF5">
      <w:pPr>
        <w:spacing w:after="0" w:line="240" w:lineRule="auto"/>
        <w:ind w:right="-2" w:firstLine="709"/>
        <w:jc w:val="center"/>
        <w:rPr>
          <w:rFonts w:ascii="Times New Roman" w:hAnsi="Times New Roman" w:cs="Times New Roman"/>
          <w:color w:val="FF0000"/>
          <w:sz w:val="28"/>
          <w:szCs w:val="24"/>
        </w:rPr>
      </w:pPr>
    </w:p>
    <w:p w:rsidR="004635A3" w:rsidRPr="00E46C3E" w:rsidRDefault="004635A3" w:rsidP="00F44FF5">
      <w:pPr>
        <w:spacing w:after="0" w:line="240" w:lineRule="auto"/>
        <w:ind w:right="-2" w:firstLine="709"/>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ЦП 1. Целевой показатель «Доля установленных муниципальных камер уличного видеонаблюдения от их потребности» определяет долю установленных муниципальных камер уличного видеонаблюдения от их потребности и рассчитывается по следующей формуле:</w:t>
      </w:r>
    </w:p>
    <w:p w:rsidR="004635A3" w:rsidRPr="00E46C3E" w:rsidRDefault="004635A3" w:rsidP="00F44FF5">
      <w:pPr>
        <w:spacing w:after="0" w:line="240" w:lineRule="auto"/>
        <w:ind w:right="-2" w:firstLine="709"/>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Ду = Кук/Кпк х 100% = </w:t>
      </w:r>
      <w:r w:rsidR="00056C25" w:rsidRPr="00E46C3E">
        <w:rPr>
          <w:rFonts w:ascii="Times New Roman" w:eastAsia="Times New Roman" w:hAnsi="Times New Roman" w:cs="Times New Roman"/>
          <w:sz w:val="24"/>
          <w:szCs w:val="24"/>
          <w:lang w:eastAsia="ru-RU"/>
        </w:rPr>
        <w:t>84</w:t>
      </w:r>
      <w:r w:rsidRPr="00E46C3E">
        <w:rPr>
          <w:rFonts w:ascii="Times New Roman" w:eastAsia="Times New Roman" w:hAnsi="Times New Roman" w:cs="Times New Roman"/>
          <w:sz w:val="24"/>
          <w:szCs w:val="24"/>
          <w:lang w:eastAsia="ru-RU"/>
        </w:rPr>
        <w:t xml:space="preserve">/150 х100% = </w:t>
      </w:r>
      <w:r w:rsidR="00056C25" w:rsidRPr="00E46C3E">
        <w:rPr>
          <w:rFonts w:ascii="Times New Roman" w:eastAsia="Times New Roman" w:hAnsi="Times New Roman" w:cs="Times New Roman"/>
          <w:sz w:val="24"/>
          <w:szCs w:val="24"/>
          <w:lang w:eastAsia="ru-RU"/>
        </w:rPr>
        <w:t xml:space="preserve">56,0 %, </w:t>
      </w:r>
      <w:r w:rsidRPr="00E46C3E">
        <w:rPr>
          <w:rFonts w:ascii="Times New Roman" w:eastAsia="Times New Roman" w:hAnsi="Times New Roman" w:cs="Times New Roman"/>
          <w:sz w:val="24"/>
          <w:szCs w:val="24"/>
          <w:lang w:eastAsia="ru-RU"/>
        </w:rPr>
        <w:t>где:</w:t>
      </w:r>
    </w:p>
    <w:p w:rsidR="004635A3" w:rsidRPr="00E46C3E" w:rsidRDefault="004635A3" w:rsidP="00F44FF5">
      <w:pPr>
        <w:spacing w:after="0" w:line="240" w:lineRule="auto"/>
        <w:ind w:right="-2" w:firstLine="709"/>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Кук = </w:t>
      </w:r>
      <w:r w:rsidR="00056C25" w:rsidRPr="00E46C3E">
        <w:rPr>
          <w:rFonts w:ascii="Times New Roman" w:eastAsia="Times New Roman" w:hAnsi="Times New Roman" w:cs="Times New Roman"/>
          <w:sz w:val="24"/>
          <w:szCs w:val="24"/>
          <w:lang w:eastAsia="ru-RU"/>
        </w:rPr>
        <w:t>84</w:t>
      </w:r>
      <w:r w:rsidRPr="00E46C3E">
        <w:rPr>
          <w:rFonts w:ascii="Times New Roman" w:eastAsia="Times New Roman" w:hAnsi="Times New Roman" w:cs="Times New Roman"/>
          <w:sz w:val="24"/>
          <w:szCs w:val="24"/>
          <w:lang w:eastAsia="ru-RU"/>
        </w:rPr>
        <w:t xml:space="preserve"> ед. - количество установленных муниципальных камер уличного видеонаблюдения определяется из ведомственной отчетности за отчетный год МКУ «ЕДДС г. Майкопа»;</w:t>
      </w:r>
    </w:p>
    <w:p w:rsidR="00FE7167" w:rsidRPr="00E46C3E" w:rsidRDefault="004635A3" w:rsidP="00F44FF5">
      <w:pPr>
        <w:spacing w:after="0" w:line="240" w:lineRule="auto"/>
        <w:ind w:right="-2" w:firstLine="709"/>
        <w:jc w:val="both"/>
        <w:rPr>
          <w:rFonts w:ascii="Times New Roman" w:hAnsi="Times New Roman" w:cs="Times New Roman"/>
        </w:rPr>
      </w:pPr>
      <w:r w:rsidRPr="00E46C3E">
        <w:rPr>
          <w:rFonts w:ascii="Times New Roman" w:eastAsia="Times New Roman" w:hAnsi="Times New Roman" w:cs="Times New Roman"/>
          <w:sz w:val="24"/>
          <w:szCs w:val="24"/>
          <w:lang w:eastAsia="ru-RU"/>
        </w:rPr>
        <w:t>Кпк = 150 ед.– потребность в муниципальных камерах уличного видеонаблюдения, определяется наличием лицензии на функцию видеозаписи в архив со 150 камер уличного видеонаблюдения.</w:t>
      </w:r>
      <w:r w:rsidR="00FE7167" w:rsidRPr="00E46C3E">
        <w:rPr>
          <w:rFonts w:ascii="Times New Roman" w:hAnsi="Times New Roman" w:cs="Times New Roman"/>
        </w:rPr>
        <w:t xml:space="preserve"> </w:t>
      </w:r>
    </w:p>
    <w:p w:rsidR="004635A3" w:rsidRPr="00E46C3E" w:rsidRDefault="004635A3" w:rsidP="00991BF4">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ЦП 2. Целевой показатель «Доля обслуженных муниципальных камер уличного видеонаблюдения от общего числа установленных муниципальных камер уличного видеонаблюдения на территории муниципального образования «Город Майкоп» характеризует объем выполненных работ по обслуживанию установленных камер уличного видеонаблюдения. Определяется из ведомственной отчетности за отчетный год МКУ «ЕДДС г. Майкопа» по формуле:</w:t>
      </w:r>
    </w:p>
    <w:p w:rsidR="004635A3" w:rsidRPr="00E46C3E" w:rsidRDefault="004635A3" w:rsidP="00F44FF5">
      <w:pPr>
        <w:spacing w:after="0" w:line="240" w:lineRule="auto"/>
        <w:ind w:right="-2" w:firstLine="709"/>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Док = Кок/Кук х100% = </w:t>
      </w:r>
      <w:r w:rsidR="00352D43" w:rsidRPr="00E46C3E">
        <w:rPr>
          <w:rFonts w:ascii="Times New Roman" w:eastAsia="Times New Roman" w:hAnsi="Times New Roman" w:cs="Times New Roman"/>
          <w:sz w:val="24"/>
          <w:szCs w:val="24"/>
          <w:lang w:eastAsia="ru-RU"/>
        </w:rPr>
        <w:t>89</w:t>
      </w:r>
      <w:r w:rsidR="00991BF4" w:rsidRPr="00E46C3E">
        <w:rPr>
          <w:rFonts w:ascii="Times New Roman" w:eastAsia="Times New Roman" w:hAnsi="Times New Roman" w:cs="Times New Roman"/>
          <w:sz w:val="24"/>
          <w:szCs w:val="24"/>
          <w:lang w:eastAsia="ru-RU"/>
        </w:rPr>
        <w:t>/8</w:t>
      </w:r>
      <w:r w:rsidR="00352D43" w:rsidRPr="00E46C3E">
        <w:rPr>
          <w:rFonts w:ascii="Times New Roman" w:eastAsia="Times New Roman" w:hAnsi="Times New Roman" w:cs="Times New Roman"/>
          <w:sz w:val="24"/>
          <w:szCs w:val="24"/>
          <w:lang w:eastAsia="ru-RU"/>
        </w:rPr>
        <w:t>9</w:t>
      </w:r>
      <w:r w:rsidRPr="00E46C3E">
        <w:rPr>
          <w:rFonts w:ascii="Times New Roman" w:eastAsia="Times New Roman" w:hAnsi="Times New Roman" w:cs="Times New Roman"/>
          <w:sz w:val="24"/>
          <w:szCs w:val="24"/>
          <w:lang w:eastAsia="ru-RU"/>
        </w:rPr>
        <w:t xml:space="preserve">х100% = </w:t>
      </w:r>
      <w:r w:rsidR="00352D43" w:rsidRPr="00E46C3E">
        <w:rPr>
          <w:rFonts w:ascii="Times New Roman" w:eastAsia="Times New Roman" w:hAnsi="Times New Roman" w:cs="Times New Roman"/>
          <w:sz w:val="24"/>
          <w:szCs w:val="24"/>
          <w:lang w:eastAsia="ru-RU"/>
        </w:rPr>
        <w:t>100</w:t>
      </w:r>
      <w:r w:rsidRPr="00E46C3E">
        <w:rPr>
          <w:rFonts w:ascii="Times New Roman" w:eastAsia="Times New Roman" w:hAnsi="Times New Roman" w:cs="Times New Roman"/>
          <w:sz w:val="24"/>
          <w:szCs w:val="24"/>
          <w:lang w:eastAsia="ru-RU"/>
        </w:rPr>
        <w:t xml:space="preserve"> %, где:</w:t>
      </w:r>
    </w:p>
    <w:p w:rsidR="004635A3" w:rsidRPr="00E46C3E" w:rsidRDefault="004635A3" w:rsidP="00991BF4">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Кок = </w:t>
      </w:r>
      <w:r w:rsidR="00352D43" w:rsidRPr="00E46C3E">
        <w:rPr>
          <w:rFonts w:ascii="Times New Roman" w:eastAsia="Times New Roman" w:hAnsi="Times New Roman" w:cs="Times New Roman"/>
          <w:sz w:val="24"/>
          <w:szCs w:val="24"/>
          <w:lang w:eastAsia="ru-RU"/>
        </w:rPr>
        <w:t>89</w:t>
      </w:r>
      <w:r w:rsidR="00991BF4" w:rsidRPr="00E46C3E">
        <w:rPr>
          <w:rFonts w:ascii="Times New Roman" w:eastAsia="Times New Roman" w:hAnsi="Times New Roman" w:cs="Times New Roman"/>
          <w:sz w:val="24"/>
          <w:szCs w:val="24"/>
          <w:lang w:eastAsia="ru-RU"/>
        </w:rPr>
        <w:t xml:space="preserve"> </w:t>
      </w:r>
      <w:r w:rsidRPr="00E46C3E">
        <w:rPr>
          <w:rFonts w:ascii="Times New Roman" w:eastAsia="Times New Roman" w:hAnsi="Times New Roman" w:cs="Times New Roman"/>
          <w:sz w:val="24"/>
          <w:szCs w:val="24"/>
          <w:lang w:eastAsia="ru-RU"/>
        </w:rPr>
        <w:t>ед. - количество обслуженных муниципальных камер уличного видеонаблюдения;</w:t>
      </w:r>
    </w:p>
    <w:p w:rsidR="004635A3" w:rsidRPr="00E46C3E" w:rsidRDefault="004635A3" w:rsidP="00991BF4">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Кук = </w:t>
      </w:r>
      <w:r w:rsidR="00352D43" w:rsidRPr="00E46C3E">
        <w:rPr>
          <w:rFonts w:ascii="Times New Roman" w:eastAsia="Times New Roman" w:hAnsi="Times New Roman" w:cs="Times New Roman"/>
          <w:sz w:val="24"/>
          <w:szCs w:val="24"/>
          <w:lang w:eastAsia="ru-RU"/>
        </w:rPr>
        <w:t>89</w:t>
      </w:r>
      <w:r w:rsidRPr="00E46C3E">
        <w:rPr>
          <w:rFonts w:ascii="Times New Roman" w:eastAsia="Times New Roman" w:hAnsi="Times New Roman" w:cs="Times New Roman"/>
          <w:sz w:val="24"/>
          <w:szCs w:val="24"/>
          <w:lang w:eastAsia="ru-RU"/>
        </w:rPr>
        <w:t xml:space="preserve"> ед. - количество установленных муниципальных камер уличного видеонаблюдения.</w:t>
      </w:r>
    </w:p>
    <w:p w:rsidR="00352D43" w:rsidRPr="00E46C3E" w:rsidRDefault="00352D43" w:rsidP="00F44FF5">
      <w:pPr>
        <w:spacing w:after="0" w:line="240" w:lineRule="auto"/>
        <w:ind w:right="-2"/>
        <w:jc w:val="center"/>
        <w:rPr>
          <w:rFonts w:ascii="Times New Roman" w:eastAsia="Times New Roman" w:hAnsi="Times New Roman" w:cs="Times New Roman"/>
          <w:b/>
          <w:color w:val="FF0000"/>
          <w:sz w:val="24"/>
          <w:szCs w:val="24"/>
          <w:lang w:eastAsia="ru-RU"/>
        </w:rPr>
      </w:pPr>
    </w:p>
    <w:p w:rsidR="0001559A" w:rsidRPr="00E46C3E" w:rsidRDefault="0001559A" w:rsidP="00F44FF5">
      <w:pPr>
        <w:spacing w:after="0" w:line="240" w:lineRule="auto"/>
        <w:ind w:right="-2"/>
        <w:jc w:val="center"/>
        <w:rPr>
          <w:rFonts w:ascii="Times New Roman" w:eastAsia="Times New Roman" w:hAnsi="Times New Roman" w:cs="Times New Roman"/>
          <w:b/>
          <w:sz w:val="24"/>
          <w:szCs w:val="24"/>
          <w:lang w:eastAsia="ru-RU"/>
        </w:rPr>
      </w:pPr>
      <w:r w:rsidRPr="00E46C3E">
        <w:rPr>
          <w:rFonts w:ascii="Times New Roman" w:eastAsia="Times New Roman" w:hAnsi="Times New Roman" w:cs="Times New Roman"/>
          <w:b/>
          <w:sz w:val="24"/>
          <w:szCs w:val="24"/>
          <w:lang w:eastAsia="ru-RU"/>
        </w:rPr>
        <w:t>Подпрограмма</w:t>
      </w:r>
    </w:p>
    <w:p w:rsidR="0001559A" w:rsidRPr="00E46C3E" w:rsidRDefault="0001559A" w:rsidP="00F44FF5">
      <w:pPr>
        <w:spacing w:after="0" w:line="240" w:lineRule="auto"/>
        <w:ind w:right="-2"/>
        <w:jc w:val="center"/>
        <w:rPr>
          <w:rFonts w:ascii="Times New Roman" w:eastAsia="Times New Roman" w:hAnsi="Times New Roman" w:cs="Times New Roman"/>
          <w:b/>
          <w:sz w:val="24"/>
          <w:szCs w:val="24"/>
          <w:lang w:eastAsia="ru-RU"/>
        </w:rPr>
      </w:pPr>
      <w:r w:rsidRPr="00E46C3E">
        <w:rPr>
          <w:rFonts w:ascii="Times New Roman" w:hAnsi="Times New Roman"/>
          <w:b/>
          <w:sz w:val="24"/>
          <w:szCs w:val="28"/>
          <w:lang w:eastAsia="ru-RU"/>
        </w:rPr>
        <w:t>«Развитие и совершенствование автоматизированной системы централизованного оповещения населения»</w:t>
      </w:r>
    </w:p>
    <w:p w:rsidR="004635A3" w:rsidRPr="00E46C3E" w:rsidRDefault="004635A3" w:rsidP="00F44FF5">
      <w:pPr>
        <w:tabs>
          <w:tab w:val="left" w:pos="426"/>
        </w:tabs>
        <w:spacing w:after="0" w:line="240" w:lineRule="auto"/>
        <w:ind w:right="-2"/>
        <w:jc w:val="center"/>
        <w:rPr>
          <w:rFonts w:ascii="Times New Roman" w:hAnsi="Times New Roman" w:cs="Times New Roman"/>
          <w:sz w:val="24"/>
          <w:szCs w:val="28"/>
        </w:rPr>
      </w:pP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ЦП 1. Целевой показатель «Уровень функционирования технических средств автоматизированной системы централизованного оповещения населения в муниципальном образовании «Город Майкоп» рассчитывается по формуле:</w:t>
      </w: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Уф = Кмку / Кку х 100% = </w:t>
      </w:r>
      <w:r w:rsidR="00A664A4" w:rsidRPr="00E46C3E">
        <w:rPr>
          <w:rFonts w:ascii="Times New Roman" w:eastAsia="Times New Roman" w:hAnsi="Times New Roman" w:cs="Times New Roman"/>
          <w:sz w:val="24"/>
          <w:szCs w:val="24"/>
          <w:lang w:eastAsia="ru-RU"/>
        </w:rPr>
        <w:t>2</w:t>
      </w:r>
      <w:r w:rsidRPr="00E46C3E">
        <w:rPr>
          <w:rFonts w:ascii="Times New Roman" w:eastAsia="Times New Roman" w:hAnsi="Times New Roman" w:cs="Times New Roman"/>
          <w:sz w:val="24"/>
          <w:szCs w:val="24"/>
          <w:lang w:eastAsia="ru-RU"/>
        </w:rPr>
        <w:t>3/23х100% = 1</w:t>
      </w:r>
      <w:r w:rsidR="00A664A4" w:rsidRPr="00E46C3E">
        <w:rPr>
          <w:rFonts w:ascii="Times New Roman" w:eastAsia="Times New Roman" w:hAnsi="Times New Roman" w:cs="Times New Roman"/>
          <w:sz w:val="24"/>
          <w:szCs w:val="24"/>
          <w:lang w:eastAsia="ru-RU"/>
        </w:rPr>
        <w:t>00</w:t>
      </w:r>
      <w:r w:rsidRPr="00E46C3E">
        <w:rPr>
          <w:rFonts w:ascii="Times New Roman" w:eastAsia="Times New Roman" w:hAnsi="Times New Roman" w:cs="Times New Roman"/>
          <w:sz w:val="24"/>
          <w:szCs w:val="24"/>
          <w:lang w:eastAsia="ru-RU"/>
        </w:rPr>
        <w:t>%, где:</w:t>
      </w: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Кмку = </w:t>
      </w:r>
      <w:r w:rsidR="00A664A4" w:rsidRPr="00E46C3E">
        <w:rPr>
          <w:rFonts w:ascii="Times New Roman" w:eastAsia="Times New Roman" w:hAnsi="Times New Roman" w:cs="Times New Roman"/>
          <w:sz w:val="24"/>
          <w:szCs w:val="24"/>
          <w:lang w:eastAsia="ru-RU"/>
        </w:rPr>
        <w:t>2</w:t>
      </w:r>
      <w:r w:rsidRPr="00E46C3E">
        <w:rPr>
          <w:rFonts w:ascii="Times New Roman" w:eastAsia="Times New Roman" w:hAnsi="Times New Roman" w:cs="Times New Roman"/>
          <w:sz w:val="24"/>
          <w:szCs w:val="24"/>
          <w:lang w:eastAsia="ru-RU"/>
        </w:rPr>
        <w:t xml:space="preserve">3 канала - количество модернизированных каналов управления акустическими сиренами по состоянию на 31 декабря отчетного года. </w:t>
      </w: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Ккум= 23 канала - количество имеющихся каналов управления акустическими сиренами. Определяется из ведомственной отчетнос</w:t>
      </w:r>
      <w:r w:rsidR="004D4FDC" w:rsidRPr="00E46C3E">
        <w:rPr>
          <w:rFonts w:ascii="Times New Roman" w:eastAsia="Times New Roman" w:hAnsi="Times New Roman" w:cs="Times New Roman"/>
          <w:sz w:val="24"/>
          <w:szCs w:val="24"/>
          <w:lang w:eastAsia="ru-RU"/>
        </w:rPr>
        <w:t>ти МКУ «ЕДДС г. Майкопа».</w:t>
      </w:r>
    </w:p>
    <w:p w:rsidR="004D4FDC" w:rsidRPr="00E46C3E" w:rsidRDefault="004D4FDC" w:rsidP="004D4FDC">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Во исполнения решения КЧС г. Майкопа в 2023 проведена модернизация каналов связи 20 сирен, входящих в состав муниципальной автоматизированной системы </w:t>
      </w:r>
      <w:r w:rsidRPr="00E46C3E">
        <w:rPr>
          <w:rFonts w:ascii="Times New Roman" w:eastAsia="Times New Roman" w:hAnsi="Times New Roman" w:cs="Times New Roman"/>
          <w:sz w:val="24"/>
          <w:szCs w:val="24"/>
          <w:lang w:eastAsia="ru-RU"/>
        </w:rPr>
        <w:lastRenderedPageBreak/>
        <w:t>оповещения населения (МАСЦО). Общее количество в 2024 году 23 сирены, входящих в МАСЦО</w:t>
      </w: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ЦП 2. Целевой показатель «Доля от общего числа акустических сирен, установленных на территории муниципального образования «Город Майкоп» рассчитывается по формуле:</w:t>
      </w: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Дас = Кто / Кус х100% = </w:t>
      </w:r>
      <w:r w:rsidR="00A664A4" w:rsidRPr="00E46C3E">
        <w:rPr>
          <w:rFonts w:ascii="Times New Roman" w:eastAsia="Times New Roman" w:hAnsi="Times New Roman" w:cs="Times New Roman"/>
          <w:sz w:val="24"/>
          <w:szCs w:val="24"/>
          <w:lang w:eastAsia="ru-RU"/>
        </w:rPr>
        <w:t>2</w:t>
      </w:r>
      <w:r w:rsidRPr="00E46C3E">
        <w:rPr>
          <w:rFonts w:ascii="Times New Roman" w:eastAsia="Times New Roman" w:hAnsi="Times New Roman" w:cs="Times New Roman"/>
          <w:sz w:val="24"/>
          <w:szCs w:val="24"/>
          <w:lang w:eastAsia="ru-RU"/>
        </w:rPr>
        <w:t xml:space="preserve">3/23х100% = </w:t>
      </w:r>
      <w:r w:rsidR="00A664A4" w:rsidRPr="00E46C3E">
        <w:rPr>
          <w:rFonts w:ascii="Times New Roman" w:eastAsia="Times New Roman" w:hAnsi="Times New Roman" w:cs="Times New Roman"/>
          <w:sz w:val="24"/>
          <w:szCs w:val="24"/>
          <w:lang w:eastAsia="ru-RU"/>
        </w:rPr>
        <w:t>100</w:t>
      </w:r>
      <w:r w:rsidRPr="00E46C3E">
        <w:rPr>
          <w:rFonts w:ascii="Times New Roman" w:eastAsia="Times New Roman" w:hAnsi="Times New Roman" w:cs="Times New Roman"/>
          <w:sz w:val="24"/>
          <w:szCs w:val="24"/>
          <w:lang w:eastAsia="ru-RU"/>
        </w:rPr>
        <w:t>%, где:</w:t>
      </w: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xml:space="preserve">Кто = </w:t>
      </w:r>
      <w:r w:rsidR="00A664A4" w:rsidRPr="00E46C3E">
        <w:rPr>
          <w:rFonts w:ascii="Times New Roman" w:eastAsia="Times New Roman" w:hAnsi="Times New Roman" w:cs="Times New Roman"/>
          <w:sz w:val="24"/>
          <w:szCs w:val="24"/>
          <w:lang w:eastAsia="ru-RU"/>
        </w:rPr>
        <w:t>2</w:t>
      </w:r>
      <w:r w:rsidRPr="00E46C3E">
        <w:rPr>
          <w:rFonts w:ascii="Times New Roman" w:eastAsia="Times New Roman" w:hAnsi="Times New Roman" w:cs="Times New Roman"/>
          <w:sz w:val="24"/>
          <w:szCs w:val="24"/>
          <w:lang w:eastAsia="ru-RU"/>
        </w:rPr>
        <w:t>3 ед. - количество технически обслуженных акустических сирен;</w:t>
      </w:r>
    </w:p>
    <w:p w:rsidR="0001559A" w:rsidRPr="00E46C3E"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Кус = 23 ед. - количество установленных акустических сирен. Определяется из ведомственной отчетности МКУ «ЕДДС г. Майкопа» за отчетный год.</w:t>
      </w:r>
    </w:p>
    <w:p w:rsidR="004D4FDC" w:rsidRPr="00E46C3E" w:rsidRDefault="004D4FDC" w:rsidP="004D4FDC">
      <w:pPr>
        <w:spacing w:after="0" w:line="240" w:lineRule="auto"/>
        <w:ind w:right="-2" w:firstLine="709"/>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Во исполнения решения КЧС г. Майкопа в 2023 проведена модернизация каналов связи 20 сирен, входящих в состав муниципальной автоматизированной системы оповещения населения (МАСЦО). Общее количество в 2024 году 23 обслуженных акустических сирен, входящих в МАСЦО.</w:t>
      </w:r>
    </w:p>
    <w:p w:rsidR="007266B5" w:rsidRPr="00E46C3E" w:rsidRDefault="007266B5" w:rsidP="00F44FF5">
      <w:pPr>
        <w:spacing w:after="0" w:line="240" w:lineRule="auto"/>
        <w:ind w:right="-2" w:firstLine="709"/>
        <w:jc w:val="both"/>
        <w:rPr>
          <w:rFonts w:ascii="Times New Roman" w:eastAsia="Times New Roman" w:hAnsi="Times New Roman" w:cs="Times New Roman"/>
          <w:sz w:val="24"/>
          <w:szCs w:val="24"/>
          <w:lang w:eastAsia="ru-RU"/>
        </w:rPr>
      </w:pPr>
    </w:p>
    <w:p w:rsidR="007266B5" w:rsidRPr="00E46C3E" w:rsidRDefault="007266B5" w:rsidP="00F44FF5">
      <w:pPr>
        <w:spacing w:after="0" w:line="240" w:lineRule="auto"/>
        <w:ind w:right="-2" w:firstLine="709"/>
        <w:jc w:val="both"/>
        <w:rPr>
          <w:rFonts w:ascii="Times New Roman" w:eastAsia="Times New Roman" w:hAnsi="Times New Roman" w:cs="Times New Roman"/>
          <w:sz w:val="24"/>
          <w:szCs w:val="24"/>
          <w:lang w:eastAsia="ru-RU"/>
        </w:rPr>
      </w:pPr>
    </w:p>
    <w:p w:rsidR="007266B5" w:rsidRPr="00E46C3E" w:rsidRDefault="007266B5" w:rsidP="00F44FF5">
      <w:pPr>
        <w:spacing w:after="0" w:line="240" w:lineRule="auto"/>
        <w:ind w:right="-2" w:firstLine="709"/>
        <w:jc w:val="both"/>
        <w:rPr>
          <w:rFonts w:ascii="Times New Roman" w:eastAsia="Times New Roman" w:hAnsi="Times New Roman" w:cs="Times New Roman"/>
          <w:sz w:val="24"/>
          <w:szCs w:val="24"/>
          <w:lang w:eastAsia="ru-RU"/>
        </w:rPr>
      </w:pPr>
    </w:p>
    <w:p w:rsidR="007266B5" w:rsidRPr="00E46C3E" w:rsidRDefault="007266B5" w:rsidP="00F44FF5">
      <w:pPr>
        <w:spacing w:after="0" w:line="240" w:lineRule="auto"/>
        <w:ind w:right="-2" w:firstLine="709"/>
        <w:jc w:val="both"/>
        <w:rPr>
          <w:rFonts w:ascii="Times New Roman" w:eastAsia="Times New Roman" w:hAnsi="Times New Roman" w:cs="Times New Roman"/>
          <w:sz w:val="24"/>
          <w:szCs w:val="24"/>
          <w:lang w:eastAsia="ru-RU"/>
        </w:rPr>
      </w:pPr>
    </w:p>
    <w:p w:rsidR="007266B5" w:rsidRPr="00E46C3E" w:rsidRDefault="007266B5" w:rsidP="00F44FF5">
      <w:pPr>
        <w:spacing w:after="0" w:line="240" w:lineRule="auto"/>
        <w:ind w:right="-2" w:firstLine="709"/>
        <w:jc w:val="both"/>
        <w:rPr>
          <w:rFonts w:ascii="Times New Roman" w:eastAsia="Times New Roman" w:hAnsi="Times New Roman" w:cs="Times New Roman"/>
          <w:sz w:val="24"/>
          <w:szCs w:val="24"/>
          <w:lang w:eastAsia="ru-RU"/>
        </w:rPr>
      </w:pPr>
    </w:p>
    <w:p w:rsidR="007266B5" w:rsidRPr="00E46C3E" w:rsidRDefault="007266B5" w:rsidP="00F44FF5">
      <w:pPr>
        <w:spacing w:after="0" w:line="240" w:lineRule="auto"/>
        <w:ind w:right="-2" w:firstLine="709"/>
        <w:jc w:val="both"/>
        <w:rPr>
          <w:rFonts w:ascii="Times New Roman" w:eastAsia="Times New Roman" w:hAnsi="Times New Roman" w:cs="Times New Roman"/>
          <w:sz w:val="24"/>
          <w:szCs w:val="24"/>
          <w:lang w:eastAsia="ru-RU"/>
        </w:rPr>
      </w:pPr>
    </w:p>
    <w:p w:rsidR="007266B5" w:rsidRPr="00E46C3E" w:rsidRDefault="007266B5" w:rsidP="00F44FF5">
      <w:pPr>
        <w:spacing w:after="0" w:line="240" w:lineRule="auto"/>
        <w:ind w:right="-2" w:firstLine="709"/>
        <w:jc w:val="both"/>
        <w:rPr>
          <w:rFonts w:ascii="Times New Roman" w:eastAsia="Times New Roman" w:hAnsi="Times New Roman" w:cs="Times New Roman"/>
          <w:sz w:val="24"/>
          <w:szCs w:val="24"/>
          <w:lang w:eastAsia="ru-RU"/>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4D4FDC" w:rsidRPr="00E46C3E" w:rsidRDefault="004D4FDC" w:rsidP="00F44FF5">
      <w:pPr>
        <w:tabs>
          <w:tab w:val="left" w:pos="426"/>
        </w:tabs>
        <w:spacing w:after="0" w:line="240" w:lineRule="auto"/>
        <w:ind w:right="-2"/>
        <w:jc w:val="right"/>
        <w:rPr>
          <w:rFonts w:ascii="Times New Roman" w:hAnsi="Times New Roman" w:cs="Times New Roman"/>
          <w:sz w:val="24"/>
          <w:szCs w:val="28"/>
        </w:rPr>
      </w:pPr>
    </w:p>
    <w:p w:rsidR="009A54FC" w:rsidRPr="00E46C3E" w:rsidRDefault="009A54FC" w:rsidP="00F44FF5">
      <w:pPr>
        <w:tabs>
          <w:tab w:val="left" w:pos="426"/>
        </w:tabs>
        <w:spacing w:after="0" w:line="240" w:lineRule="auto"/>
        <w:ind w:right="-2"/>
        <w:jc w:val="right"/>
        <w:rPr>
          <w:rFonts w:ascii="Times New Roman" w:hAnsi="Times New Roman" w:cs="Times New Roman"/>
          <w:sz w:val="24"/>
          <w:szCs w:val="28"/>
        </w:rPr>
      </w:pPr>
      <w:r w:rsidRPr="00E46C3E">
        <w:rPr>
          <w:rFonts w:ascii="Times New Roman" w:hAnsi="Times New Roman" w:cs="Times New Roman"/>
          <w:sz w:val="24"/>
          <w:szCs w:val="28"/>
        </w:rPr>
        <w:lastRenderedPageBreak/>
        <w:t>Таблица № 2</w:t>
      </w:r>
    </w:p>
    <w:p w:rsidR="0030450F" w:rsidRPr="00E46C3E" w:rsidRDefault="0030450F" w:rsidP="00F44FF5">
      <w:pPr>
        <w:tabs>
          <w:tab w:val="left" w:pos="426"/>
        </w:tabs>
        <w:spacing w:after="0" w:line="240" w:lineRule="auto"/>
        <w:ind w:right="-2"/>
        <w:jc w:val="center"/>
        <w:rPr>
          <w:rFonts w:ascii="Times New Roman" w:eastAsia="Calibri" w:hAnsi="Times New Roman" w:cs="Times New Roman"/>
          <w:b/>
          <w:sz w:val="24"/>
          <w:szCs w:val="24"/>
          <w:lang w:eastAsia="ru-RU"/>
        </w:rPr>
      </w:pPr>
      <w:r w:rsidRPr="00E46C3E">
        <w:rPr>
          <w:rFonts w:ascii="Times New Roman" w:eastAsia="Calibri" w:hAnsi="Times New Roman" w:cs="Times New Roman"/>
          <w:b/>
          <w:sz w:val="24"/>
          <w:szCs w:val="24"/>
          <w:lang w:eastAsia="ru-RU"/>
        </w:rPr>
        <w:t>Сведения</w:t>
      </w:r>
    </w:p>
    <w:p w:rsidR="009A54FC" w:rsidRPr="00E46C3E" w:rsidRDefault="0030450F" w:rsidP="00F44FF5">
      <w:pPr>
        <w:tabs>
          <w:tab w:val="left" w:pos="426"/>
        </w:tabs>
        <w:spacing w:after="0" w:line="240" w:lineRule="auto"/>
        <w:ind w:right="-2"/>
        <w:jc w:val="center"/>
        <w:rPr>
          <w:rFonts w:ascii="Times New Roman" w:eastAsia="Calibri" w:hAnsi="Times New Roman" w:cs="Times New Roman"/>
          <w:b/>
          <w:sz w:val="24"/>
          <w:szCs w:val="24"/>
          <w:lang w:eastAsia="ru-RU"/>
        </w:rPr>
      </w:pPr>
      <w:r w:rsidRPr="00E46C3E">
        <w:rPr>
          <w:rFonts w:ascii="Times New Roman" w:eastAsia="Calibri" w:hAnsi="Times New Roman" w:cs="Times New Roman"/>
          <w:b/>
          <w:sz w:val="24"/>
          <w:szCs w:val="24"/>
          <w:lang w:eastAsia="ru-RU"/>
        </w:rPr>
        <w:t xml:space="preserve"> о степени выполнения основных мероприятий, мероприятий (направлений расходов), контрольных событий муниципальной программы, подпрограмм муниципальной программы (обеспечивающей подпрограммы муниципальной программы)</w:t>
      </w:r>
    </w:p>
    <w:p w:rsidR="0030450F" w:rsidRPr="00E46C3E" w:rsidRDefault="0030450F" w:rsidP="009A54FC">
      <w:pPr>
        <w:tabs>
          <w:tab w:val="left" w:pos="426"/>
        </w:tabs>
        <w:spacing w:after="0" w:line="240" w:lineRule="auto"/>
        <w:jc w:val="center"/>
        <w:rPr>
          <w:rFonts w:ascii="Times New Roman" w:hAnsi="Times New Roman" w:cs="Times New Roman"/>
          <w:sz w:val="28"/>
          <w:szCs w:val="28"/>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289"/>
        <w:gridCol w:w="1843"/>
        <w:gridCol w:w="992"/>
        <w:gridCol w:w="992"/>
        <w:gridCol w:w="1243"/>
      </w:tblGrid>
      <w:tr w:rsidR="000026EC" w:rsidRPr="00E46C3E" w:rsidTr="00F44FF5">
        <w:tc>
          <w:tcPr>
            <w:tcW w:w="992" w:type="dxa"/>
            <w:vMerge w:val="restart"/>
            <w:tcBorders>
              <w:top w:val="single" w:sz="4" w:space="0" w:color="auto"/>
              <w:bottom w:val="single" w:sz="4" w:space="0" w:color="auto"/>
              <w:right w:val="single" w:sz="4" w:space="0" w:color="auto"/>
            </w:tcBorders>
          </w:tcPr>
          <w:p w:rsidR="009A54FC" w:rsidRPr="00E46C3E" w:rsidRDefault="009A54FC" w:rsidP="00D97A45">
            <w:pPr>
              <w:pStyle w:val="aa"/>
              <w:jc w:val="center"/>
              <w:rPr>
                <w:rFonts w:ascii="Times New Roman" w:hAnsi="Times New Roman" w:cs="Times New Roman"/>
              </w:rPr>
            </w:pPr>
            <w:r w:rsidRPr="00E46C3E">
              <w:rPr>
                <w:rFonts w:ascii="Times New Roman" w:hAnsi="Times New Roman" w:cs="Times New Roman"/>
              </w:rPr>
              <w:t>№</w:t>
            </w:r>
            <w:r w:rsidRPr="00E46C3E">
              <w:rPr>
                <w:rFonts w:ascii="Times New Roman" w:hAnsi="Times New Roman" w:cs="Times New Roman"/>
              </w:rPr>
              <w:br/>
              <w:t>п/п</w:t>
            </w:r>
          </w:p>
        </w:tc>
        <w:tc>
          <w:tcPr>
            <w:tcW w:w="3289" w:type="dxa"/>
            <w:vMerge w:val="restart"/>
            <w:tcBorders>
              <w:top w:val="single" w:sz="4" w:space="0" w:color="auto"/>
              <w:left w:val="single" w:sz="4" w:space="0" w:color="auto"/>
              <w:bottom w:val="single" w:sz="4" w:space="0" w:color="auto"/>
              <w:right w:val="single" w:sz="4" w:space="0" w:color="auto"/>
            </w:tcBorders>
          </w:tcPr>
          <w:p w:rsidR="009A54FC" w:rsidRPr="00E46C3E" w:rsidRDefault="009A54FC" w:rsidP="00D97A45">
            <w:pPr>
              <w:pStyle w:val="aa"/>
              <w:jc w:val="center"/>
              <w:rPr>
                <w:rFonts w:ascii="Times New Roman" w:hAnsi="Times New Roman" w:cs="Times New Roman"/>
              </w:rPr>
            </w:pPr>
            <w:r w:rsidRPr="00E46C3E">
              <w:rPr>
                <w:rFonts w:ascii="Times New Roman" w:hAnsi="Times New Roman" w:cs="Times New Roman"/>
              </w:rPr>
              <w:t>Наименование основного мероприятия, мероприятия (направления расходов), контрольного события</w:t>
            </w:r>
          </w:p>
        </w:tc>
        <w:tc>
          <w:tcPr>
            <w:tcW w:w="1843" w:type="dxa"/>
            <w:vMerge w:val="restart"/>
            <w:tcBorders>
              <w:top w:val="single" w:sz="4" w:space="0" w:color="auto"/>
              <w:left w:val="single" w:sz="4" w:space="0" w:color="auto"/>
              <w:bottom w:val="single" w:sz="4" w:space="0" w:color="auto"/>
              <w:right w:val="single" w:sz="4" w:space="0" w:color="auto"/>
            </w:tcBorders>
          </w:tcPr>
          <w:p w:rsidR="009A54FC" w:rsidRPr="00E46C3E" w:rsidRDefault="009A54FC" w:rsidP="00D97A45">
            <w:pPr>
              <w:pStyle w:val="aa"/>
              <w:jc w:val="center"/>
              <w:rPr>
                <w:rFonts w:ascii="Times New Roman" w:hAnsi="Times New Roman" w:cs="Times New Roman"/>
              </w:rPr>
            </w:pPr>
            <w:r w:rsidRPr="00E46C3E">
              <w:rPr>
                <w:rFonts w:ascii="Times New Roman" w:hAnsi="Times New Roman" w:cs="Times New Roman"/>
              </w:rPr>
              <w:t>Ответственный исполнитель, соисполнитель, участник</w:t>
            </w:r>
          </w:p>
        </w:tc>
        <w:tc>
          <w:tcPr>
            <w:tcW w:w="3227" w:type="dxa"/>
            <w:gridSpan w:val="3"/>
            <w:tcBorders>
              <w:top w:val="single" w:sz="4" w:space="0" w:color="auto"/>
              <w:left w:val="single" w:sz="4" w:space="0" w:color="auto"/>
              <w:bottom w:val="single" w:sz="4" w:space="0" w:color="auto"/>
            </w:tcBorders>
          </w:tcPr>
          <w:p w:rsidR="009A54FC" w:rsidRPr="00E46C3E" w:rsidRDefault="009A54FC" w:rsidP="00D97A45">
            <w:pPr>
              <w:pStyle w:val="aa"/>
              <w:jc w:val="center"/>
              <w:rPr>
                <w:rFonts w:ascii="Times New Roman" w:hAnsi="Times New Roman" w:cs="Times New Roman"/>
              </w:rPr>
            </w:pPr>
            <w:r w:rsidRPr="00E46C3E">
              <w:rPr>
                <w:rFonts w:ascii="Times New Roman" w:hAnsi="Times New Roman" w:cs="Times New Roman"/>
              </w:rPr>
              <w:t xml:space="preserve">Показатели контрольных событий </w:t>
            </w:r>
          </w:p>
          <w:p w:rsidR="009A54FC" w:rsidRPr="00E46C3E" w:rsidRDefault="009A54FC" w:rsidP="00981D9E">
            <w:pPr>
              <w:pStyle w:val="aa"/>
              <w:jc w:val="center"/>
              <w:rPr>
                <w:rFonts w:ascii="Times New Roman" w:hAnsi="Times New Roman" w:cs="Times New Roman"/>
              </w:rPr>
            </w:pPr>
            <w:r w:rsidRPr="00E46C3E">
              <w:rPr>
                <w:rFonts w:ascii="Times New Roman" w:hAnsi="Times New Roman" w:cs="Times New Roman"/>
              </w:rPr>
              <w:t xml:space="preserve">(в количественном выражении) за </w:t>
            </w:r>
            <w:r w:rsidR="00646FD2" w:rsidRPr="00E46C3E">
              <w:rPr>
                <w:rFonts w:ascii="Times New Roman" w:hAnsi="Times New Roman" w:cs="Times New Roman"/>
              </w:rPr>
              <w:t>2024</w:t>
            </w:r>
            <w:r w:rsidRPr="00E46C3E">
              <w:rPr>
                <w:rFonts w:ascii="Times New Roman" w:hAnsi="Times New Roman" w:cs="Times New Roman"/>
              </w:rPr>
              <w:t xml:space="preserve"> год</w:t>
            </w:r>
          </w:p>
        </w:tc>
      </w:tr>
      <w:tr w:rsidR="000026EC" w:rsidRPr="00E46C3E" w:rsidTr="00F44FF5">
        <w:trPr>
          <w:trHeight w:val="1210"/>
        </w:trPr>
        <w:tc>
          <w:tcPr>
            <w:tcW w:w="992" w:type="dxa"/>
            <w:vMerge/>
            <w:tcBorders>
              <w:top w:val="single" w:sz="4" w:space="0" w:color="auto"/>
              <w:bottom w:val="single" w:sz="4" w:space="0" w:color="auto"/>
              <w:right w:val="single" w:sz="4" w:space="0" w:color="auto"/>
            </w:tcBorders>
          </w:tcPr>
          <w:p w:rsidR="009A54FC" w:rsidRPr="00E46C3E" w:rsidRDefault="009A54FC" w:rsidP="00D97A45">
            <w:pPr>
              <w:pStyle w:val="aa"/>
              <w:rPr>
                <w:rFonts w:ascii="Times New Roman" w:hAnsi="Times New Roman" w:cs="Times New Roman"/>
              </w:rPr>
            </w:pPr>
          </w:p>
        </w:tc>
        <w:tc>
          <w:tcPr>
            <w:tcW w:w="3289" w:type="dxa"/>
            <w:vMerge/>
            <w:tcBorders>
              <w:top w:val="single" w:sz="4" w:space="0" w:color="auto"/>
              <w:left w:val="single" w:sz="4" w:space="0" w:color="auto"/>
              <w:bottom w:val="single" w:sz="4" w:space="0" w:color="auto"/>
              <w:right w:val="single" w:sz="4" w:space="0" w:color="auto"/>
            </w:tcBorders>
          </w:tcPr>
          <w:p w:rsidR="009A54FC" w:rsidRPr="00E46C3E" w:rsidRDefault="009A54FC" w:rsidP="00D97A45">
            <w:pPr>
              <w:pStyle w:val="aa"/>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9A54FC" w:rsidRPr="00E46C3E" w:rsidRDefault="009A54FC" w:rsidP="00D97A45">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A54FC" w:rsidRPr="00E46C3E" w:rsidRDefault="009A54FC" w:rsidP="00D97A45">
            <w:pPr>
              <w:pStyle w:val="aa"/>
              <w:jc w:val="center"/>
              <w:rPr>
                <w:rFonts w:ascii="Times New Roman" w:hAnsi="Times New Roman" w:cs="Times New Roman"/>
              </w:rPr>
            </w:pPr>
            <w:r w:rsidRPr="00E46C3E">
              <w:rPr>
                <w:rFonts w:ascii="Times New Roman" w:hAnsi="Times New Roman" w:cs="Times New Roman"/>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9A54FC" w:rsidRPr="00E46C3E" w:rsidRDefault="009A54FC" w:rsidP="00D97A45">
            <w:pPr>
              <w:pStyle w:val="aa"/>
              <w:jc w:val="center"/>
              <w:rPr>
                <w:rFonts w:ascii="Times New Roman" w:hAnsi="Times New Roman" w:cs="Times New Roman"/>
              </w:rPr>
            </w:pPr>
            <w:r w:rsidRPr="00E46C3E">
              <w:rPr>
                <w:rFonts w:ascii="Times New Roman" w:hAnsi="Times New Roman" w:cs="Times New Roman"/>
              </w:rPr>
              <w:t>Факт</w:t>
            </w:r>
          </w:p>
        </w:tc>
        <w:tc>
          <w:tcPr>
            <w:tcW w:w="1243" w:type="dxa"/>
            <w:tcBorders>
              <w:top w:val="single" w:sz="4" w:space="0" w:color="auto"/>
              <w:left w:val="single" w:sz="4" w:space="0" w:color="auto"/>
              <w:bottom w:val="single" w:sz="4" w:space="0" w:color="auto"/>
            </w:tcBorders>
          </w:tcPr>
          <w:p w:rsidR="009A54FC" w:rsidRPr="00E46C3E" w:rsidRDefault="009A54FC" w:rsidP="00D97A45">
            <w:pPr>
              <w:pStyle w:val="aa"/>
              <w:jc w:val="center"/>
              <w:rPr>
                <w:rFonts w:ascii="Times New Roman" w:hAnsi="Times New Roman" w:cs="Times New Roman"/>
              </w:rPr>
            </w:pPr>
            <w:r w:rsidRPr="00E46C3E">
              <w:rPr>
                <w:rFonts w:ascii="Times New Roman" w:hAnsi="Times New Roman" w:cs="Times New Roman"/>
              </w:rPr>
              <w:t>% испол-нения</w:t>
            </w:r>
          </w:p>
        </w:tc>
      </w:tr>
      <w:tr w:rsidR="000026EC" w:rsidRPr="00E46C3E" w:rsidTr="00DE449B">
        <w:trPr>
          <w:trHeight w:val="361"/>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5</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6</w:t>
            </w:r>
          </w:p>
        </w:tc>
      </w:tr>
      <w:tr w:rsidR="000026EC" w:rsidRPr="00E46C3E" w:rsidTr="00F44FF5">
        <w:trPr>
          <w:trHeight w:val="878"/>
        </w:trPr>
        <w:tc>
          <w:tcPr>
            <w:tcW w:w="9351" w:type="dxa"/>
            <w:gridSpan w:val="6"/>
            <w:tcBorders>
              <w:top w:val="single" w:sz="4" w:space="0" w:color="auto"/>
              <w:bottom w:val="single" w:sz="4" w:space="0" w:color="auto"/>
            </w:tcBorders>
          </w:tcPr>
          <w:p w:rsidR="009A54FC" w:rsidRPr="00E46C3E" w:rsidRDefault="009A54FC" w:rsidP="00D97A45">
            <w:pPr>
              <w:pStyle w:val="aa"/>
              <w:jc w:val="center"/>
              <w:rPr>
                <w:rFonts w:ascii="Times New Roman" w:eastAsia="Calibri" w:hAnsi="Times New Roman" w:cs="Times New Roman"/>
                <w:b/>
              </w:rPr>
            </w:pPr>
            <w:r w:rsidRPr="00E46C3E">
              <w:rPr>
                <w:rFonts w:ascii="Times New Roman" w:eastAsia="Calibri" w:hAnsi="Times New Roman" w:cs="Times New Roman"/>
                <w:b/>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r>
      <w:tr w:rsidR="000026EC" w:rsidRPr="00E46C3E" w:rsidTr="00F44FF5">
        <w:trPr>
          <w:trHeight w:val="551"/>
        </w:trPr>
        <w:tc>
          <w:tcPr>
            <w:tcW w:w="9351" w:type="dxa"/>
            <w:gridSpan w:val="6"/>
            <w:tcBorders>
              <w:top w:val="single" w:sz="4" w:space="0" w:color="auto"/>
              <w:bottom w:val="single" w:sz="4" w:space="0" w:color="auto"/>
            </w:tcBorders>
            <w:vAlign w:val="center"/>
          </w:tcPr>
          <w:p w:rsidR="009A54FC" w:rsidRPr="00E46C3E" w:rsidRDefault="009A54FC" w:rsidP="00D97A45">
            <w:pPr>
              <w:pStyle w:val="aa"/>
              <w:jc w:val="center"/>
              <w:rPr>
                <w:rFonts w:ascii="Times New Roman" w:eastAsia="Calibri" w:hAnsi="Times New Roman" w:cs="Times New Roman"/>
                <w:b/>
              </w:rPr>
            </w:pPr>
            <w:r w:rsidRPr="00E46C3E">
              <w:rPr>
                <w:rFonts w:ascii="Times New Roman" w:eastAsia="Calibri" w:hAnsi="Times New Roman" w:cs="Times New Roman"/>
                <w:b/>
              </w:rPr>
              <w:t>Подпрограмма «Профилактика преступлений и иных правонарушений»</w:t>
            </w:r>
          </w:p>
        </w:tc>
      </w:tr>
      <w:tr w:rsidR="000026EC" w:rsidRPr="00E46C3E" w:rsidTr="00F44FF5">
        <w:trPr>
          <w:trHeight w:val="1812"/>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Основное мероприятие: «Профилактика экстремизма и терроризма и преступлений против собственности»</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696"/>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Изготовление наглядной агитации для проведения разъяснительной работы среди населения муниципального образования «Город Майкоп» о мерах по противодействию экстремизму, терроризму, а также, преступлений против собственности, семейно-бытовых конфликтов и преступлений, совершенных  при помощи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69"/>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изготовленной наглядной агитации о мерах по противодействию экстремизму и терроризму, преступлений против собственности,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10000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415"/>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lastRenderedPageBreak/>
              <w:t>1.1.1.2.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изготовленной наглядной агитации о мерах по профилактике семейно-бытовых конфликтов,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Управление ЧС г. Майкопа;</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ОВПП и ОО;</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изготовленной наглядной агитации о мерах по противодействию преступлениям, совершенным при помощи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Изготовление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Управление ЧС г. Майкопа;</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ОВПП и ОО;</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1.1.2.1.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Управление ЧС г. Майкопа;</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ОВПП и ОО;</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3000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1.1.3.</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Изготовление книжных закладок для детей</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1.1.3.1.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изготовленных книжных закладок для детей,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1.1.4.</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Изготовление брошюры по вопросам профилактики мошенничеств с использованием связи и сети «Интернет»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lastRenderedPageBreak/>
              <w:t>1.1.4.1.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изготовленных брошюр по вопросам профилактики мошенничеств с использованием связи 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3000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Основное мероприятие: «Профилактика наркомании, алкоголизма, безнадзорности и других правонарушений»</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Изготовление наглядной агитации для проведения разъяснительной работы среди населения по профилактике наркомании, алкоголизма и других правонарушений</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изготовленной наглядной агитации по профилактике наркомании, алкоголизма и других правонарушений,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3000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rPr>
                <w:sz w:val="24"/>
                <w:szCs w:val="24"/>
                <w:lang w:eastAsia="ru-RU"/>
              </w:rPr>
            </w:pPr>
            <w:r w:rsidRPr="00E46C3E">
              <w:rPr>
                <w:rFonts w:ascii="Times New Roman" w:eastAsia="Times New Roman" w:hAnsi="Times New Roman" w:cs="Times New Roman"/>
                <w:sz w:val="24"/>
                <w:szCs w:val="24"/>
                <w:lang w:eastAsia="ru-RU"/>
              </w:rPr>
              <w:t>3.1.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Основное мероприятие: «Создание условий для деятельности народных дружин»</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p w:rsidR="00DE449B" w:rsidRPr="00E46C3E" w:rsidRDefault="00DE449B" w:rsidP="00DE449B">
            <w:pPr>
              <w:pStyle w:val="aa"/>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Изготовление удостоверений народного дружинника</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ОВПП и ОО</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3.1.1.1.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изготовленных удостоверений народного дружинника,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eastAsia="Calibri" w:hAnsi="Times New Roman" w:cs="Times New Roman"/>
              </w:rPr>
            </w:pPr>
            <w:r w:rsidRPr="00E46C3E">
              <w:rPr>
                <w:rFonts w:ascii="Times New Roman" w:eastAsia="Calibri" w:hAnsi="Times New Roman" w:cs="Times New Roman"/>
              </w:rPr>
              <w:t>Управление ЧС г. Майкопа;</w:t>
            </w:r>
          </w:p>
          <w:p w:rsidR="00DE449B" w:rsidRPr="00E46C3E" w:rsidRDefault="00DE449B" w:rsidP="00DE449B">
            <w:pPr>
              <w:pStyle w:val="aa"/>
              <w:jc w:val="left"/>
              <w:rPr>
                <w:rFonts w:ascii="Times New Roman" w:hAnsi="Times New Roman" w:cs="Times New Roman"/>
              </w:rPr>
            </w:pPr>
            <w:r w:rsidRPr="00E46C3E">
              <w:rPr>
                <w:rFonts w:ascii="Times New Roman" w:eastAsia="Calibri" w:hAnsi="Times New Roman" w:cs="Times New Roman"/>
              </w:rPr>
              <w:t>ОВПП и ОО</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50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351" w:type="dxa"/>
            <w:gridSpan w:val="6"/>
            <w:tcBorders>
              <w:top w:val="single" w:sz="4" w:space="0" w:color="auto"/>
              <w:bottom w:val="single" w:sz="4" w:space="0" w:color="auto"/>
            </w:tcBorders>
          </w:tcPr>
          <w:p w:rsidR="00DE449B" w:rsidRPr="00E46C3E" w:rsidRDefault="00DE449B" w:rsidP="00DE449B">
            <w:pPr>
              <w:pStyle w:val="a9"/>
              <w:jc w:val="center"/>
              <w:rPr>
                <w:rFonts w:ascii="Times New Roman" w:hAnsi="Times New Roman" w:cs="Times New Roman"/>
                <w:b/>
              </w:rPr>
            </w:pPr>
            <w:r w:rsidRPr="00E46C3E">
              <w:rPr>
                <w:rFonts w:ascii="Times New Roman" w:hAnsi="Times New Roman" w:cs="Times New Roman"/>
                <w:b/>
              </w:rPr>
              <w:t>Подпрограмма «Обеспечение эффективного функционирования органов управления по предупреждению и ликвидации чрезвычайных ситуаций»</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w:t>
            </w:r>
            <w:r w:rsidR="00071C6F" w:rsidRPr="00E46C3E">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Основное мероприятие «Создание условий для выполнения муниципальной программы»</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w:t>
            </w:r>
            <w:r w:rsidR="00071C6F" w:rsidRPr="00E46C3E">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1.1.1.</w:t>
            </w:r>
            <w:r w:rsidR="00071C6F" w:rsidRPr="00E46C3E">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 xml:space="preserve">Число проведенных заседаний Комиссии по предупреждению и ликвидации чрезвычайных </w:t>
            </w:r>
            <w:r w:rsidRPr="00E46C3E">
              <w:rPr>
                <w:rFonts w:ascii="Times New Roman" w:hAnsi="Times New Roman" w:cs="Times New Roman"/>
              </w:rPr>
              <w:lastRenderedPageBreak/>
              <w:t>ситуаций и обеспечения пожарной безопасности муниципального образования (далее - КЧС г. Майкопа)</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lastRenderedPageBreak/>
              <w:t xml:space="preserve">Управление ЧС г. Майкопа; </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474E1D" w:rsidP="00DE449B">
            <w:pPr>
              <w:pStyle w:val="aa"/>
              <w:jc w:val="center"/>
              <w:rPr>
                <w:rFonts w:ascii="Times New Roman" w:hAnsi="Times New Roman" w:cs="Times New Roman"/>
              </w:rPr>
            </w:pPr>
            <w:r w:rsidRPr="00E46C3E">
              <w:rPr>
                <w:rFonts w:ascii="Times New Roman" w:hAnsi="Times New Roman" w:cs="Times New Roman"/>
              </w:rPr>
              <w:t>6</w:t>
            </w:r>
          </w:p>
        </w:tc>
        <w:tc>
          <w:tcPr>
            <w:tcW w:w="1243" w:type="dxa"/>
            <w:tcBorders>
              <w:top w:val="single" w:sz="4" w:space="0" w:color="auto"/>
              <w:left w:val="single" w:sz="4" w:space="0" w:color="auto"/>
              <w:bottom w:val="single" w:sz="4" w:space="0" w:color="auto"/>
            </w:tcBorders>
          </w:tcPr>
          <w:p w:rsidR="00DE449B" w:rsidRPr="00E46C3E" w:rsidRDefault="00474E1D" w:rsidP="00DE449B">
            <w:pPr>
              <w:pStyle w:val="aa"/>
              <w:jc w:val="center"/>
              <w:rPr>
                <w:rFonts w:ascii="Times New Roman" w:hAnsi="Times New Roman" w:cs="Times New Roman"/>
              </w:rPr>
            </w:pPr>
            <w:r w:rsidRPr="00E46C3E">
              <w:rPr>
                <w:rFonts w:ascii="Times New Roman" w:hAnsi="Times New Roman" w:cs="Times New Roman"/>
              </w:rPr>
              <w:t>150</w:t>
            </w: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071C6F" w:rsidP="00DE449B">
            <w:pPr>
              <w:pStyle w:val="aa"/>
              <w:jc w:val="center"/>
              <w:rPr>
                <w:rFonts w:ascii="Times New Roman" w:hAnsi="Times New Roman" w:cs="Times New Roman"/>
              </w:rPr>
            </w:pPr>
            <w:r w:rsidRPr="00E46C3E">
              <w:rPr>
                <w:rFonts w:ascii="Times New Roman" w:hAnsi="Times New Roman" w:cs="Times New Roman"/>
              </w:rPr>
              <w:lastRenderedPageBreak/>
              <w:t>1.</w:t>
            </w:r>
            <w:r w:rsidR="00DE449B" w:rsidRPr="00E46C3E">
              <w:rPr>
                <w:rFonts w:ascii="Times New Roman" w:hAnsi="Times New Roman" w:cs="Times New Roman"/>
              </w:rPr>
              <w:t>1.1.2.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проведенных учений и тренировок оперативного штаба ликвидации последствий чрезвычайных ситуаций (далее – ОШ ЛЧС) и КЧС г. Майкопа (ед.)</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14</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70</w:t>
            </w: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071C6F" w:rsidP="00DE449B">
            <w:pPr>
              <w:pStyle w:val="aa"/>
              <w:jc w:val="center"/>
              <w:rPr>
                <w:rFonts w:ascii="Times New Roman" w:hAnsi="Times New Roman" w:cs="Times New Roman"/>
              </w:rPr>
            </w:pPr>
            <w:r w:rsidRPr="00E46C3E">
              <w:rPr>
                <w:rFonts w:ascii="Times New Roman" w:hAnsi="Times New Roman" w:cs="Times New Roman"/>
              </w:rPr>
              <w:t>1.</w:t>
            </w:r>
            <w:r w:rsidR="00DE449B" w:rsidRPr="00E46C3E">
              <w:rPr>
                <w:rFonts w:ascii="Times New Roman" w:hAnsi="Times New Roman" w:cs="Times New Roman"/>
              </w:rPr>
              <w:t>1.1.3.</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публикаций статей в средствах массовой информации по вопросам гражданской обороны, предупреждению чрезвычайных ситуаций, обеспечению пожарной безопасности и безопасности людей на водных объектах (ед.)</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rPr>
                <w:rFonts w:ascii="Times New Roman" w:eastAsia="Calibri" w:hAnsi="Times New Roman" w:cs="Times New Roman"/>
              </w:rPr>
            </w:pPr>
            <w:r w:rsidRPr="00E46C3E">
              <w:rPr>
                <w:rFonts w:ascii="Times New Roman" w:eastAsia="Calibri" w:hAnsi="Times New Roman" w:cs="Times New Roman"/>
              </w:rPr>
              <w:t>Отдел пресс-службы</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474E1D" w:rsidP="00DE449B">
            <w:pPr>
              <w:pStyle w:val="aa"/>
              <w:jc w:val="center"/>
              <w:rPr>
                <w:rFonts w:ascii="Times New Roman" w:hAnsi="Times New Roman" w:cs="Times New Roman"/>
              </w:rPr>
            </w:pPr>
            <w:r w:rsidRPr="00E46C3E">
              <w:rPr>
                <w:rFonts w:ascii="Times New Roman" w:hAnsi="Times New Roman" w:cs="Times New Roman"/>
              </w:rPr>
              <w:t>102</w:t>
            </w:r>
          </w:p>
        </w:tc>
        <w:tc>
          <w:tcPr>
            <w:tcW w:w="1243" w:type="dxa"/>
            <w:tcBorders>
              <w:top w:val="single" w:sz="4" w:space="0" w:color="auto"/>
              <w:left w:val="single" w:sz="4" w:space="0" w:color="auto"/>
              <w:bottom w:val="single" w:sz="4" w:space="0" w:color="auto"/>
            </w:tcBorders>
          </w:tcPr>
          <w:p w:rsidR="00DE449B" w:rsidRPr="00E46C3E" w:rsidRDefault="00474E1D" w:rsidP="00DE449B">
            <w:pPr>
              <w:pStyle w:val="aa"/>
              <w:jc w:val="center"/>
              <w:rPr>
                <w:rFonts w:ascii="Times New Roman" w:hAnsi="Times New Roman" w:cs="Times New Roman"/>
              </w:rPr>
            </w:pPr>
            <w:r w:rsidRPr="00E46C3E">
              <w:rPr>
                <w:rFonts w:ascii="Times New Roman" w:hAnsi="Times New Roman" w:cs="Times New Roman"/>
              </w:rPr>
              <w:t>268,4</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Расходы на обеспечение деятельности муниципальных казенных учреждений</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1.2.1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проверок оповещения работников Управления ЧС г. Майкопа и МКУ «ЕДДС г. Майкопа» с использованием аппаратуры «Градиент 128-ОП» (ед.)</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52</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093506" w:rsidP="00DE449B">
            <w:pPr>
              <w:pStyle w:val="aa"/>
              <w:jc w:val="center"/>
              <w:rPr>
                <w:rFonts w:ascii="Times New Roman" w:hAnsi="Times New Roman" w:cs="Times New Roman"/>
              </w:rPr>
            </w:pPr>
            <w:r w:rsidRPr="00E46C3E">
              <w:rPr>
                <w:rFonts w:ascii="Times New Roman" w:hAnsi="Times New Roman" w:cs="Times New Roman"/>
              </w:rPr>
              <w:t>54</w:t>
            </w:r>
          </w:p>
        </w:tc>
        <w:tc>
          <w:tcPr>
            <w:tcW w:w="1243" w:type="dxa"/>
            <w:tcBorders>
              <w:top w:val="single" w:sz="4" w:space="0" w:color="auto"/>
              <w:left w:val="single" w:sz="4" w:space="0" w:color="auto"/>
              <w:bottom w:val="single" w:sz="4" w:space="0" w:color="auto"/>
            </w:tcBorders>
          </w:tcPr>
          <w:p w:rsidR="00DE449B" w:rsidRPr="00E46C3E" w:rsidRDefault="00093506" w:rsidP="001114D1">
            <w:pPr>
              <w:pStyle w:val="aa"/>
              <w:jc w:val="center"/>
              <w:rPr>
                <w:rFonts w:ascii="Times New Roman" w:hAnsi="Times New Roman" w:cs="Times New Roman"/>
              </w:rPr>
            </w:pPr>
            <w:r w:rsidRPr="00E46C3E">
              <w:rPr>
                <w:rFonts w:ascii="Times New Roman" w:hAnsi="Times New Roman" w:cs="Times New Roman"/>
              </w:rPr>
              <w:t>103,8</w:t>
            </w: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1.2.2.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проверок оповещения членов КЧС и ОПБ муниципального образования с использованием аппаратуры «Градиент 128-ОП» (ед.)</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14</w:t>
            </w:r>
          </w:p>
        </w:tc>
        <w:tc>
          <w:tcPr>
            <w:tcW w:w="1243" w:type="dxa"/>
            <w:tcBorders>
              <w:top w:val="single" w:sz="4" w:space="0" w:color="auto"/>
              <w:left w:val="single" w:sz="4" w:space="0" w:color="auto"/>
              <w:bottom w:val="single" w:sz="4" w:space="0" w:color="auto"/>
            </w:tcBorders>
          </w:tcPr>
          <w:p w:rsidR="00DE449B" w:rsidRPr="00E46C3E" w:rsidRDefault="00DE449B" w:rsidP="001114D1">
            <w:pPr>
              <w:pStyle w:val="aa"/>
              <w:jc w:val="center"/>
              <w:rPr>
                <w:rFonts w:ascii="Times New Roman" w:hAnsi="Times New Roman" w:cs="Times New Roman"/>
              </w:rPr>
            </w:pPr>
            <w:r w:rsidRPr="00E46C3E">
              <w:rPr>
                <w:rFonts w:ascii="Times New Roman" w:hAnsi="Times New Roman" w:cs="Times New Roman"/>
              </w:rPr>
              <w:t>116,</w:t>
            </w:r>
            <w:r w:rsidR="001114D1" w:rsidRPr="00E46C3E">
              <w:rPr>
                <w:rFonts w:ascii="Times New Roman" w:hAnsi="Times New Roman" w:cs="Times New Roman"/>
              </w:rPr>
              <w:t>7</w:t>
            </w:r>
          </w:p>
        </w:tc>
      </w:tr>
      <w:tr w:rsidR="000026EC" w:rsidRPr="00E46C3E" w:rsidTr="00F44FF5">
        <w:trPr>
          <w:trHeight w:val="190"/>
        </w:trPr>
        <w:tc>
          <w:tcPr>
            <w:tcW w:w="9351" w:type="dxa"/>
            <w:gridSpan w:val="6"/>
            <w:tcBorders>
              <w:top w:val="single" w:sz="4" w:space="0" w:color="auto"/>
              <w:bottom w:val="single" w:sz="4" w:space="0" w:color="auto"/>
            </w:tcBorders>
          </w:tcPr>
          <w:p w:rsidR="00DE449B" w:rsidRPr="00E46C3E" w:rsidRDefault="00DE449B" w:rsidP="00DE449B">
            <w:pPr>
              <w:pStyle w:val="a9"/>
              <w:jc w:val="center"/>
              <w:rPr>
                <w:rFonts w:ascii="Times New Roman" w:hAnsi="Times New Roman" w:cs="Times New Roman"/>
                <w:b/>
              </w:rPr>
            </w:pPr>
            <w:r w:rsidRPr="00E46C3E">
              <w:rPr>
                <w:rFonts w:ascii="Times New Roman" w:hAnsi="Times New Roman" w:cs="Times New Roman"/>
                <w:b/>
              </w:rPr>
              <w:t>Подпрограмма «Обеспечение безопасности жизнедеятельности населения в условиях мирного и военного времени»</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Основное мероприятие «Снижение рисков и смягчение последствий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 xml:space="preserve">Местный резерв финансовых средств и материальных ресурсов для ликвидации чрезвычайных ситуаций </w:t>
            </w:r>
            <w:r w:rsidRPr="00E46C3E">
              <w:rPr>
                <w:rFonts w:ascii="Times New Roman" w:hAnsi="Times New Roman" w:cs="Times New Roman"/>
              </w:rPr>
              <w:lastRenderedPageBreak/>
              <w:t>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lastRenderedPageBreak/>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lastRenderedPageBreak/>
              <w:t>1.1.1.1.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изготовленных памяток по правилам поведения в чрезвычайных ситуациях природного и техногенного характера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1.1.1.2.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изготовленных памяток по порядку действий граждан по сигналам оповещения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совершенных рейсов по подвозу питьевой воды (рейс)</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B05141" w:rsidP="00DE449B">
            <w:pPr>
              <w:pStyle w:val="aa"/>
              <w:jc w:val="center"/>
              <w:rPr>
                <w:rFonts w:ascii="Times New Roman" w:hAnsi="Times New Roman" w:cs="Times New Roman"/>
              </w:rPr>
            </w:pPr>
            <w:r w:rsidRPr="00E46C3E">
              <w:rPr>
                <w:rFonts w:ascii="Times New Roman" w:hAnsi="Times New Roman" w:cs="Times New Roman"/>
              </w:rPr>
              <w:t>52</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B05141" w:rsidP="00DE449B">
            <w:pPr>
              <w:pStyle w:val="aa"/>
              <w:jc w:val="center"/>
              <w:rPr>
                <w:rFonts w:ascii="Times New Roman" w:hAnsi="Times New Roman" w:cs="Times New Roman"/>
              </w:rPr>
            </w:pPr>
            <w:r w:rsidRPr="00E46C3E">
              <w:rPr>
                <w:rFonts w:ascii="Times New Roman" w:hAnsi="Times New Roman" w:cs="Times New Roman"/>
              </w:rPr>
              <w:t>52</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Расходы на изготовление памяток по правилам поведения в чрезвычайных ситуациях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1.1.2.1.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изготовленных памяток по правилам поведения в чрезвычайных ситуациях природного и техногенного характера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6000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Основное мероприятие «Снижение рисков и смягчение последствий пожаров и происшествий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 xml:space="preserve">Расходы на обеспечение пожарной безопасности на </w:t>
            </w:r>
            <w:r w:rsidRPr="00E46C3E">
              <w:rPr>
                <w:rFonts w:ascii="Times New Roman" w:hAnsi="Times New Roman" w:cs="Times New Roman"/>
              </w:rPr>
              <w:lastRenderedPageBreak/>
              <w:t>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lastRenderedPageBreak/>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lastRenderedPageBreak/>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lastRenderedPageBreak/>
              <w:t>2.1.1.1.</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Площадь проложенных минерализованных полос (га)</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rPr>
                <w:rFonts w:ascii="Times New Roman" w:hAnsi="Times New Roman" w:cs="Times New Roman"/>
              </w:rPr>
            </w:pPr>
            <w:r w:rsidRPr="00E46C3E">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8</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2.1.1.2.</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hAnsi="Times New Roman" w:cs="Times New Roman"/>
              </w:rPr>
            </w:pPr>
            <w:r w:rsidRPr="00E46C3E">
              <w:rPr>
                <w:rFonts w:ascii="Times New Roman" w:hAnsi="Times New Roman" w:cs="Times New Roman"/>
              </w:rPr>
              <w:t>Количество изготовленной наглядной агитации по вопросам пожарной безопасности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Ассоциация ТОС,</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80000</w:t>
            </w: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80000</w:t>
            </w: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100</w:t>
            </w:r>
          </w:p>
        </w:tc>
      </w:tr>
      <w:tr w:rsidR="000026EC" w:rsidRPr="00E46C3E" w:rsidTr="00F44FF5">
        <w:trPr>
          <w:trHeight w:val="190"/>
        </w:trPr>
        <w:tc>
          <w:tcPr>
            <w:tcW w:w="992" w:type="dxa"/>
            <w:tcBorders>
              <w:top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r w:rsidRPr="00E46C3E">
              <w:rPr>
                <w:rFonts w:ascii="Times New Roman" w:hAnsi="Times New Roman" w:cs="Times New Roman"/>
              </w:rPr>
              <w:t>2.1.1.3</w:t>
            </w:r>
          </w:p>
        </w:tc>
        <w:tc>
          <w:tcPr>
            <w:tcW w:w="3289"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9"/>
              <w:rPr>
                <w:rFonts w:ascii="Times New Roman" w:eastAsia="Times New Roman" w:hAnsi="Times New Roman" w:cs="Times New Roman"/>
              </w:rPr>
            </w:pPr>
            <w:r w:rsidRPr="00E46C3E">
              <w:rPr>
                <w:rFonts w:ascii="Times New Roman" w:eastAsia="Times New Roman" w:hAnsi="Times New Roman" w:cs="Times New Roman"/>
              </w:rPr>
              <w:t>Количество жилых помещений малоимущих многодетных семей и семей, находящихся в трудной жизненной ситуации, оборудованных автономными пожарными извещателями  (шт.)</w:t>
            </w:r>
          </w:p>
        </w:tc>
        <w:tc>
          <w:tcPr>
            <w:tcW w:w="1843"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left"/>
              <w:rPr>
                <w:rFonts w:ascii="Times New Roman" w:hAnsi="Times New Roman" w:cs="Times New Roman"/>
              </w:rPr>
            </w:pPr>
            <w:r w:rsidRPr="00E46C3E">
              <w:rPr>
                <w:rFonts w:ascii="Times New Roman" w:hAnsi="Times New Roman" w:cs="Times New Roman"/>
              </w:rPr>
              <w:t>Управление ЧС г. Майкопа</w:t>
            </w:r>
          </w:p>
          <w:p w:rsidR="00DE449B" w:rsidRPr="00E46C3E" w:rsidRDefault="00DE449B" w:rsidP="00DE449B">
            <w:pPr>
              <w:pStyle w:val="aa"/>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E449B" w:rsidRPr="00E46C3E" w:rsidRDefault="00DE449B" w:rsidP="00DE449B">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E449B" w:rsidRPr="00E46C3E" w:rsidRDefault="00DE449B" w:rsidP="00DE449B">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2.1.1.4</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eastAsia="Times New Roman" w:hAnsi="Times New Roman" w:cs="Times New Roman"/>
              </w:rPr>
            </w:pPr>
            <w:r w:rsidRPr="00E46C3E">
              <w:rPr>
                <w:rFonts w:ascii="Times New Roman" w:eastAsia="Times New Roman" w:hAnsi="Times New Roman" w:cs="Times New Roman"/>
              </w:rPr>
              <w:t>Количество изготовленной наглядной агитации (стендов) по вопросам безопасного пуска пиротехнических изделий на стойках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w:t>
            </w:r>
          </w:p>
          <w:p w:rsidR="00D17810" w:rsidRPr="00E46C3E" w:rsidRDefault="00D17810" w:rsidP="00D17810">
            <w:pPr>
              <w:pStyle w:val="aa"/>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2.1.2.</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Расходы на обеспечение безопасности людей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Ассоциация ТОС,</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2.1.2.1.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изготовленных памяток по правилам поведения людей на водных объектах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Ассоциация ТОС,</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10000</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2.1.2.2.</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 xml:space="preserve">Количество установленной наглядной агитации по </w:t>
            </w:r>
            <w:r w:rsidRPr="00E46C3E">
              <w:rPr>
                <w:rFonts w:ascii="Times New Roman" w:hAnsi="Times New Roman" w:cs="Times New Roman"/>
              </w:rPr>
              <w:lastRenderedPageBreak/>
              <w:t>предупреждению гибели людей на воде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rPr>
                <w:rFonts w:ascii="Times New Roman" w:hAnsi="Times New Roman" w:cs="Times New Roman"/>
              </w:rPr>
            </w:pPr>
            <w:r w:rsidRPr="00E46C3E">
              <w:rPr>
                <w:rFonts w:ascii="Times New Roman" w:hAnsi="Times New Roman" w:cs="Times New Roman"/>
              </w:rPr>
              <w:lastRenderedPageBreak/>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60</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lastRenderedPageBreak/>
              <w:t>2.1.2.3.</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изготовленных предупреждающих знаков (таблиц) по предупреждению гибели людей на водных объектах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rPr>
                <w:rFonts w:ascii="Times New Roman" w:hAnsi="Times New Roman" w:cs="Times New Roman"/>
              </w:rPr>
            </w:pPr>
            <w:r w:rsidRPr="00E46C3E">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8</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Основное мероприятие «Развитие гражданской обороны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Ассоциация ТОС,</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Расходы на  развитие гражданской обороны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Ассоциация ТОС,</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3.1.1.1.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изготовленных памяток по подготовке населения в области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Ассоциация ТОС,</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Комитет по образованию,</w:t>
            </w:r>
          </w:p>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10000</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3.1.1.2.</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изготовленных информационных материалов по теме  гражданской обороны и защиты населения для размещения в подъездах МКД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 xml:space="preserve">Управление ЧС г. Майкопа </w:t>
            </w:r>
          </w:p>
          <w:p w:rsidR="00D17810" w:rsidRPr="00E46C3E" w:rsidRDefault="00D17810" w:rsidP="00D17810">
            <w:pPr>
              <w:pStyle w:val="aa"/>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3.1.2.</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Расходы на содержание и ремонт объектов гражданской обороны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3.1.2.1.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составленных смет на ремонт объектов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3.1.2.2.</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составленных контрактов на ремонт объектов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351" w:type="dxa"/>
            <w:gridSpan w:val="6"/>
            <w:tcBorders>
              <w:top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b/>
              </w:rPr>
            </w:pPr>
            <w:r w:rsidRPr="00E46C3E">
              <w:rPr>
                <w:rFonts w:ascii="Times New Roman" w:hAnsi="Times New Roman"/>
                <w:b/>
              </w:rPr>
              <w:lastRenderedPageBreak/>
              <w:t>Подпрограмма «Построение (развитие) аппаратно-программного комплекса «Безопасный город» на территории муниципального образования «Город Майкоп»</w:t>
            </w: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Основное мероприятие «Построение и развитие к</w:t>
            </w:r>
          </w:p>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АПК «Безопасный город»</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Обустройство системы уличного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Приобретение муниципальных камер уличного видеонаблюдения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3</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1.1.1.2.</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Приобретение сервера для АПК «Безопасный город» (ед.)</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функционирующих устройств видеонаблюдения системы АПК «Безопасный город»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89</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84</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94,4</w:t>
            </w: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Основное мероприятие «Содержание комплекса АПК «Безопасный город»</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Расходы на эксплуатацию и техническое обслуживание системы уличного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обслуженных камер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89</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89</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351" w:type="dxa"/>
            <w:gridSpan w:val="6"/>
            <w:tcBorders>
              <w:top w:val="single" w:sz="4" w:space="0" w:color="auto"/>
              <w:bottom w:val="single" w:sz="4" w:space="0" w:color="auto"/>
            </w:tcBorders>
          </w:tcPr>
          <w:p w:rsidR="00D17810" w:rsidRPr="00E46C3E" w:rsidRDefault="00D17810" w:rsidP="00D17810">
            <w:pPr>
              <w:pStyle w:val="a9"/>
              <w:jc w:val="center"/>
              <w:rPr>
                <w:rFonts w:ascii="Times New Roman" w:hAnsi="Times New Roman" w:cs="Times New Roman"/>
              </w:rPr>
            </w:pPr>
            <w:r w:rsidRPr="00E46C3E">
              <w:rPr>
                <w:rFonts w:ascii="Times New Roman" w:hAnsi="Times New Roman" w:cs="Times New Roman"/>
              </w:rPr>
              <w:t>Подпрограмма «Развитие и совершенствование автоматизированной системы централизованного оповещения населения»</w:t>
            </w: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Основное мероприятие «Модернизация каналов управления акустическими сиренами МАСЦО»</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Расходы на обустройство системы оповещения населения</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реконструированных акустических сирен МАСЦО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1.1.1.2.</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eastAsia="Times New Roman" w:hAnsi="Times New Roman" w:cs="Times New Roman"/>
              </w:rPr>
            </w:pPr>
            <w:r w:rsidRPr="00E46C3E">
              <w:rPr>
                <w:rFonts w:ascii="Times New Roman" w:eastAsia="Times New Roman" w:hAnsi="Times New Roman" w:cs="Times New Roman"/>
              </w:rPr>
              <w:t xml:space="preserve">Количество приобретенных  электросирен, в резерв </w:t>
            </w:r>
            <w:r w:rsidRPr="00E46C3E">
              <w:rPr>
                <w:rFonts w:ascii="Times New Roman" w:eastAsia="Times New Roman" w:hAnsi="Times New Roman" w:cs="Times New Roman"/>
              </w:rPr>
              <w:lastRenderedPageBreak/>
              <w:t>технических средств оповещения населения для муниципальной автоматизированной системы централизованного оповещения населения муниципального образования «Город Майкоп»  (далее – резерв ТСО) (компл.)</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lastRenderedPageBreak/>
              <w:t xml:space="preserve">Управление ЧС г. Майкопа, </w:t>
            </w:r>
            <w:r w:rsidRPr="00E46C3E">
              <w:rPr>
                <w:rFonts w:ascii="Times New Roman" w:hAnsi="Times New Roman" w:cs="Times New Roman"/>
              </w:rPr>
              <w:lastRenderedPageBreak/>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lastRenderedPageBreak/>
              <w:t>1.1.1.3.</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eastAsia="Times New Roman" w:hAnsi="Times New Roman" w:cs="Times New Roman"/>
              </w:rPr>
            </w:pPr>
            <w:r w:rsidRPr="00E46C3E">
              <w:rPr>
                <w:rFonts w:ascii="Times New Roman" w:eastAsia="Times New Roman" w:hAnsi="Times New Roman" w:cs="Times New Roman"/>
              </w:rPr>
              <w:t>Количество приобретенных  сирен механических на треноге в резерв ТСО (компл.)</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1.1.1.4.</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eastAsia="Times New Roman" w:hAnsi="Times New Roman" w:cs="Times New Roman"/>
              </w:rPr>
            </w:pPr>
            <w:r w:rsidRPr="00E46C3E">
              <w:rPr>
                <w:rFonts w:ascii="Times New Roman" w:eastAsia="Times New Roman" w:hAnsi="Times New Roman" w:cs="Times New Roman"/>
              </w:rPr>
              <w:t>Количество приобретенных  ручных громкоговорителей в резерв ТСО (компл.)</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left"/>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Основное мероприятие «Содержание технических средств МАСЦО»</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Расходы на эксплуатацию и техническое обслуживание технических средств</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p>
        </w:tc>
      </w:tr>
      <w:tr w:rsidR="00D17810" w:rsidRPr="00E46C3E" w:rsidTr="00F44FF5">
        <w:trPr>
          <w:trHeight w:val="190"/>
        </w:trPr>
        <w:tc>
          <w:tcPr>
            <w:tcW w:w="992" w:type="dxa"/>
            <w:tcBorders>
              <w:top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9"/>
              <w:rPr>
                <w:rFonts w:ascii="Times New Roman" w:hAnsi="Times New Roman" w:cs="Times New Roman"/>
              </w:rPr>
            </w:pPr>
            <w:r w:rsidRPr="00E46C3E">
              <w:rPr>
                <w:rFonts w:ascii="Times New Roman" w:hAnsi="Times New Roman" w:cs="Times New Roman"/>
              </w:rPr>
              <w:t>Количество обслуженных акустических сирен МАСЦО (шт.)</w:t>
            </w:r>
          </w:p>
        </w:tc>
        <w:tc>
          <w:tcPr>
            <w:tcW w:w="1843"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rPr>
                <w:rFonts w:ascii="Times New Roman" w:hAnsi="Times New Roman" w:cs="Times New Roman"/>
              </w:rPr>
            </w:pPr>
            <w:r w:rsidRPr="00E46C3E">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23</w:t>
            </w:r>
          </w:p>
        </w:tc>
        <w:tc>
          <w:tcPr>
            <w:tcW w:w="992" w:type="dxa"/>
            <w:tcBorders>
              <w:top w:val="single" w:sz="4" w:space="0" w:color="auto"/>
              <w:left w:val="single" w:sz="4" w:space="0" w:color="auto"/>
              <w:bottom w:val="single" w:sz="4" w:space="0" w:color="auto"/>
              <w:right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23</w:t>
            </w:r>
          </w:p>
        </w:tc>
        <w:tc>
          <w:tcPr>
            <w:tcW w:w="1243" w:type="dxa"/>
            <w:tcBorders>
              <w:top w:val="single" w:sz="4" w:space="0" w:color="auto"/>
              <w:left w:val="single" w:sz="4" w:space="0" w:color="auto"/>
              <w:bottom w:val="single" w:sz="4" w:space="0" w:color="auto"/>
            </w:tcBorders>
          </w:tcPr>
          <w:p w:rsidR="00D17810" w:rsidRPr="00E46C3E" w:rsidRDefault="00D17810" w:rsidP="00D17810">
            <w:pPr>
              <w:pStyle w:val="aa"/>
              <w:jc w:val="center"/>
              <w:rPr>
                <w:rFonts w:ascii="Times New Roman" w:hAnsi="Times New Roman" w:cs="Times New Roman"/>
              </w:rPr>
            </w:pPr>
            <w:r w:rsidRPr="00E46C3E">
              <w:rPr>
                <w:rFonts w:ascii="Times New Roman" w:hAnsi="Times New Roman" w:cs="Times New Roman"/>
              </w:rPr>
              <w:t>100</w:t>
            </w:r>
          </w:p>
        </w:tc>
      </w:tr>
      <w:tr w:rsidR="00071C6F" w:rsidRPr="00E46C3E" w:rsidTr="009A0F57">
        <w:trPr>
          <w:trHeight w:val="190"/>
        </w:trPr>
        <w:tc>
          <w:tcPr>
            <w:tcW w:w="9351" w:type="dxa"/>
            <w:gridSpan w:val="6"/>
            <w:tcBorders>
              <w:top w:val="single" w:sz="4" w:space="0" w:color="auto"/>
              <w:bottom w:val="single" w:sz="4" w:space="0" w:color="auto"/>
            </w:tcBorders>
          </w:tcPr>
          <w:p w:rsidR="00071C6F" w:rsidRPr="00E46C3E" w:rsidRDefault="00071C6F" w:rsidP="00D17810">
            <w:pPr>
              <w:tabs>
                <w:tab w:val="left" w:pos="426"/>
              </w:tabs>
              <w:spacing w:after="0" w:line="240" w:lineRule="auto"/>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В связи с возникновением оперативных событий, повлиявших на жизнедеятельность населения в 2024 году (06.02.2024 произошел подъем уровня грунтовых вод на территории ст. Ханская, июль-сентябрь 2024 г. введение особого противопожарного режима на территории муниципального образования «Город Майкоп», 10.10.2025 - эвакуация населения пос. Родниковый из-за возгорания объектов на военном аэродроме ст. Ханской в результате в результате атаки БПЛА):</w:t>
            </w:r>
          </w:p>
          <w:p w:rsidR="00071C6F" w:rsidRPr="00E46C3E" w:rsidRDefault="00071C6F" w:rsidP="00D17810">
            <w:pPr>
              <w:tabs>
                <w:tab w:val="left" w:pos="426"/>
              </w:tabs>
              <w:spacing w:after="0" w:line="240" w:lineRule="auto"/>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было проведено 6 заседаний КЧС вместо запланированных 4;</w:t>
            </w:r>
          </w:p>
          <w:p w:rsidR="00C20923" w:rsidRPr="00E46C3E" w:rsidRDefault="00C20923" w:rsidP="00D17810">
            <w:pPr>
              <w:tabs>
                <w:tab w:val="left" w:pos="426"/>
              </w:tabs>
              <w:spacing w:after="0" w:line="240" w:lineRule="auto"/>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количество публикаций статей в средствах массовой информации по вопросам гражданской обороны, предупреждению чрезвычайных ситуаций, обеспечению пожарной безопасности и безопасности людей на водных объектах 102 вместо   запланированных 38;</w:t>
            </w:r>
          </w:p>
          <w:p w:rsidR="00071C6F" w:rsidRPr="00E46C3E" w:rsidRDefault="00071C6F" w:rsidP="00D17810">
            <w:pPr>
              <w:tabs>
                <w:tab w:val="left" w:pos="426"/>
              </w:tabs>
              <w:spacing w:after="0" w:line="240" w:lineRule="auto"/>
              <w:jc w:val="both"/>
              <w:rPr>
                <w:rFonts w:ascii="Times New Roman" w:eastAsia="Times New Roman" w:hAnsi="Times New Roman" w:cs="Times New Roman"/>
                <w:sz w:val="24"/>
                <w:szCs w:val="24"/>
                <w:lang w:eastAsia="ru-RU"/>
              </w:rPr>
            </w:pPr>
            <w:r w:rsidRPr="00E46C3E">
              <w:rPr>
                <w:rFonts w:ascii="Times New Roman" w:eastAsia="Times New Roman" w:hAnsi="Times New Roman" w:cs="Times New Roman"/>
                <w:sz w:val="24"/>
                <w:szCs w:val="24"/>
                <w:lang w:eastAsia="ru-RU"/>
              </w:rPr>
              <w:t>- было проведено</w:t>
            </w:r>
            <w:r w:rsidR="00C20923" w:rsidRPr="00E46C3E">
              <w:rPr>
                <w:rFonts w:ascii="Times New Roman" w:eastAsia="Times New Roman" w:hAnsi="Times New Roman" w:cs="Times New Roman"/>
                <w:sz w:val="24"/>
                <w:szCs w:val="24"/>
                <w:lang w:eastAsia="ru-RU"/>
              </w:rPr>
              <w:t xml:space="preserve"> 14</w:t>
            </w:r>
            <w:r w:rsidRPr="00E46C3E">
              <w:rPr>
                <w:rFonts w:ascii="Times New Roman" w:eastAsia="Times New Roman" w:hAnsi="Times New Roman" w:cs="Times New Roman"/>
                <w:sz w:val="24"/>
                <w:szCs w:val="24"/>
                <w:lang w:eastAsia="ru-RU"/>
              </w:rPr>
              <w:t xml:space="preserve"> проверок оповещения членов КЧС и ОПБ муниципального образования с использованием аппаратуры «Градиент 128-ОП» (ед.)</w:t>
            </w:r>
            <w:r w:rsidR="00C20923" w:rsidRPr="00E46C3E">
              <w:rPr>
                <w:rFonts w:ascii="Times New Roman" w:eastAsia="Times New Roman" w:hAnsi="Times New Roman" w:cs="Times New Roman"/>
                <w:sz w:val="24"/>
                <w:szCs w:val="24"/>
                <w:lang w:eastAsia="ru-RU"/>
              </w:rPr>
              <w:t xml:space="preserve"> вместо запланированных 12;</w:t>
            </w:r>
          </w:p>
          <w:p w:rsidR="00071C6F" w:rsidRPr="00E46C3E" w:rsidRDefault="00071C6F" w:rsidP="00C20923">
            <w:pPr>
              <w:tabs>
                <w:tab w:val="left" w:pos="426"/>
              </w:tabs>
              <w:spacing w:after="0" w:line="240" w:lineRule="auto"/>
              <w:jc w:val="both"/>
              <w:rPr>
                <w:rFonts w:ascii="Times New Roman" w:hAnsi="Times New Roman" w:cs="Times New Roman"/>
              </w:rPr>
            </w:pPr>
            <w:r w:rsidRPr="00E46C3E">
              <w:rPr>
                <w:rFonts w:ascii="Times New Roman" w:eastAsia="Times New Roman" w:hAnsi="Times New Roman" w:cs="Times New Roman"/>
                <w:sz w:val="24"/>
                <w:szCs w:val="24"/>
                <w:lang w:eastAsia="ru-RU"/>
              </w:rPr>
              <w:t xml:space="preserve">В соответствии с планом работы КЧС г. Майкопа на 2024 год количество тренировок снижено с 10 до 4 тренировок в год. Количество тренировок </w:t>
            </w:r>
            <w:r w:rsidRPr="00E46C3E">
              <w:rPr>
                <w:rFonts w:ascii="Times New Roman" w:hAnsi="Times New Roman" w:cs="Times New Roman"/>
                <w:sz w:val="24"/>
                <w:szCs w:val="24"/>
              </w:rPr>
              <w:t>ОШ ЛЧС в 2024 году осталось неизменным – 10 тренировок.</w:t>
            </w:r>
          </w:p>
        </w:tc>
      </w:tr>
    </w:tbl>
    <w:p w:rsidR="00B53522" w:rsidRPr="00E46C3E" w:rsidRDefault="00B53522" w:rsidP="00B53522">
      <w:pPr>
        <w:tabs>
          <w:tab w:val="left" w:pos="142"/>
        </w:tabs>
        <w:spacing w:after="0" w:line="240" w:lineRule="auto"/>
        <w:ind w:right="-2" w:firstLine="709"/>
        <w:jc w:val="both"/>
        <w:rPr>
          <w:rFonts w:ascii="Times New Roman" w:hAnsi="Times New Roman"/>
          <w:sz w:val="24"/>
          <w:szCs w:val="24"/>
          <w:shd w:val="clear" w:color="auto" w:fill="FFFFFF"/>
        </w:rPr>
      </w:pPr>
    </w:p>
    <w:p w:rsidR="008C4832" w:rsidRPr="00E46C3E" w:rsidRDefault="008C4832" w:rsidP="00F44FF5">
      <w:pPr>
        <w:tabs>
          <w:tab w:val="left" w:pos="142"/>
        </w:tabs>
        <w:spacing w:after="0" w:line="240" w:lineRule="auto"/>
        <w:ind w:right="-2" w:firstLine="709"/>
        <w:jc w:val="both"/>
        <w:rPr>
          <w:rFonts w:ascii="Times New Roman" w:hAnsi="Times New Roman"/>
          <w:b/>
          <w:sz w:val="24"/>
          <w:szCs w:val="24"/>
          <w:shd w:val="clear" w:color="auto" w:fill="FFFFFF"/>
        </w:rPr>
      </w:pPr>
      <w:r w:rsidRPr="00E46C3E">
        <w:rPr>
          <w:rFonts w:ascii="Times New Roman" w:hAnsi="Times New Roman"/>
          <w:b/>
          <w:sz w:val="24"/>
          <w:szCs w:val="24"/>
          <w:shd w:val="clear" w:color="auto" w:fill="FFFFFF"/>
        </w:rPr>
        <w:t>Анализ факторов, повлиявших на ход реализации муниципальной программы.</w:t>
      </w:r>
    </w:p>
    <w:p w:rsidR="008C4832" w:rsidRPr="00E46C3E"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p>
    <w:p w:rsidR="008C4832" w:rsidRPr="00E46C3E"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r w:rsidRPr="00E46C3E">
        <w:rPr>
          <w:rFonts w:ascii="Times New Roman" w:hAnsi="Times New Roman"/>
          <w:sz w:val="24"/>
          <w:szCs w:val="24"/>
          <w:shd w:val="clear" w:color="auto" w:fill="FFFFFF"/>
        </w:rPr>
        <w:t xml:space="preserve">На реализацию мероприятий, спланированных в муниципальной программе на </w:t>
      </w:r>
      <w:r w:rsidR="00646FD2" w:rsidRPr="00E46C3E">
        <w:rPr>
          <w:rFonts w:ascii="Times New Roman" w:hAnsi="Times New Roman"/>
          <w:sz w:val="24"/>
          <w:szCs w:val="24"/>
          <w:shd w:val="clear" w:color="auto" w:fill="FFFFFF"/>
        </w:rPr>
        <w:t>2024</w:t>
      </w:r>
      <w:r w:rsidRPr="00E46C3E">
        <w:rPr>
          <w:rFonts w:ascii="Times New Roman" w:hAnsi="Times New Roman"/>
          <w:sz w:val="24"/>
          <w:szCs w:val="24"/>
          <w:shd w:val="clear" w:color="auto" w:fill="FFFFFF"/>
        </w:rPr>
        <w:t xml:space="preserve"> год, оказали воздействие следующие факторы: </w:t>
      </w:r>
    </w:p>
    <w:p w:rsidR="008C4832" w:rsidRPr="00E46C3E" w:rsidRDefault="008C4832" w:rsidP="00F44FF5">
      <w:pPr>
        <w:tabs>
          <w:tab w:val="left" w:pos="142"/>
        </w:tabs>
        <w:spacing w:after="0" w:line="240" w:lineRule="auto"/>
        <w:ind w:right="-2" w:firstLine="709"/>
        <w:jc w:val="both"/>
        <w:rPr>
          <w:rFonts w:ascii="Times New Roman" w:hAnsi="Times New Roman"/>
          <w:sz w:val="24"/>
          <w:szCs w:val="24"/>
        </w:rPr>
      </w:pPr>
      <w:r w:rsidRPr="00E46C3E">
        <w:rPr>
          <w:rFonts w:ascii="Times New Roman" w:hAnsi="Times New Roman"/>
          <w:sz w:val="24"/>
          <w:szCs w:val="24"/>
        </w:rPr>
        <w:lastRenderedPageBreak/>
        <w:t>- четкая конкретизация основных планируемых положений муниципальной программы, позволившая сформировать и в значительной степени реализовать мероприятия, включенные муниципальную программу;</w:t>
      </w:r>
    </w:p>
    <w:p w:rsidR="008C4832" w:rsidRPr="00E46C3E" w:rsidRDefault="008C4832" w:rsidP="00F44FF5">
      <w:pPr>
        <w:tabs>
          <w:tab w:val="left" w:pos="142"/>
        </w:tabs>
        <w:spacing w:after="0" w:line="240" w:lineRule="auto"/>
        <w:ind w:right="-2" w:firstLine="709"/>
        <w:jc w:val="both"/>
        <w:rPr>
          <w:rFonts w:ascii="Times New Roman" w:hAnsi="Times New Roman"/>
          <w:sz w:val="24"/>
          <w:szCs w:val="24"/>
        </w:rPr>
      </w:pPr>
      <w:r w:rsidRPr="00E46C3E">
        <w:rPr>
          <w:rFonts w:ascii="Times New Roman" w:hAnsi="Times New Roman"/>
          <w:sz w:val="24"/>
          <w:szCs w:val="24"/>
        </w:rPr>
        <w:t>- проведение анализа выполнения мероприятий муниципальной программы, что позволило избежать значительных негативных последствий отставания, как по отдельным мероприятиям, так и по муниципальной программе в целом;</w:t>
      </w:r>
    </w:p>
    <w:p w:rsidR="008C4832" w:rsidRPr="00E46C3E"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r w:rsidRPr="00E46C3E">
        <w:rPr>
          <w:rFonts w:ascii="Times New Roman" w:hAnsi="Times New Roman"/>
          <w:sz w:val="24"/>
          <w:szCs w:val="24"/>
        </w:rPr>
        <w:t xml:space="preserve">- своевременная актуализация изменений, влияющих на ход реализации муниципальной программы, в том числе корректировка состава исполнения мероприятий, </w:t>
      </w:r>
      <w:r w:rsidRPr="00E46C3E">
        <w:rPr>
          <w:rFonts w:ascii="Times New Roman" w:hAnsi="Times New Roman"/>
          <w:sz w:val="24"/>
          <w:szCs w:val="24"/>
          <w:shd w:val="clear" w:color="auto" w:fill="FFFFFF"/>
        </w:rPr>
        <w:t>финансового обеспечения муниципальной программы с сохранением ожидаемых результатов мероприятий муниципальной программы;</w:t>
      </w:r>
    </w:p>
    <w:p w:rsidR="00BA4CB0" w:rsidRPr="00E46C3E" w:rsidRDefault="00C745AD" w:rsidP="00BA4CB0">
      <w:pPr>
        <w:tabs>
          <w:tab w:val="left" w:pos="142"/>
        </w:tabs>
        <w:spacing w:after="0" w:line="240" w:lineRule="auto"/>
        <w:ind w:right="-2" w:firstLine="709"/>
        <w:jc w:val="both"/>
        <w:rPr>
          <w:rFonts w:ascii="Times New Roman" w:hAnsi="Times New Roman"/>
          <w:sz w:val="24"/>
          <w:szCs w:val="24"/>
          <w:shd w:val="clear" w:color="auto" w:fill="FFFFFF"/>
        </w:rPr>
      </w:pPr>
      <w:r w:rsidRPr="00E46C3E">
        <w:rPr>
          <w:rFonts w:ascii="Times New Roman" w:hAnsi="Times New Roman"/>
          <w:sz w:val="24"/>
          <w:szCs w:val="24"/>
          <w:shd w:val="clear" w:color="auto" w:fill="FFFFFF"/>
        </w:rPr>
        <w:t xml:space="preserve">- </w:t>
      </w:r>
      <w:r w:rsidR="00BA4CB0" w:rsidRPr="00E46C3E">
        <w:rPr>
          <w:rFonts w:ascii="Times New Roman" w:hAnsi="Times New Roman"/>
          <w:sz w:val="24"/>
          <w:szCs w:val="24"/>
          <w:shd w:val="clear" w:color="auto" w:fill="FFFFFF"/>
        </w:rPr>
        <w:t>возникновение оперативных событий, повлиявших на жизнедеятельность населения в</w:t>
      </w:r>
      <w:r w:rsidRPr="00E46C3E">
        <w:rPr>
          <w:rFonts w:ascii="Times New Roman" w:hAnsi="Times New Roman"/>
          <w:sz w:val="24"/>
          <w:szCs w:val="24"/>
          <w:shd w:val="clear" w:color="auto" w:fill="FFFFFF"/>
        </w:rPr>
        <w:t xml:space="preserve"> </w:t>
      </w:r>
      <w:r w:rsidR="00646FD2" w:rsidRPr="00E46C3E">
        <w:rPr>
          <w:rFonts w:ascii="Times New Roman" w:hAnsi="Times New Roman"/>
          <w:sz w:val="24"/>
          <w:szCs w:val="24"/>
          <w:shd w:val="clear" w:color="auto" w:fill="FFFFFF"/>
        </w:rPr>
        <w:t>2024</w:t>
      </w:r>
      <w:r w:rsidRPr="00E46C3E">
        <w:rPr>
          <w:rFonts w:ascii="Times New Roman" w:hAnsi="Times New Roman"/>
          <w:sz w:val="24"/>
          <w:szCs w:val="24"/>
          <w:shd w:val="clear" w:color="auto" w:fill="FFFFFF"/>
        </w:rPr>
        <w:t xml:space="preserve"> год</w:t>
      </w:r>
      <w:r w:rsidR="00BA4CB0" w:rsidRPr="00E46C3E">
        <w:rPr>
          <w:rFonts w:ascii="Times New Roman" w:hAnsi="Times New Roman"/>
          <w:sz w:val="24"/>
          <w:szCs w:val="24"/>
          <w:shd w:val="clear" w:color="auto" w:fill="FFFFFF"/>
        </w:rPr>
        <w:t xml:space="preserve">у (06.02.2024 произошел подъем уровня грунтовых вод на территории ст. Ханская, июль-сентябрь 2024 г. введение особого противопожарного режима на территории </w:t>
      </w:r>
      <w:r w:rsidR="00BA4CB0" w:rsidRPr="00E46C3E">
        <w:rPr>
          <w:rFonts w:ascii="Times New Roman" w:hAnsi="Times New Roman"/>
          <w:sz w:val="24"/>
          <w:szCs w:val="24"/>
        </w:rPr>
        <w:t xml:space="preserve">муниципального образования «Город Майкоп», </w:t>
      </w:r>
      <w:r w:rsidR="00BA4CB0" w:rsidRPr="00E46C3E">
        <w:rPr>
          <w:rFonts w:ascii="Times New Roman" w:hAnsi="Times New Roman"/>
          <w:sz w:val="24"/>
          <w:szCs w:val="24"/>
          <w:shd w:val="clear" w:color="auto" w:fill="FFFFFF"/>
        </w:rPr>
        <w:t>10.10.2025 - эвакуация населения пос. Родниковый из-за возгорания объектов на военном аэродроме ст. Ханской, в результате в результате атаки БПЛА.</w:t>
      </w:r>
    </w:p>
    <w:p w:rsidR="008C4832" w:rsidRPr="00E46C3E" w:rsidRDefault="008C4832" w:rsidP="00F44FF5">
      <w:pPr>
        <w:tabs>
          <w:tab w:val="left" w:pos="142"/>
        </w:tabs>
        <w:spacing w:after="0" w:line="240" w:lineRule="auto"/>
        <w:ind w:right="-2" w:firstLine="709"/>
        <w:jc w:val="both"/>
        <w:rPr>
          <w:rFonts w:ascii="Times New Roman" w:hAnsi="Times New Roman"/>
          <w:sz w:val="24"/>
          <w:szCs w:val="24"/>
        </w:rPr>
      </w:pPr>
      <w:r w:rsidRPr="00E46C3E">
        <w:rPr>
          <w:rFonts w:ascii="Times New Roman" w:hAnsi="Times New Roman"/>
          <w:sz w:val="24"/>
          <w:szCs w:val="24"/>
        </w:rPr>
        <w:t xml:space="preserve">- </w:t>
      </w:r>
      <w:r w:rsidR="00EF232A" w:rsidRPr="00E46C3E">
        <w:rPr>
          <w:rFonts w:ascii="Times New Roman" w:hAnsi="Times New Roman"/>
          <w:sz w:val="24"/>
          <w:szCs w:val="24"/>
        </w:rPr>
        <w:t>изменение</w:t>
      </w:r>
      <w:r w:rsidRPr="00E46C3E">
        <w:rPr>
          <w:rFonts w:ascii="Times New Roman" w:hAnsi="Times New Roman"/>
          <w:sz w:val="24"/>
          <w:szCs w:val="24"/>
        </w:rPr>
        <w:t xml:space="preserve"> численности населения муниципального образования «Город Майкоп» (по данным Управления федеральной службы статистики по Краснодарскому краю и Республике Адыгея</w:t>
      </w:r>
      <w:r w:rsidR="00C72787" w:rsidRPr="00E46C3E">
        <w:rPr>
          <w:rFonts w:ascii="Times New Roman" w:hAnsi="Times New Roman"/>
          <w:sz w:val="24"/>
          <w:szCs w:val="24"/>
        </w:rPr>
        <w:t>)</w:t>
      </w:r>
      <w:r w:rsidRPr="00E46C3E">
        <w:rPr>
          <w:rFonts w:ascii="Times New Roman" w:hAnsi="Times New Roman"/>
          <w:sz w:val="24"/>
          <w:szCs w:val="24"/>
        </w:rPr>
        <w:t xml:space="preserve"> по состоянию на 01.01.</w:t>
      </w:r>
      <w:r w:rsidR="00646FD2" w:rsidRPr="00E46C3E">
        <w:rPr>
          <w:rFonts w:ascii="Times New Roman" w:hAnsi="Times New Roman"/>
          <w:sz w:val="24"/>
          <w:szCs w:val="24"/>
        </w:rPr>
        <w:t>2024</w:t>
      </w:r>
      <w:r w:rsidRPr="00E46C3E">
        <w:rPr>
          <w:rFonts w:ascii="Times New Roman" w:hAnsi="Times New Roman"/>
          <w:sz w:val="24"/>
          <w:szCs w:val="24"/>
        </w:rPr>
        <w:t>.</w:t>
      </w:r>
    </w:p>
    <w:p w:rsidR="008C4832" w:rsidRPr="00E46C3E" w:rsidRDefault="008C4832" w:rsidP="00F44FF5">
      <w:pPr>
        <w:tabs>
          <w:tab w:val="left" w:pos="142"/>
        </w:tabs>
        <w:overflowPunct w:val="0"/>
        <w:autoSpaceDE w:val="0"/>
        <w:autoSpaceDN w:val="0"/>
        <w:adjustRightInd w:val="0"/>
        <w:spacing w:after="0" w:line="240" w:lineRule="auto"/>
        <w:ind w:right="-2" w:firstLine="709"/>
        <w:jc w:val="both"/>
        <w:textAlignment w:val="baseline"/>
        <w:rPr>
          <w:rFonts w:ascii="Times New Roman" w:hAnsi="Times New Roman"/>
          <w:sz w:val="24"/>
          <w:szCs w:val="24"/>
        </w:rPr>
      </w:pPr>
      <w:r w:rsidRPr="00E46C3E">
        <w:rPr>
          <w:rFonts w:ascii="Times New Roman" w:hAnsi="Times New Roman"/>
          <w:sz w:val="24"/>
          <w:szCs w:val="24"/>
        </w:rPr>
        <w:t xml:space="preserve">В целом реализация мероприятий муниципальной программы связана с различными группами рисков, обусловленных как внутренними факторами, так и внешними. В </w:t>
      </w:r>
      <w:r w:rsidR="00646FD2" w:rsidRPr="00E46C3E">
        <w:rPr>
          <w:rFonts w:ascii="Times New Roman" w:hAnsi="Times New Roman"/>
          <w:sz w:val="24"/>
          <w:szCs w:val="24"/>
        </w:rPr>
        <w:t>2024</w:t>
      </w:r>
      <w:r w:rsidRPr="00E46C3E">
        <w:rPr>
          <w:rFonts w:ascii="Times New Roman" w:hAnsi="Times New Roman"/>
          <w:sz w:val="24"/>
          <w:szCs w:val="24"/>
        </w:rPr>
        <w:t xml:space="preserve"> году данные факторы частично оказали влияние на ход реализации муниципальной программы.</w:t>
      </w:r>
    </w:p>
    <w:p w:rsidR="008C4832" w:rsidRPr="00E46C3E" w:rsidRDefault="008C4832" w:rsidP="00F44FF5">
      <w:pPr>
        <w:tabs>
          <w:tab w:val="left" w:pos="426"/>
        </w:tabs>
        <w:ind w:right="-2" w:firstLine="709"/>
        <w:jc w:val="both"/>
        <w:rPr>
          <w:rFonts w:ascii="Times New Roman" w:hAnsi="Times New Roman"/>
          <w:sz w:val="24"/>
          <w:szCs w:val="24"/>
        </w:rPr>
      </w:pPr>
      <w:r w:rsidRPr="00E46C3E">
        <w:rPr>
          <w:rFonts w:ascii="Times New Roman" w:hAnsi="Times New Roman"/>
          <w:sz w:val="24"/>
          <w:szCs w:val="24"/>
        </w:rPr>
        <w:t>Отчет об использовании бюджетных ассигнований бюджета муниципального образования «Город Майкоп» и иных средств на реализацию муниципальной программы, подпрограмм муниципальной программы «</w:t>
      </w:r>
      <w:r w:rsidR="007C66EB" w:rsidRPr="00E46C3E">
        <w:rPr>
          <w:rFonts w:ascii="Times New Roman" w:hAnsi="Times New Roman"/>
          <w:sz w:val="24"/>
          <w:szCs w:val="24"/>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E46C3E">
        <w:rPr>
          <w:rFonts w:ascii="Times New Roman" w:hAnsi="Times New Roman"/>
          <w:sz w:val="24"/>
          <w:szCs w:val="24"/>
        </w:rPr>
        <w:t xml:space="preserve"> за </w:t>
      </w:r>
      <w:r w:rsidR="00646FD2" w:rsidRPr="00E46C3E">
        <w:rPr>
          <w:rFonts w:ascii="Times New Roman" w:hAnsi="Times New Roman"/>
          <w:sz w:val="24"/>
          <w:szCs w:val="24"/>
        </w:rPr>
        <w:t>2024</w:t>
      </w:r>
      <w:r w:rsidRPr="00E46C3E">
        <w:rPr>
          <w:rFonts w:ascii="Times New Roman" w:hAnsi="Times New Roman"/>
          <w:sz w:val="24"/>
          <w:szCs w:val="24"/>
        </w:rPr>
        <w:t xml:space="preserve"> год приведен в Таблице № 3.</w:t>
      </w:r>
    </w:p>
    <w:p w:rsidR="008C4832" w:rsidRPr="00E46C3E" w:rsidRDefault="008C4832" w:rsidP="007C66EB">
      <w:pPr>
        <w:spacing w:after="0" w:line="240" w:lineRule="auto"/>
        <w:ind w:right="282"/>
        <w:jc w:val="right"/>
        <w:rPr>
          <w:rFonts w:ascii="Times New Roman" w:hAnsi="Times New Roman"/>
          <w:color w:val="FF0000"/>
          <w:sz w:val="24"/>
          <w:szCs w:val="24"/>
        </w:rPr>
      </w:pPr>
    </w:p>
    <w:p w:rsidR="001862FE" w:rsidRPr="00E46C3E" w:rsidRDefault="001862FE" w:rsidP="007C66EB">
      <w:pPr>
        <w:spacing w:after="0" w:line="240" w:lineRule="auto"/>
        <w:ind w:right="282"/>
        <w:jc w:val="right"/>
        <w:rPr>
          <w:rFonts w:ascii="Times New Roman" w:hAnsi="Times New Roman"/>
          <w:color w:val="FF0000"/>
          <w:sz w:val="24"/>
          <w:szCs w:val="24"/>
        </w:rPr>
      </w:pPr>
    </w:p>
    <w:p w:rsidR="001862FE" w:rsidRPr="00E46C3E" w:rsidRDefault="001862FE" w:rsidP="007C66EB">
      <w:pPr>
        <w:spacing w:after="0" w:line="240" w:lineRule="auto"/>
        <w:ind w:right="282"/>
        <w:jc w:val="right"/>
        <w:rPr>
          <w:rFonts w:ascii="Times New Roman" w:hAnsi="Times New Roman"/>
          <w:color w:val="FF0000"/>
          <w:sz w:val="24"/>
          <w:szCs w:val="24"/>
        </w:rPr>
      </w:pPr>
    </w:p>
    <w:p w:rsidR="001862FE" w:rsidRPr="00E46C3E" w:rsidRDefault="001862FE" w:rsidP="007C66EB">
      <w:pPr>
        <w:spacing w:after="0" w:line="240" w:lineRule="auto"/>
        <w:ind w:right="282"/>
        <w:jc w:val="right"/>
        <w:rPr>
          <w:rFonts w:ascii="Times New Roman" w:hAnsi="Times New Roman"/>
          <w:color w:val="FF0000"/>
          <w:sz w:val="24"/>
          <w:szCs w:val="24"/>
        </w:rPr>
      </w:pPr>
    </w:p>
    <w:p w:rsidR="001862FE" w:rsidRPr="00E46C3E" w:rsidRDefault="001862FE" w:rsidP="007C66EB">
      <w:pPr>
        <w:spacing w:after="0" w:line="240" w:lineRule="auto"/>
        <w:ind w:right="282"/>
        <w:jc w:val="right"/>
        <w:rPr>
          <w:rFonts w:ascii="Times New Roman" w:hAnsi="Times New Roman"/>
          <w:color w:val="FF0000"/>
          <w:sz w:val="24"/>
          <w:szCs w:val="24"/>
        </w:rPr>
      </w:pPr>
    </w:p>
    <w:p w:rsidR="001862FE" w:rsidRPr="00E46C3E" w:rsidRDefault="001862FE" w:rsidP="007C66EB">
      <w:pPr>
        <w:spacing w:after="0" w:line="240" w:lineRule="auto"/>
        <w:ind w:right="282"/>
        <w:jc w:val="right"/>
        <w:rPr>
          <w:rFonts w:ascii="Times New Roman" w:hAnsi="Times New Roman"/>
          <w:color w:val="FF0000"/>
          <w:sz w:val="24"/>
          <w:szCs w:val="24"/>
        </w:rPr>
        <w:sectPr w:rsidR="001862FE" w:rsidRPr="00E46C3E" w:rsidSect="00B64212">
          <w:headerReference w:type="default" r:id="rId6"/>
          <w:pgSz w:w="11906" w:h="16838"/>
          <w:pgMar w:top="1021" w:right="851" w:bottom="1021" w:left="1701" w:header="709" w:footer="709" w:gutter="0"/>
          <w:cols w:space="708"/>
          <w:titlePg/>
          <w:docGrid w:linePitch="360"/>
        </w:sectPr>
      </w:pPr>
    </w:p>
    <w:p w:rsidR="008C4832" w:rsidRPr="00E46C3E" w:rsidRDefault="00271603" w:rsidP="007C66EB">
      <w:pPr>
        <w:spacing w:after="0" w:line="240" w:lineRule="auto"/>
        <w:ind w:right="282"/>
        <w:jc w:val="right"/>
        <w:rPr>
          <w:rFonts w:ascii="Times New Roman" w:hAnsi="Times New Roman"/>
          <w:sz w:val="24"/>
          <w:szCs w:val="24"/>
        </w:rPr>
      </w:pPr>
      <w:r w:rsidRPr="00E46C3E">
        <w:rPr>
          <w:rFonts w:ascii="Times New Roman" w:hAnsi="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7B8EEF9A" wp14:editId="358AF409">
                <wp:simplePos x="0" y="0"/>
                <wp:positionH relativeFrom="column">
                  <wp:posOffset>4191000</wp:posOffset>
                </wp:positionH>
                <wp:positionV relativeFrom="paragraph">
                  <wp:posOffset>-461483</wp:posOffset>
                </wp:positionV>
                <wp:extent cx="457200" cy="276046"/>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457200" cy="27604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E783A" w:rsidRDefault="008E783A" w:rsidP="00271603">
                            <w:pPr>
                              <w:jc w:val="center"/>
                            </w:pPr>
                            <w: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EEF9A" id="Прямоугольник 1" o:spid="_x0000_s1026" style="position:absolute;left:0;text-align:left;margin-left:330pt;margin-top:-36.35pt;width:36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" fillcolor="white [3201]" stroked="f" strokeweight="1pt">
                <v:textbox>
                  <w:txbxContent>
                    <w:p w:rsidR="008E783A" w:rsidRDefault="008E783A" w:rsidP="00271603">
                      <w:pPr>
                        <w:jc w:val="center"/>
                      </w:pPr>
                      <w:r>
                        <w:t>21</w:t>
                      </w:r>
                    </w:p>
                  </w:txbxContent>
                </v:textbox>
              </v:rect>
            </w:pict>
          </mc:Fallback>
        </mc:AlternateContent>
      </w:r>
      <w:r w:rsidR="008C4832" w:rsidRPr="00E46C3E">
        <w:rPr>
          <w:rFonts w:ascii="Times New Roman" w:hAnsi="Times New Roman"/>
          <w:sz w:val="24"/>
          <w:szCs w:val="24"/>
        </w:rPr>
        <w:t>Таблица № 3</w:t>
      </w:r>
    </w:p>
    <w:p w:rsidR="008C4832" w:rsidRPr="00E46C3E" w:rsidRDefault="008C4832" w:rsidP="007C66EB">
      <w:pPr>
        <w:spacing w:after="0" w:line="240" w:lineRule="auto"/>
        <w:ind w:right="282"/>
        <w:jc w:val="right"/>
        <w:rPr>
          <w:rFonts w:ascii="Times New Roman" w:hAnsi="Times New Roman"/>
          <w:sz w:val="24"/>
          <w:szCs w:val="24"/>
        </w:rPr>
      </w:pPr>
    </w:p>
    <w:p w:rsidR="008C4832" w:rsidRPr="00E46C3E" w:rsidRDefault="005C2467" w:rsidP="005C2467">
      <w:pPr>
        <w:pStyle w:val="1"/>
        <w:spacing w:before="0" w:after="0" w:line="240" w:lineRule="auto"/>
        <w:ind w:right="282"/>
        <w:jc w:val="center"/>
        <w:rPr>
          <w:rFonts w:ascii="Times New Roman" w:hAnsi="Times New Roman"/>
          <w:sz w:val="24"/>
          <w:szCs w:val="24"/>
        </w:rPr>
      </w:pPr>
      <w:r w:rsidRPr="00E46C3E">
        <w:rPr>
          <w:rFonts w:ascii="Times New Roman" w:hAnsi="Times New Roman"/>
          <w:sz w:val="24"/>
          <w:szCs w:val="24"/>
        </w:rPr>
        <w:t>Отчёт</w:t>
      </w:r>
      <w:r w:rsidRPr="00E46C3E">
        <w:rPr>
          <w:rFonts w:ascii="Times New Roman" w:hAnsi="Times New Roman"/>
          <w:sz w:val="24"/>
          <w:szCs w:val="24"/>
        </w:rPr>
        <w:br/>
        <w:t xml:space="preserve">об использовании бюджетных ассигнований бюджета муниципального образования </w:t>
      </w:r>
      <w:r w:rsidRPr="00E46C3E">
        <w:rPr>
          <w:rFonts w:ascii="Times New Roman" w:hAnsi="Times New Roman"/>
          <w:sz w:val="24"/>
          <w:szCs w:val="24"/>
          <w:lang w:val="ru-RU"/>
        </w:rPr>
        <w:t>«</w:t>
      </w:r>
      <w:r w:rsidRPr="00E46C3E">
        <w:rPr>
          <w:rFonts w:ascii="Times New Roman" w:hAnsi="Times New Roman"/>
          <w:sz w:val="24"/>
          <w:szCs w:val="24"/>
        </w:rPr>
        <w:t>Город Майкоп</w:t>
      </w:r>
      <w:r w:rsidRPr="00E46C3E">
        <w:rPr>
          <w:rFonts w:ascii="Times New Roman" w:hAnsi="Times New Roman"/>
          <w:sz w:val="24"/>
          <w:szCs w:val="24"/>
          <w:lang w:val="ru-RU"/>
        </w:rPr>
        <w:t>»</w:t>
      </w:r>
      <w:r w:rsidRPr="00E46C3E">
        <w:rPr>
          <w:rFonts w:ascii="Times New Roman" w:hAnsi="Times New Roman"/>
          <w:sz w:val="24"/>
          <w:szCs w:val="24"/>
        </w:rPr>
        <w:t xml:space="preserve"> и иных средств (средств внебюджетных источников) на реализацию муниципальной программы, подпрограмм муниципальной программы (обеспечивающей подпрограммы муниципальной программы)</w:t>
      </w:r>
    </w:p>
    <w:p w:rsidR="005C2467" w:rsidRPr="00E46C3E" w:rsidRDefault="005C2467" w:rsidP="005C2467">
      <w:pPr>
        <w:rPr>
          <w:lang w:val="x-none"/>
        </w:rPr>
      </w:pPr>
    </w:p>
    <w:tbl>
      <w:tblPr>
        <w:tblStyle w:val="a8"/>
        <w:tblW w:w="14149" w:type="dxa"/>
        <w:tblLook w:val="04A0" w:firstRow="1" w:lastRow="0" w:firstColumn="1" w:lastColumn="0" w:noHBand="0" w:noVBand="1"/>
      </w:tblPr>
      <w:tblGrid>
        <w:gridCol w:w="5240"/>
        <w:gridCol w:w="1113"/>
        <w:gridCol w:w="1134"/>
        <w:gridCol w:w="993"/>
        <w:gridCol w:w="20"/>
        <w:gridCol w:w="830"/>
        <w:gridCol w:w="850"/>
        <w:gridCol w:w="851"/>
        <w:gridCol w:w="1134"/>
        <w:gridCol w:w="1134"/>
        <w:gridCol w:w="850"/>
      </w:tblGrid>
      <w:tr w:rsidR="00472E46" w:rsidRPr="00E46C3E" w:rsidTr="001862FE">
        <w:tc>
          <w:tcPr>
            <w:tcW w:w="5240" w:type="dxa"/>
            <w:vMerge w:val="restart"/>
          </w:tcPr>
          <w:p w:rsidR="001862FE" w:rsidRPr="00E46C3E" w:rsidRDefault="001862FE" w:rsidP="001862FE">
            <w:pPr>
              <w:jc w:val="center"/>
              <w:rPr>
                <w:rFonts w:ascii="Times New Roman" w:hAnsi="Times New Roman" w:cs="Times New Roman"/>
                <w:b/>
                <w:lang w:val="x-none"/>
              </w:rPr>
            </w:pPr>
            <w:r w:rsidRPr="00E46C3E">
              <w:rPr>
                <w:rFonts w:ascii="Times New Roman" w:hAnsi="Times New Roman" w:cs="Times New Roman"/>
                <w:b/>
                <w:shd w:val="clear" w:color="auto" w:fill="FFFFFF"/>
              </w:rPr>
              <w:t>Наименование муниципальной программы, подпрограммы, основного мероприятия</w:t>
            </w:r>
          </w:p>
        </w:tc>
        <w:tc>
          <w:tcPr>
            <w:tcW w:w="3260" w:type="dxa"/>
            <w:gridSpan w:val="4"/>
          </w:tcPr>
          <w:p w:rsidR="001862FE" w:rsidRPr="00E46C3E" w:rsidRDefault="001862FE" w:rsidP="001862FE">
            <w:pPr>
              <w:jc w:val="center"/>
              <w:rPr>
                <w:rFonts w:ascii="Times New Roman" w:hAnsi="Times New Roman" w:cs="Times New Roman"/>
                <w:b/>
                <w:lang w:val="x-none"/>
              </w:rPr>
            </w:pPr>
            <w:r w:rsidRPr="00E46C3E">
              <w:rPr>
                <w:rFonts w:ascii="Times New Roman" w:hAnsi="Times New Roman" w:cs="Times New Roman"/>
                <w:b/>
                <w:shd w:val="clear" w:color="auto" w:fill="FFFFFF"/>
              </w:rPr>
              <w:t>Расходы за счёт средств бюджета муниципального образования «Город Майкоп»</w:t>
            </w:r>
          </w:p>
        </w:tc>
        <w:tc>
          <w:tcPr>
            <w:tcW w:w="2531" w:type="dxa"/>
            <w:gridSpan w:val="3"/>
          </w:tcPr>
          <w:p w:rsidR="001862FE" w:rsidRPr="00E46C3E" w:rsidRDefault="001862FE" w:rsidP="001862FE">
            <w:pPr>
              <w:jc w:val="center"/>
              <w:rPr>
                <w:rFonts w:ascii="Times New Roman" w:hAnsi="Times New Roman" w:cs="Times New Roman"/>
                <w:b/>
                <w:lang w:val="x-none"/>
              </w:rPr>
            </w:pPr>
            <w:r w:rsidRPr="00E46C3E">
              <w:rPr>
                <w:rFonts w:ascii="Times New Roman" w:hAnsi="Times New Roman" w:cs="Times New Roman"/>
                <w:b/>
                <w:shd w:val="clear" w:color="auto" w:fill="FFFFFF"/>
              </w:rPr>
              <w:t>Расходы за счёт средств внебюджетных источников</w:t>
            </w:r>
          </w:p>
        </w:tc>
        <w:tc>
          <w:tcPr>
            <w:tcW w:w="3118" w:type="dxa"/>
            <w:gridSpan w:val="3"/>
          </w:tcPr>
          <w:p w:rsidR="001862FE" w:rsidRPr="00E46C3E" w:rsidRDefault="001862FE" w:rsidP="001862FE">
            <w:pPr>
              <w:jc w:val="center"/>
              <w:rPr>
                <w:rFonts w:ascii="Times New Roman" w:hAnsi="Times New Roman" w:cs="Times New Roman"/>
                <w:b/>
                <w:lang w:val="x-none"/>
              </w:rPr>
            </w:pPr>
            <w:r w:rsidRPr="00E46C3E">
              <w:rPr>
                <w:rFonts w:ascii="Times New Roman" w:hAnsi="Times New Roman" w:cs="Times New Roman"/>
                <w:b/>
                <w:shd w:val="clear" w:color="auto" w:fill="FFFFFF"/>
              </w:rPr>
              <w:t>Итого расходы на реализацию муниципальной программы</w:t>
            </w:r>
          </w:p>
        </w:tc>
      </w:tr>
      <w:tr w:rsidR="00C81EF2" w:rsidRPr="00E46C3E" w:rsidTr="00684DA3">
        <w:trPr>
          <w:cantSplit/>
          <w:trHeight w:val="2652"/>
        </w:trPr>
        <w:tc>
          <w:tcPr>
            <w:tcW w:w="5240" w:type="dxa"/>
            <w:vMerge/>
          </w:tcPr>
          <w:p w:rsidR="001862FE" w:rsidRPr="00E46C3E" w:rsidRDefault="001862FE" w:rsidP="001862FE">
            <w:pPr>
              <w:rPr>
                <w:rFonts w:ascii="Times New Roman" w:hAnsi="Times New Roman" w:cs="Times New Roman"/>
                <w:b/>
                <w:shd w:val="clear" w:color="auto" w:fill="FFFFFF"/>
              </w:rPr>
            </w:pPr>
          </w:p>
        </w:tc>
        <w:tc>
          <w:tcPr>
            <w:tcW w:w="1113" w:type="dxa"/>
            <w:textDirection w:val="btLr"/>
            <w:vAlign w:val="center"/>
          </w:tcPr>
          <w:p w:rsidR="001862FE" w:rsidRPr="00E46C3E" w:rsidRDefault="001862FE" w:rsidP="00684DA3">
            <w:pPr>
              <w:ind w:left="113" w:right="113"/>
              <w:jc w:val="center"/>
              <w:rPr>
                <w:rFonts w:ascii="Times New Roman" w:hAnsi="Times New Roman" w:cs="Times New Roman"/>
                <w:b/>
                <w:lang w:val="x-none"/>
              </w:rPr>
            </w:pPr>
            <w:r w:rsidRPr="00E46C3E">
              <w:rPr>
                <w:rFonts w:ascii="Times New Roman" w:hAnsi="Times New Roman" w:cs="Times New Roman"/>
                <w:b/>
                <w:shd w:val="clear" w:color="auto" w:fill="FFFFFF"/>
              </w:rPr>
              <w:t xml:space="preserve">Сводная бюджетная роспись на 31 декабря </w:t>
            </w:r>
            <w:r w:rsidR="005772A9" w:rsidRPr="00E46C3E">
              <w:rPr>
                <w:rFonts w:ascii="Times New Roman" w:hAnsi="Times New Roman" w:cs="Times New Roman"/>
                <w:b/>
                <w:shd w:val="clear" w:color="auto" w:fill="FFFFFF"/>
              </w:rPr>
              <w:t xml:space="preserve"> </w:t>
            </w:r>
            <w:r w:rsidR="00646FD2" w:rsidRPr="00E46C3E">
              <w:rPr>
                <w:rFonts w:ascii="Times New Roman" w:hAnsi="Times New Roman" w:cs="Times New Roman"/>
                <w:b/>
                <w:shd w:val="clear" w:color="auto" w:fill="FFFFFF"/>
              </w:rPr>
              <w:t>2024</w:t>
            </w:r>
            <w:r w:rsidR="00B809FF" w:rsidRPr="00E46C3E">
              <w:rPr>
                <w:rFonts w:ascii="Times New Roman" w:hAnsi="Times New Roman" w:cs="Times New Roman"/>
                <w:b/>
                <w:shd w:val="clear" w:color="auto" w:fill="FFFFFF"/>
              </w:rPr>
              <w:t xml:space="preserve"> </w:t>
            </w:r>
            <w:r w:rsidRPr="00E46C3E">
              <w:rPr>
                <w:rFonts w:ascii="Times New Roman" w:hAnsi="Times New Roman" w:cs="Times New Roman"/>
                <w:b/>
                <w:shd w:val="clear" w:color="auto" w:fill="FFFFFF"/>
              </w:rPr>
              <w:t>года</w:t>
            </w:r>
          </w:p>
        </w:tc>
        <w:tc>
          <w:tcPr>
            <w:tcW w:w="1134" w:type="dxa"/>
            <w:textDirection w:val="btLr"/>
            <w:vAlign w:val="center"/>
          </w:tcPr>
          <w:p w:rsidR="001862FE" w:rsidRPr="00E46C3E" w:rsidRDefault="001862FE" w:rsidP="00684DA3">
            <w:pPr>
              <w:ind w:left="113" w:right="113"/>
              <w:jc w:val="center"/>
              <w:rPr>
                <w:rFonts w:ascii="Times New Roman" w:hAnsi="Times New Roman" w:cs="Times New Roman"/>
                <w:b/>
                <w:lang w:val="x-none"/>
              </w:rPr>
            </w:pPr>
            <w:r w:rsidRPr="00E46C3E">
              <w:rPr>
                <w:rFonts w:ascii="Times New Roman" w:hAnsi="Times New Roman" w:cs="Times New Roman"/>
                <w:b/>
                <w:shd w:val="clear" w:color="auto" w:fill="FFFFFF"/>
              </w:rPr>
              <w:t>Кассовое исполнение</w:t>
            </w:r>
          </w:p>
        </w:tc>
        <w:tc>
          <w:tcPr>
            <w:tcW w:w="993" w:type="dxa"/>
            <w:textDirection w:val="btLr"/>
            <w:vAlign w:val="center"/>
          </w:tcPr>
          <w:p w:rsidR="001862FE" w:rsidRPr="00E46C3E" w:rsidRDefault="001862FE" w:rsidP="00684DA3">
            <w:pPr>
              <w:ind w:left="113" w:right="113"/>
              <w:jc w:val="center"/>
              <w:rPr>
                <w:rFonts w:ascii="Times New Roman" w:hAnsi="Times New Roman" w:cs="Times New Roman"/>
                <w:b/>
                <w:lang w:val="x-none"/>
              </w:rPr>
            </w:pPr>
            <w:r w:rsidRPr="00E46C3E">
              <w:rPr>
                <w:rFonts w:ascii="Times New Roman" w:hAnsi="Times New Roman" w:cs="Times New Roman"/>
                <w:b/>
                <w:shd w:val="clear" w:color="auto" w:fill="FFFFFF"/>
              </w:rPr>
              <w:t>% исполнения</w:t>
            </w:r>
          </w:p>
        </w:tc>
        <w:tc>
          <w:tcPr>
            <w:tcW w:w="850" w:type="dxa"/>
            <w:gridSpan w:val="2"/>
            <w:textDirection w:val="btLr"/>
            <w:vAlign w:val="center"/>
          </w:tcPr>
          <w:p w:rsidR="001862FE" w:rsidRPr="00E46C3E" w:rsidRDefault="001862FE" w:rsidP="00684DA3">
            <w:pPr>
              <w:pStyle w:val="s1"/>
              <w:spacing w:before="0" w:beforeAutospacing="0" w:after="0" w:afterAutospacing="0"/>
              <w:ind w:left="113" w:right="113"/>
              <w:jc w:val="center"/>
              <w:rPr>
                <w:b/>
                <w:sz w:val="22"/>
                <w:szCs w:val="22"/>
              </w:rPr>
            </w:pPr>
            <w:r w:rsidRPr="00E46C3E">
              <w:rPr>
                <w:b/>
                <w:sz w:val="22"/>
                <w:szCs w:val="22"/>
              </w:rPr>
              <w:t>Уточненный план</w:t>
            </w:r>
          </w:p>
        </w:tc>
        <w:tc>
          <w:tcPr>
            <w:tcW w:w="850" w:type="dxa"/>
            <w:textDirection w:val="btLr"/>
            <w:vAlign w:val="center"/>
          </w:tcPr>
          <w:p w:rsidR="001862FE" w:rsidRPr="00E46C3E" w:rsidRDefault="001862FE" w:rsidP="00684DA3">
            <w:pPr>
              <w:pStyle w:val="s1"/>
              <w:spacing w:before="0" w:beforeAutospacing="0" w:after="0" w:afterAutospacing="0"/>
              <w:ind w:left="113" w:right="113"/>
              <w:jc w:val="center"/>
              <w:rPr>
                <w:b/>
                <w:sz w:val="22"/>
                <w:szCs w:val="22"/>
              </w:rPr>
            </w:pPr>
            <w:r w:rsidRPr="00E46C3E">
              <w:rPr>
                <w:b/>
                <w:sz w:val="22"/>
                <w:szCs w:val="22"/>
              </w:rPr>
              <w:t>Кассовое исполнение</w:t>
            </w:r>
          </w:p>
        </w:tc>
        <w:tc>
          <w:tcPr>
            <w:tcW w:w="851" w:type="dxa"/>
            <w:textDirection w:val="btLr"/>
            <w:vAlign w:val="center"/>
          </w:tcPr>
          <w:p w:rsidR="001862FE" w:rsidRPr="00E46C3E" w:rsidRDefault="001862FE" w:rsidP="00684DA3">
            <w:pPr>
              <w:ind w:left="113" w:right="113"/>
              <w:jc w:val="center"/>
              <w:rPr>
                <w:rFonts w:ascii="Times New Roman" w:hAnsi="Times New Roman" w:cs="Times New Roman"/>
                <w:b/>
              </w:rPr>
            </w:pPr>
            <w:r w:rsidRPr="00E46C3E">
              <w:rPr>
                <w:rFonts w:ascii="Times New Roman" w:hAnsi="Times New Roman" w:cs="Times New Roman"/>
                <w:b/>
              </w:rPr>
              <w:t>% исполнения</w:t>
            </w:r>
          </w:p>
        </w:tc>
        <w:tc>
          <w:tcPr>
            <w:tcW w:w="1134" w:type="dxa"/>
            <w:textDirection w:val="btLr"/>
            <w:vAlign w:val="center"/>
          </w:tcPr>
          <w:p w:rsidR="001862FE" w:rsidRPr="00E46C3E" w:rsidRDefault="001862FE" w:rsidP="00684DA3">
            <w:pPr>
              <w:ind w:left="113" w:right="113"/>
              <w:jc w:val="center"/>
              <w:rPr>
                <w:rFonts w:ascii="Times New Roman" w:hAnsi="Times New Roman" w:cs="Times New Roman"/>
                <w:b/>
                <w:lang w:val="x-none"/>
              </w:rPr>
            </w:pPr>
            <w:r w:rsidRPr="00E46C3E">
              <w:rPr>
                <w:rFonts w:ascii="Times New Roman" w:hAnsi="Times New Roman" w:cs="Times New Roman"/>
                <w:b/>
                <w:shd w:val="clear" w:color="auto" w:fill="FFFFFF"/>
              </w:rPr>
              <w:t>Сводная бюдж</w:t>
            </w:r>
            <w:r w:rsidR="00B809FF" w:rsidRPr="00E46C3E">
              <w:rPr>
                <w:rFonts w:ascii="Times New Roman" w:hAnsi="Times New Roman" w:cs="Times New Roman"/>
                <w:b/>
                <w:shd w:val="clear" w:color="auto" w:fill="FFFFFF"/>
              </w:rPr>
              <w:t xml:space="preserve">етная роспись на 31 декабря </w:t>
            </w:r>
            <w:r w:rsidR="005772A9" w:rsidRPr="00E46C3E">
              <w:rPr>
                <w:rFonts w:ascii="Times New Roman" w:hAnsi="Times New Roman" w:cs="Times New Roman"/>
                <w:b/>
                <w:shd w:val="clear" w:color="auto" w:fill="FFFFFF"/>
              </w:rPr>
              <w:t xml:space="preserve"> </w:t>
            </w:r>
            <w:r w:rsidR="00646FD2" w:rsidRPr="00E46C3E">
              <w:rPr>
                <w:rFonts w:ascii="Times New Roman" w:hAnsi="Times New Roman" w:cs="Times New Roman"/>
                <w:b/>
                <w:shd w:val="clear" w:color="auto" w:fill="FFFFFF"/>
              </w:rPr>
              <w:t>2024</w:t>
            </w:r>
            <w:r w:rsidRPr="00E46C3E">
              <w:rPr>
                <w:rFonts w:ascii="Times New Roman" w:hAnsi="Times New Roman" w:cs="Times New Roman"/>
                <w:b/>
                <w:shd w:val="clear" w:color="auto" w:fill="FFFFFF"/>
              </w:rPr>
              <w:t xml:space="preserve"> года</w:t>
            </w:r>
          </w:p>
        </w:tc>
        <w:tc>
          <w:tcPr>
            <w:tcW w:w="1134" w:type="dxa"/>
            <w:textDirection w:val="btLr"/>
            <w:vAlign w:val="center"/>
          </w:tcPr>
          <w:p w:rsidR="001862FE" w:rsidRPr="00E46C3E" w:rsidRDefault="001862FE" w:rsidP="00684DA3">
            <w:pPr>
              <w:ind w:left="113" w:right="113"/>
              <w:jc w:val="center"/>
              <w:rPr>
                <w:rFonts w:ascii="Times New Roman" w:hAnsi="Times New Roman" w:cs="Times New Roman"/>
                <w:b/>
                <w:lang w:val="x-none"/>
              </w:rPr>
            </w:pPr>
            <w:r w:rsidRPr="00E46C3E">
              <w:rPr>
                <w:rFonts w:ascii="Times New Roman" w:hAnsi="Times New Roman" w:cs="Times New Roman"/>
                <w:b/>
                <w:shd w:val="clear" w:color="auto" w:fill="FFFFFF"/>
              </w:rPr>
              <w:t>Кассовое исполнение</w:t>
            </w:r>
          </w:p>
        </w:tc>
        <w:tc>
          <w:tcPr>
            <w:tcW w:w="850" w:type="dxa"/>
            <w:textDirection w:val="btLr"/>
            <w:vAlign w:val="center"/>
          </w:tcPr>
          <w:p w:rsidR="001862FE" w:rsidRPr="00E46C3E" w:rsidRDefault="001862FE" w:rsidP="00684DA3">
            <w:pPr>
              <w:ind w:left="113" w:right="113"/>
              <w:jc w:val="center"/>
              <w:rPr>
                <w:rFonts w:ascii="Times New Roman" w:hAnsi="Times New Roman" w:cs="Times New Roman"/>
                <w:b/>
                <w:lang w:val="x-none"/>
              </w:rPr>
            </w:pPr>
            <w:r w:rsidRPr="00E46C3E">
              <w:rPr>
                <w:rFonts w:ascii="Times New Roman" w:hAnsi="Times New Roman" w:cs="Times New Roman"/>
                <w:b/>
                <w:shd w:val="clear" w:color="auto" w:fill="FFFFFF"/>
              </w:rPr>
              <w:t>% исполнения</w:t>
            </w:r>
          </w:p>
        </w:tc>
      </w:tr>
      <w:tr w:rsidR="00472E46" w:rsidRPr="00E46C3E" w:rsidTr="001862FE">
        <w:tc>
          <w:tcPr>
            <w:tcW w:w="5240" w:type="dxa"/>
          </w:tcPr>
          <w:p w:rsidR="001862FE" w:rsidRPr="00E46C3E" w:rsidRDefault="001862FE" w:rsidP="001862FE">
            <w:pPr>
              <w:jc w:val="center"/>
              <w:rPr>
                <w:rFonts w:ascii="Times New Roman" w:hAnsi="Times New Roman" w:cs="Times New Roman"/>
                <w:shd w:val="clear" w:color="auto" w:fill="FFFFFF"/>
              </w:rPr>
            </w:pPr>
            <w:r w:rsidRPr="00E46C3E">
              <w:rPr>
                <w:rFonts w:ascii="Times New Roman" w:hAnsi="Times New Roman" w:cs="Times New Roman"/>
                <w:shd w:val="clear" w:color="auto" w:fill="FFFFFF"/>
              </w:rPr>
              <w:t>1</w:t>
            </w:r>
          </w:p>
        </w:tc>
        <w:tc>
          <w:tcPr>
            <w:tcW w:w="1113" w:type="dxa"/>
          </w:tcPr>
          <w:p w:rsidR="001862FE" w:rsidRPr="00E46C3E" w:rsidRDefault="00684DA3" w:rsidP="001862FE">
            <w:pPr>
              <w:jc w:val="center"/>
              <w:rPr>
                <w:rFonts w:ascii="Times New Roman" w:hAnsi="Times New Roman" w:cs="Times New Roman"/>
              </w:rPr>
            </w:pPr>
            <w:r w:rsidRPr="00E46C3E">
              <w:rPr>
                <w:rFonts w:ascii="Times New Roman" w:hAnsi="Times New Roman" w:cs="Times New Roman"/>
              </w:rPr>
              <w:t>2</w:t>
            </w:r>
          </w:p>
        </w:tc>
        <w:tc>
          <w:tcPr>
            <w:tcW w:w="1134" w:type="dxa"/>
          </w:tcPr>
          <w:p w:rsidR="001862FE" w:rsidRPr="00E46C3E" w:rsidRDefault="00684DA3" w:rsidP="001862FE">
            <w:pPr>
              <w:jc w:val="center"/>
              <w:rPr>
                <w:rFonts w:ascii="Times New Roman" w:hAnsi="Times New Roman" w:cs="Times New Roman"/>
              </w:rPr>
            </w:pPr>
            <w:r w:rsidRPr="00E46C3E">
              <w:rPr>
                <w:rFonts w:ascii="Times New Roman" w:hAnsi="Times New Roman" w:cs="Times New Roman"/>
              </w:rPr>
              <w:t>3</w:t>
            </w:r>
          </w:p>
        </w:tc>
        <w:tc>
          <w:tcPr>
            <w:tcW w:w="993" w:type="dxa"/>
          </w:tcPr>
          <w:p w:rsidR="001862FE" w:rsidRPr="00E46C3E" w:rsidRDefault="00684DA3" w:rsidP="001862FE">
            <w:pPr>
              <w:jc w:val="center"/>
              <w:rPr>
                <w:rFonts w:ascii="Times New Roman" w:hAnsi="Times New Roman" w:cs="Times New Roman"/>
              </w:rPr>
            </w:pPr>
            <w:r w:rsidRPr="00E46C3E">
              <w:rPr>
                <w:rFonts w:ascii="Times New Roman" w:hAnsi="Times New Roman" w:cs="Times New Roman"/>
              </w:rPr>
              <w:t>4</w:t>
            </w:r>
          </w:p>
        </w:tc>
        <w:tc>
          <w:tcPr>
            <w:tcW w:w="850" w:type="dxa"/>
            <w:gridSpan w:val="2"/>
          </w:tcPr>
          <w:p w:rsidR="001862FE" w:rsidRPr="00E46C3E" w:rsidRDefault="001862FE" w:rsidP="001862FE">
            <w:pPr>
              <w:jc w:val="center"/>
              <w:rPr>
                <w:rFonts w:ascii="Times New Roman" w:hAnsi="Times New Roman" w:cs="Times New Roman"/>
              </w:rPr>
            </w:pPr>
            <w:r w:rsidRPr="00E46C3E">
              <w:rPr>
                <w:rFonts w:ascii="Times New Roman" w:hAnsi="Times New Roman" w:cs="Times New Roman"/>
              </w:rPr>
              <w:t>5</w:t>
            </w:r>
          </w:p>
        </w:tc>
        <w:tc>
          <w:tcPr>
            <w:tcW w:w="850" w:type="dxa"/>
          </w:tcPr>
          <w:p w:rsidR="001862FE" w:rsidRPr="00E46C3E" w:rsidRDefault="001862FE" w:rsidP="001862FE">
            <w:pPr>
              <w:jc w:val="center"/>
              <w:rPr>
                <w:rFonts w:ascii="Times New Roman" w:hAnsi="Times New Roman" w:cs="Times New Roman"/>
              </w:rPr>
            </w:pPr>
            <w:r w:rsidRPr="00E46C3E">
              <w:rPr>
                <w:rFonts w:ascii="Times New Roman" w:hAnsi="Times New Roman" w:cs="Times New Roman"/>
              </w:rPr>
              <w:t>6</w:t>
            </w:r>
          </w:p>
        </w:tc>
        <w:tc>
          <w:tcPr>
            <w:tcW w:w="851" w:type="dxa"/>
          </w:tcPr>
          <w:p w:rsidR="001862FE" w:rsidRPr="00E46C3E" w:rsidRDefault="001862FE" w:rsidP="001862FE">
            <w:pPr>
              <w:jc w:val="center"/>
              <w:rPr>
                <w:rFonts w:ascii="Times New Roman" w:hAnsi="Times New Roman" w:cs="Times New Roman"/>
              </w:rPr>
            </w:pPr>
            <w:r w:rsidRPr="00E46C3E">
              <w:rPr>
                <w:rFonts w:ascii="Times New Roman" w:hAnsi="Times New Roman" w:cs="Times New Roman"/>
              </w:rPr>
              <w:t>7</w:t>
            </w:r>
          </w:p>
        </w:tc>
        <w:tc>
          <w:tcPr>
            <w:tcW w:w="1134" w:type="dxa"/>
          </w:tcPr>
          <w:p w:rsidR="001862FE" w:rsidRPr="00E46C3E" w:rsidRDefault="001862FE" w:rsidP="001862FE">
            <w:pPr>
              <w:jc w:val="center"/>
              <w:rPr>
                <w:rFonts w:ascii="Times New Roman" w:hAnsi="Times New Roman" w:cs="Times New Roman"/>
              </w:rPr>
            </w:pPr>
            <w:r w:rsidRPr="00E46C3E">
              <w:rPr>
                <w:rFonts w:ascii="Times New Roman" w:hAnsi="Times New Roman" w:cs="Times New Roman"/>
              </w:rPr>
              <w:t>8</w:t>
            </w:r>
          </w:p>
        </w:tc>
        <w:tc>
          <w:tcPr>
            <w:tcW w:w="1134" w:type="dxa"/>
          </w:tcPr>
          <w:p w:rsidR="001862FE" w:rsidRPr="00E46C3E" w:rsidRDefault="001862FE" w:rsidP="001862FE">
            <w:pPr>
              <w:jc w:val="center"/>
              <w:rPr>
                <w:rFonts w:ascii="Times New Roman" w:hAnsi="Times New Roman" w:cs="Times New Roman"/>
              </w:rPr>
            </w:pPr>
            <w:r w:rsidRPr="00E46C3E">
              <w:rPr>
                <w:rFonts w:ascii="Times New Roman" w:hAnsi="Times New Roman" w:cs="Times New Roman"/>
              </w:rPr>
              <w:t>9</w:t>
            </w:r>
          </w:p>
        </w:tc>
        <w:tc>
          <w:tcPr>
            <w:tcW w:w="850" w:type="dxa"/>
          </w:tcPr>
          <w:p w:rsidR="001862FE" w:rsidRPr="00E46C3E" w:rsidRDefault="001862FE" w:rsidP="001862FE">
            <w:pPr>
              <w:jc w:val="center"/>
              <w:rPr>
                <w:rFonts w:ascii="Times New Roman" w:hAnsi="Times New Roman" w:cs="Times New Roman"/>
              </w:rPr>
            </w:pPr>
            <w:r w:rsidRPr="00E46C3E">
              <w:rPr>
                <w:rFonts w:ascii="Times New Roman" w:hAnsi="Times New Roman" w:cs="Times New Roman"/>
              </w:rPr>
              <w:t>10</w:t>
            </w:r>
          </w:p>
        </w:tc>
      </w:tr>
      <w:tr w:rsidR="00C20923" w:rsidRPr="00E46C3E" w:rsidTr="001862FE">
        <w:tc>
          <w:tcPr>
            <w:tcW w:w="5240" w:type="dxa"/>
          </w:tcPr>
          <w:p w:rsidR="00C20923" w:rsidRPr="00E46C3E" w:rsidRDefault="00C20923" w:rsidP="00C20923">
            <w:pPr>
              <w:rPr>
                <w:rFonts w:ascii="Times New Roman" w:hAnsi="Times New Roman" w:cs="Times New Roman"/>
                <w:b/>
                <w:shd w:val="clear" w:color="auto" w:fill="FFFFFF"/>
              </w:rPr>
            </w:pPr>
            <w:r w:rsidRPr="00E46C3E">
              <w:rPr>
                <w:rFonts w:ascii="Times New Roman" w:hAnsi="Times New Roman" w:cs="Times New Roman"/>
                <w:b/>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111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64618,8</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64503,6</w:t>
            </w:r>
          </w:p>
        </w:tc>
        <w:tc>
          <w:tcPr>
            <w:tcW w:w="99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99,8</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64618,8</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64503,6</w:t>
            </w:r>
          </w:p>
        </w:tc>
        <w:tc>
          <w:tcPr>
            <w:tcW w:w="850"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99,8</w:t>
            </w:r>
          </w:p>
        </w:tc>
      </w:tr>
      <w:tr w:rsidR="00C20923" w:rsidRPr="00E46C3E" w:rsidTr="001862FE">
        <w:tc>
          <w:tcPr>
            <w:tcW w:w="5240" w:type="dxa"/>
          </w:tcPr>
          <w:p w:rsidR="00C20923" w:rsidRPr="00E46C3E" w:rsidRDefault="00C20923" w:rsidP="00C20923">
            <w:pPr>
              <w:rPr>
                <w:rFonts w:ascii="Times New Roman" w:hAnsi="Times New Roman" w:cs="Times New Roman"/>
                <w:b/>
                <w:shd w:val="clear" w:color="auto" w:fill="FFFFFF"/>
              </w:rPr>
            </w:pPr>
            <w:r w:rsidRPr="00E46C3E">
              <w:rPr>
                <w:rFonts w:ascii="Times New Roman" w:hAnsi="Times New Roman" w:cs="Times New Roman"/>
                <w:b/>
              </w:rPr>
              <w:t>Подпрограмма «Профилактика преступлений и иных правонарушений»</w:t>
            </w:r>
          </w:p>
        </w:tc>
        <w:tc>
          <w:tcPr>
            <w:tcW w:w="111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77,5</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77,5</w:t>
            </w:r>
          </w:p>
        </w:tc>
        <w:tc>
          <w:tcPr>
            <w:tcW w:w="99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77,5</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77,5</w:t>
            </w:r>
          </w:p>
        </w:tc>
        <w:tc>
          <w:tcPr>
            <w:tcW w:w="850"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rPr>
            </w:pPr>
            <w:r w:rsidRPr="00E46C3E">
              <w:rPr>
                <w:rFonts w:ascii="Times New Roman" w:hAnsi="Times New Roman" w:cs="Times New Roman"/>
              </w:rPr>
              <w:t>Основное мероприятие: «Профилактика экстремизма и терроризма и преступлений против собственности»</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59,9</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59,9</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59,9</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59,9</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r w:rsidR="00C20923" w:rsidRPr="00E46C3E" w:rsidTr="00B809FF">
        <w:trPr>
          <w:trHeight w:val="629"/>
        </w:trPr>
        <w:tc>
          <w:tcPr>
            <w:tcW w:w="5240" w:type="dxa"/>
          </w:tcPr>
          <w:p w:rsidR="00C20923" w:rsidRPr="00E46C3E" w:rsidRDefault="00C20923" w:rsidP="00C20923">
            <w:pPr>
              <w:rPr>
                <w:rFonts w:ascii="Times New Roman" w:hAnsi="Times New Roman" w:cs="Times New Roman"/>
              </w:rPr>
            </w:pPr>
            <w:r w:rsidRPr="00E46C3E">
              <w:rPr>
                <w:rFonts w:ascii="Times New Roman" w:hAnsi="Times New Roman" w:cs="Times New Roman"/>
              </w:rPr>
              <w:t>Основное мероприятие: «Профилактика наркомании, алкоголизма, безнадзорности и других правонарушений»</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13,8</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13,8</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13,8</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13,8</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rPr>
            </w:pPr>
            <w:r w:rsidRPr="00E46C3E">
              <w:rPr>
                <w:rFonts w:ascii="Times New Roman" w:hAnsi="Times New Roman" w:cs="Times New Roman"/>
              </w:rPr>
              <w:t>Основное мероприятие: «Создание условий для деятельности народных дружин»</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3,8</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3,8</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3,8</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3,8</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b/>
                <w:shd w:val="clear" w:color="auto" w:fill="FFFFFF"/>
              </w:rPr>
            </w:pPr>
            <w:r w:rsidRPr="00E46C3E">
              <w:rPr>
                <w:rFonts w:ascii="Times New Roman" w:hAnsi="Times New Roman" w:cs="Times New Roman"/>
                <w:b/>
              </w:rPr>
              <w:lastRenderedPageBreak/>
              <w:t>Подпрограмма «Обеспечение эффективного функционирования органов управления по предупреждению и ликвидации чрезвычайных ситуаций»</w:t>
            </w:r>
          </w:p>
        </w:tc>
        <w:tc>
          <w:tcPr>
            <w:tcW w:w="111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48398,4</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48288,5</w:t>
            </w:r>
          </w:p>
        </w:tc>
        <w:tc>
          <w:tcPr>
            <w:tcW w:w="99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99,8</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48398,4</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48288,5</w:t>
            </w:r>
          </w:p>
        </w:tc>
        <w:tc>
          <w:tcPr>
            <w:tcW w:w="850"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99,8</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«Создание условий для выполнения муниципальной программы»</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48398,4</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48288,5</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99,8</w:t>
            </w:r>
          </w:p>
        </w:tc>
        <w:tc>
          <w:tcPr>
            <w:tcW w:w="850" w:type="dxa"/>
            <w:gridSpan w:val="2"/>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w:t>
            </w:r>
          </w:p>
        </w:tc>
        <w:tc>
          <w:tcPr>
            <w:tcW w:w="850"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w:t>
            </w:r>
          </w:p>
        </w:tc>
        <w:tc>
          <w:tcPr>
            <w:tcW w:w="851"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48398,4</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48288,5</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99,8</w:t>
            </w:r>
          </w:p>
        </w:tc>
      </w:tr>
      <w:tr w:rsidR="00C20923" w:rsidRPr="00E46C3E" w:rsidTr="001862FE">
        <w:tc>
          <w:tcPr>
            <w:tcW w:w="5240" w:type="dxa"/>
          </w:tcPr>
          <w:p w:rsidR="00C20923" w:rsidRPr="00E46C3E" w:rsidRDefault="00C20923" w:rsidP="00C20923">
            <w:pPr>
              <w:rPr>
                <w:rFonts w:ascii="Times New Roman" w:hAnsi="Times New Roman" w:cs="Times New Roman"/>
                <w:b/>
                <w:shd w:val="clear" w:color="auto" w:fill="FFFFFF"/>
              </w:rPr>
            </w:pPr>
            <w:r w:rsidRPr="00E46C3E">
              <w:rPr>
                <w:rFonts w:ascii="Times New Roman" w:hAnsi="Times New Roman" w:cs="Times New Roman"/>
                <w:b/>
              </w:rPr>
              <w:t>Подпрограмма «Обеспечение безопасности жизнедеятельности населения в условиях мирного и военного времени»</w:t>
            </w:r>
          </w:p>
        </w:tc>
        <w:tc>
          <w:tcPr>
            <w:tcW w:w="111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797,4</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797,4</w:t>
            </w:r>
          </w:p>
        </w:tc>
        <w:tc>
          <w:tcPr>
            <w:tcW w:w="99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797,4</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797,4</w:t>
            </w:r>
          </w:p>
        </w:tc>
        <w:tc>
          <w:tcPr>
            <w:tcW w:w="850"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«Снижение рисков и смягчение последствий чрезвычайных ситуаций природного и техногенного характера»</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413,9</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413,9</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413,9</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413,9</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«Снижение рисков и смягчение последствий пожаров и происшествий на водных объектах»</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373,6</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373,6</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373,6</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373,6</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«Развитие гражданской обороны на территории муниципального образования «Город Майкоп»</w:t>
            </w:r>
          </w:p>
        </w:tc>
        <w:tc>
          <w:tcPr>
            <w:tcW w:w="1113"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9,9</w:t>
            </w:r>
          </w:p>
        </w:tc>
        <w:tc>
          <w:tcPr>
            <w:tcW w:w="1134"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9,9</w:t>
            </w:r>
          </w:p>
        </w:tc>
        <w:tc>
          <w:tcPr>
            <w:tcW w:w="993"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9,9</w:t>
            </w:r>
          </w:p>
        </w:tc>
        <w:tc>
          <w:tcPr>
            <w:tcW w:w="1134"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9,9</w:t>
            </w:r>
          </w:p>
        </w:tc>
        <w:tc>
          <w:tcPr>
            <w:tcW w:w="850"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100</w:t>
            </w:r>
          </w:p>
        </w:tc>
      </w:tr>
      <w:tr w:rsidR="00C20923" w:rsidRPr="00E46C3E" w:rsidTr="001862FE">
        <w:tc>
          <w:tcPr>
            <w:tcW w:w="5240" w:type="dxa"/>
          </w:tcPr>
          <w:p w:rsidR="00C20923" w:rsidRPr="00E46C3E" w:rsidRDefault="00C20923" w:rsidP="00C20923">
            <w:pPr>
              <w:rPr>
                <w:rFonts w:ascii="Times New Roman" w:hAnsi="Times New Roman" w:cs="Times New Roman"/>
                <w:b/>
                <w:shd w:val="clear" w:color="auto" w:fill="FFFFFF"/>
              </w:rPr>
            </w:pPr>
            <w:r w:rsidRPr="00E46C3E">
              <w:rPr>
                <w:rFonts w:ascii="Times New Roman" w:hAnsi="Times New Roman" w:cs="Times New Roman"/>
                <w:b/>
              </w:rPr>
              <w:t>Подпрограмма</w:t>
            </w:r>
            <w:r w:rsidRPr="00E46C3E">
              <w:rPr>
                <w:rFonts w:ascii="Times New Roman" w:hAnsi="Times New Roman" w:cs="Times New Roman"/>
                <w:b/>
              </w:rPr>
              <w:br/>
              <w:t>«Построение (развитие) аппаратно-программного комплекса «Безопасный город»</w:t>
            </w:r>
          </w:p>
        </w:tc>
        <w:tc>
          <w:tcPr>
            <w:tcW w:w="111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13054,9</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13049,6</w:t>
            </w:r>
          </w:p>
        </w:tc>
        <w:tc>
          <w:tcPr>
            <w:tcW w:w="99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13054,9</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13049,6</w:t>
            </w:r>
          </w:p>
        </w:tc>
        <w:tc>
          <w:tcPr>
            <w:tcW w:w="850"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«Построение и развитие АПК «Безопасный город»</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259,3</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259,3</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259,3</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259,3</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«Содержание  комплекса АПК «Безопасный город»</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12795,6</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12790,3</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12795,6</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12790,3</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b/>
                <w:shd w:val="clear" w:color="auto" w:fill="FFFFFF"/>
              </w:rPr>
            </w:pPr>
            <w:r w:rsidRPr="00E46C3E">
              <w:rPr>
                <w:rFonts w:ascii="Times New Roman" w:hAnsi="Times New Roman" w:cs="Times New Roman"/>
                <w:b/>
              </w:rPr>
              <w:t>Подпрограмма «Развитие и совершенствование автоматизированной системы централизованного оповещения населения»</w:t>
            </w:r>
          </w:p>
        </w:tc>
        <w:tc>
          <w:tcPr>
            <w:tcW w:w="111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2290,6</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2290,6</w:t>
            </w:r>
          </w:p>
        </w:tc>
        <w:tc>
          <w:tcPr>
            <w:tcW w:w="993"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2290,6</w:t>
            </w:r>
          </w:p>
        </w:tc>
        <w:tc>
          <w:tcPr>
            <w:tcW w:w="1134"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2290,6</w:t>
            </w:r>
          </w:p>
        </w:tc>
        <w:tc>
          <w:tcPr>
            <w:tcW w:w="850" w:type="dxa"/>
          </w:tcPr>
          <w:p w:rsidR="00C20923" w:rsidRPr="00E46C3E" w:rsidRDefault="00C20923" w:rsidP="00C20923">
            <w:pPr>
              <w:jc w:val="center"/>
              <w:rPr>
                <w:rFonts w:ascii="Times New Roman" w:hAnsi="Times New Roman" w:cs="Times New Roman"/>
                <w:b/>
                <w:lang w:eastAsia="ru-RU"/>
              </w:rPr>
            </w:pPr>
            <w:r w:rsidRPr="00E46C3E">
              <w:rPr>
                <w:rFonts w:ascii="Times New Roman" w:hAnsi="Times New Roman" w:cs="Times New Roman"/>
                <w:b/>
                <w:lang w:eastAsia="ru-RU"/>
              </w:rPr>
              <w:t>100</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«Модернизация каналов управления акустическими сиренами МАСЦО»</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156,9</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156,9</w:t>
            </w:r>
          </w:p>
        </w:tc>
        <w:tc>
          <w:tcPr>
            <w:tcW w:w="993"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156,9</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156,9</w:t>
            </w:r>
          </w:p>
        </w:tc>
        <w:tc>
          <w:tcPr>
            <w:tcW w:w="850" w:type="dxa"/>
          </w:tcPr>
          <w:p w:rsidR="00C20923" w:rsidRPr="00E46C3E" w:rsidRDefault="00C20923" w:rsidP="00C20923">
            <w:pPr>
              <w:jc w:val="center"/>
              <w:rPr>
                <w:rFonts w:ascii="Times New Roman" w:hAnsi="Times New Roman" w:cs="Times New Roman"/>
              </w:rPr>
            </w:pPr>
            <w:r w:rsidRPr="00E46C3E">
              <w:rPr>
                <w:rFonts w:ascii="Times New Roman" w:hAnsi="Times New Roman" w:cs="Times New Roman"/>
              </w:rPr>
              <w:t>100</w:t>
            </w:r>
          </w:p>
        </w:tc>
      </w:tr>
      <w:tr w:rsidR="00C20923" w:rsidRPr="00E46C3E" w:rsidTr="001862FE">
        <w:tc>
          <w:tcPr>
            <w:tcW w:w="5240" w:type="dxa"/>
          </w:tcPr>
          <w:p w:rsidR="00C20923" w:rsidRPr="00E46C3E" w:rsidRDefault="00C20923" w:rsidP="00C20923">
            <w:pPr>
              <w:rPr>
                <w:rFonts w:ascii="Times New Roman" w:hAnsi="Times New Roman" w:cs="Times New Roman"/>
                <w:shd w:val="clear" w:color="auto" w:fill="FFFFFF"/>
              </w:rPr>
            </w:pPr>
            <w:r w:rsidRPr="00E46C3E">
              <w:rPr>
                <w:rFonts w:ascii="Times New Roman" w:hAnsi="Times New Roman" w:cs="Times New Roman"/>
              </w:rPr>
              <w:t>Основное мероприятие «Содержание технических средств МАСЦО»</w:t>
            </w:r>
          </w:p>
        </w:tc>
        <w:tc>
          <w:tcPr>
            <w:tcW w:w="111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2133,7</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2133,7</w:t>
            </w:r>
          </w:p>
        </w:tc>
        <w:tc>
          <w:tcPr>
            <w:tcW w:w="993"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c>
          <w:tcPr>
            <w:tcW w:w="850" w:type="dxa"/>
            <w:gridSpan w:val="2"/>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0"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851" w:type="dxa"/>
          </w:tcPr>
          <w:p w:rsidR="00C20923" w:rsidRPr="00E46C3E" w:rsidRDefault="00C20923" w:rsidP="00C20923">
            <w:pPr>
              <w:jc w:val="center"/>
              <w:rPr>
                <w:rFonts w:ascii="Times New Roman" w:hAnsi="Times New Roman" w:cs="Times New Roman"/>
                <w:b/>
              </w:rPr>
            </w:pPr>
            <w:r w:rsidRPr="00E46C3E">
              <w:rPr>
                <w:rFonts w:ascii="Times New Roman" w:hAnsi="Times New Roman" w:cs="Times New Roman"/>
                <w:b/>
              </w:rPr>
              <w:t>-</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2133,7</w:t>
            </w:r>
          </w:p>
        </w:tc>
        <w:tc>
          <w:tcPr>
            <w:tcW w:w="1134"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2133,7</w:t>
            </w:r>
          </w:p>
        </w:tc>
        <w:tc>
          <w:tcPr>
            <w:tcW w:w="850" w:type="dxa"/>
          </w:tcPr>
          <w:p w:rsidR="00C20923" w:rsidRPr="00E46C3E" w:rsidRDefault="00C20923" w:rsidP="00C20923">
            <w:pPr>
              <w:jc w:val="center"/>
              <w:rPr>
                <w:rFonts w:ascii="Times New Roman" w:hAnsi="Times New Roman" w:cs="Times New Roman"/>
                <w:lang w:eastAsia="ru-RU"/>
              </w:rPr>
            </w:pPr>
            <w:r w:rsidRPr="00E46C3E">
              <w:rPr>
                <w:rFonts w:ascii="Times New Roman" w:hAnsi="Times New Roman" w:cs="Times New Roman"/>
                <w:lang w:eastAsia="ru-RU"/>
              </w:rPr>
              <w:t>100</w:t>
            </w:r>
          </w:p>
        </w:tc>
      </w:tr>
    </w:tbl>
    <w:p w:rsidR="001862FE" w:rsidRPr="00E46C3E" w:rsidRDefault="001862FE" w:rsidP="005C2467">
      <w:pPr>
        <w:rPr>
          <w:color w:val="FF0000"/>
          <w:lang w:val="x-none"/>
        </w:rPr>
        <w:sectPr w:rsidR="001862FE" w:rsidRPr="00E46C3E" w:rsidSect="001862FE">
          <w:pgSz w:w="16838" w:h="11906" w:orient="landscape"/>
          <w:pgMar w:top="1134" w:right="1021" w:bottom="1134" w:left="1588" w:header="709" w:footer="709" w:gutter="0"/>
          <w:cols w:space="708"/>
          <w:titlePg/>
          <w:docGrid w:linePitch="360"/>
        </w:sectPr>
      </w:pPr>
    </w:p>
    <w:p w:rsidR="004B4F31" w:rsidRPr="00E46C3E" w:rsidRDefault="004B4F31" w:rsidP="004B4F31">
      <w:pPr>
        <w:spacing w:after="0" w:line="240" w:lineRule="auto"/>
        <w:ind w:left="142" w:right="282" w:firstLine="540"/>
        <w:jc w:val="center"/>
        <w:rPr>
          <w:rFonts w:ascii="Times New Roman" w:hAnsi="Times New Roman"/>
          <w:sz w:val="24"/>
          <w:szCs w:val="26"/>
          <w:shd w:val="clear" w:color="auto" w:fill="FFFFFF"/>
        </w:rPr>
      </w:pPr>
      <w:r w:rsidRPr="00E46C3E">
        <w:rPr>
          <w:rFonts w:ascii="Times New Roman" w:hAnsi="Times New Roman"/>
          <w:sz w:val="24"/>
          <w:szCs w:val="26"/>
          <w:shd w:val="clear" w:color="auto" w:fill="FFFFFF"/>
        </w:rPr>
        <w:lastRenderedPageBreak/>
        <w:t>2</w:t>
      </w:r>
      <w:r w:rsidR="009C4E97" w:rsidRPr="00E46C3E">
        <w:rPr>
          <w:rFonts w:ascii="Times New Roman" w:hAnsi="Times New Roman"/>
          <w:sz w:val="24"/>
          <w:szCs w:val="26"/>
          <w:shd w:val="clear" w:color="auto" w:fill="FFFFFF"/>
        </w:rPr>
        <w:t>3</w:t>
      </w:r>
    </w:p>
    <w:p w:rsidR="009C4E97" w:rsidRPr="00E46C3E" w:rsidRDefault="009C4E97" w:rsidP="004B4F31">
      <w:pPr>
        <w:spacing w:after="0" w:line="240" w:lineRule="auto"/>
        <w:ind w:left="142" w:right="282" w:firstLine="540"/>
        <w:jc w:val="center"/>
        <w:rPr>
          <w:rFonts w:ascii="Times New Roman" w:hAnsi="Times New Roman"/>
          <w:sz w:val="24"/>
          <w:szCs w:val="26"/>
          <w:shd w:val="clear" w:color="auto" w:fill="FFFFFF"/>
        </w:rPr>
      </w:pPr>
    </w:p>
    <w:p w:rsidR="008C4832" w:rsidRPr="00E46C3E" w:rsidRDefault="008C4832" w:rsidP="00F44FF5">
      <w:pPr>
        <w:spacing w:after="0" w:line="240" w:lineRule="auto"/>
        <w:ind w:left="142" w:right="-2" w:firstLine="540"/>
        <w:jc w:val="both"/>
        <w:rPr>
          <w:rFonts w:ascii="Times New Roman" w:hAnsi="Times New Roman"/>
          <w:sz w:val="24"/>
          <w:szCs w:val="26"/>
        </w:rPr>
      </w:pPr>
      <w:r w:rsidRPr="00E46C3E">
        <w:rPr>
          <w:rFonts w:ascii="Times New Roman" w:hAnsi="Times New Roman"/>
          <w:sz w:val="24"/>
          <w:szCs w:val="26"/>
          <w:shd w:val="clear" w:color="auto" w:fill="FFFFFF"/>
        </w:rPr>
        <w:t xml:space="preserve">В муниципальную программу </w:t>
      </w:r>
      <w:r w:rsidR="00544E3C" w:rsidRPr="00E46C3E">
        <w:rPr>
          <w:rFonts w:ascii="Times New Roman" w:hAnsi="Times New Roman"/>
          <w:sz w:val="24"/>
          <w:szCs w:val="26"/>
          <w:shd w:val="clear" w:color="auto" w:fill="FFFFFF"/>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E46C3E">
        <w:rPr>
          <w:rFonts w:ascii="Times New Roman" w:hAnsi="Times New Roman"/>
          <w:sz w:val="24"/>
          <w:szCs w:val="26"/>
          <w:shd w:val="clear" w:color="auto" w:fill="FFFFFF"/>
        </w:rPr>
        <w:t xml:space="preserve">, утвержденную </w:t>
      </w:r>
      <w:r w:rsidR="00544E3C" w:rsidRPr="00E46C3E">
        <w:rPr>
          <w:rFonts w:ascii="Times New Roman" w:hAnsi="Times New Roman"/>
          <w:sz w:val="24"/>
          <w:szCs w:val="26"/>
          <w:shd w:val="clear" w:color="auto" w:fill="FFFFFF"/>
        </w:rPr>
        <w:t>постановление Администрации муниципального образования «Город Майкоп» от 26.10.2021 № 1123 «Об утверждении муниципальной программы «Профилактика правонарушений и обеспечение безопасности жизнедеятельности населения на территории муниципального образования «Город Майкоп»</w:t>
      </w:r>
      <w:r w:rsidRPr="00E46C3E">
        <w:rPr>
          <w:rFonts w:ascii="Times New Roman" w:hAnsi="Times New Roman"/>
          <w:sz w:val="24"/>
          <w:szCs w:val="26"/>
          <w:shd w:val="clear" w:color="auto" w:fill="FFFFFF"/>
        </w:rPr>
        <w:t xml:space="preserve"> в </w:t>
      </w:r>
      <w:r w:rsidR="00646FD2" w:rsidRPr="00E46C3E">
        <w:rPr>
          <w:rFonts w:ascii="Times New Roman" w:hAnsi="Times New Roman"/>
          <w:sz w:val="24"/>
          <w:szCs w:val="26"/>
          <w:shd w:val="clear" w:color="auto" w:fill="FFFFFF"/>
        </w:rPr>
        <w:t>2024</w:t>
      </w:r>
      <w:r w:rsidRPr="00E46C3E">
        <w:rPr>
          <w:rFonts w:ascii="Times New Roman" w:hAnsi="Times New Roman"/>
          <w:sz w:val="24"/>
          <w:szCs w:val="26"/>
          <w:shd w:val="clear" w:color="auto" w:fill="FFFFFF"/>
        </w:rPr>
        <w:t xml:space="preserve"> году были внесены следующие изменения:</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C64E83" w:rsidRPr="00E46C3E" w:rsidTr="00F44FF5">
        <w:trPr>
          <w:trHeight w:val="1980"/>
        </w:trPr>
        <w:tc>
          <w:tcPr>
            <w:tcW w:w="5245" w:type="dxa"/>
            <w:shd w:val="clear" w:color="auto" w:fill="auto"/>
          </w:tcPr>
          <w:p w:rsidR="00C64E83" w:rsidRPr="00E46C3E" w:rsidRDefault="00C64E83" w:rsidP="00C64E83">
            <w:pPr>
              <w:spacing w:after="0" w:line="240" w:lineRule="auto"/>
              <w:jc w:val="both"/>
              <w:rPr>
                <w:rFonts w:ascii="Times New Roman" w:eastAsia="Times New Roman" w:hAnsi="Times New Roman" w:cs="Calibri"/>
                <w:sz w:val="24"/>
                <w:szCs w:val="24"/>
              </w:rPr>
            </w:pPr>
            <w:r w:rsidRPr="00E46C3E">
              <w:rPr>
                <w:rFonts w:ascii="Times New Roman" w:eastAsia="Times New Roman" w:hAnsi="Times New Roman" w:cs="Calibri"/>
                <w:sz w:val="24"/>
                <w:szCs w:val="24"/>
              </w:rPr>
              <w:t>Постановление Администрации муниципального образования «Город Майкоп» от 31.01.2024  № 71 «О внесении изменений в муниципальную программу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3969" w:type="dxa"/>
            <w:shd w:val="clear" w:color="auto" w:fill="auto"/>
          </w:tcPr>
          <w:p w:rsidR="00C64E83" w:rsidRPr="00E46C3E" w:rsidRDefault="00A15536" w:rsidP="004F34AE">
            <w:pPr>
              <w:spacing w:after="0" w:line="240" w:lineRule="auto"/>
              <w:rPr>
                <w:rFonts w:ascii="Times New Roman" w:eastAsia="Times New Roman" w:hAnsi="Times New Roman" w:cs="Calibri"/>
                <w:sz w:val="24"/>
                <w:szCs w:val="24"/>
              </w:rPr>
            </w:pPr>
            <w:r w:rsidRPr="00E46C3E">
              <w:rPr>
                <w:rFonts w:ascii="Times New Roman" w:eastAsia="Times New Roman" w:hAnsi="Times New Roman" w:cs="Calibri"/>
                <w:sz w:val="24"/>
                <w:szCs w:val="24"/>
              </w:rPr>
              <w:t xml:space="preserve">Приведение в соответствие </w:t>
            </w:r>
            <w:r w:rsidR="00C64E83" w:rsidRPr="00E46C3E">
              <w:rPr>
                <w:rFonts w:ascii="Times New Roman" w:eastAsia="Times New Roman" w:hAnsi="Times New Roman" w:cs="Calibri"/>
                <w:sz w:val="24"/>
                <w:szCs w:val="24"/>
              </w:rPr>
              <w:t>объемов бюджетных ассигнований муниципальной программы и контрольных событий с бюджетной росписью по состоянию на 01.01.2024 года.</w:t>
            </w:r>
          </w:p>
        </w:tc>
      </w:tr>
      <w:tr w:rsidR="00C64E83" w:rsidRPr="00E46C3E" w:rsidTr="00F44FF5">
        <w:trPr>
          <w:trHeight w:val="1980"/>
        </w:trPr>
        <w:tc>
          <w:tcPr>
            <w:tcW w:w="5245" w:type="dxa"/>
            <w:shd w:val="clear" w:color="auto" w:fill="auto"/>
          </w:tcPr>
          <w:p w:rsidR="00C64E83" w:rsidRPr="00E46C3E" w:rsidRDefault="00C64E83" w:rsidP="00A15536">
            <w:pPr>
              <w:spacing w:after="0" w:line="240" w:lineRule="auto"/>
              <w:jc w:val="both"/>
              <w:rPr>
                <w:rFonts w:ascii="Times New Roman" w:eastAsia="Times New Roman" w:hAnsi="Times New Roman" w:cs="Calibri"/>
                <w:sz w:val="24"/>
                <w:szCs w:val="24"/>
              </w:rPr>
            </w:pPr>
            <w:r w:rsidRPr="00E46C3E">
              <w:rPr>
                <w:rFonts w:ascii="Times New Roman" w:eastAsia="Times New Roman" w:hAnsi="Times New Roman" w:cs="Calibri"/>
                <w:sz w:val="24"/>
                <w:szCs w:val="24"/>
              </w:rPr>
              <w:t>Постановление Администрации муниципального образования «Город Майкоп» от 31.</w:t>
            </w:r>
            <w:r w:rsidR="00A15536" w:rsidRPr="00E46C3E">
              <w:rPr>
                <w:rFonts w:ascii="Times New Roman" w:eastAsia="Times New Roman" w:hAnsi="Times New Roman" w:cs="Calibri"/>
                <w:sz w:val="24"/>
                <w:szCs w:val="24"/>
              </w:rPr>
              <w:t>10</w:t>
            </w:r>
            <w:r w:rsidRPr="00E46C3E">
              <w:rPr>
                <w:rFonts w:ascii="Times New Roman" w:eastAsia="Times New Roman" w:hAnsi="Times New Roman" w:cs="Calibri"/>
                <w:sz w:val="24"/>
                <w:szCs w:val="24"/>
              </w:rPr>
              <w:t>.2024  № 918 «О внесении изменений в муниципальную программу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3969" w:type="dxa"/>
            <w:shd w:val="clear" w:color="auto" w:fill="auto"/>
          </w:tcPr>
          <w:p w:rsidR="00C64E83" w:rsidRPr="00E46C3E" w:rsidRDefault="00C64E83" w:rsidP="00C64E83">
            <w:pPr>
              <w:spacing w:after="0" w:line="240" w:lineRule="auto"/>
              <w:rPr>
                <w:rFonts w:ascii="Times New Roman" w:eastAsia="Times New Roman" w:hAnsi="Times New Roman" w:cs="Calibri"/>
                <w:sz w:val="24"/>
                <w:szCs w:val="24"/>
              </w:rPr>
            </w:pPr>
            <w:r w:rsidRPr="00E46C3E">
              <w:rPr>
                <w:rFonts w:ascii="Times New Roman" w:eastAsia="Times New Roman" w:hAnsi="Times New Roman" w:cs="Calibri"/>
                <w:sz w:val="24"/>
                <w:szCs w:val="24"/>
              </w:rPr>
              <w:t>Внесение изменений в муниципальную программу для формирования местного бюджета</w:t>
            </w:r>
          </w:p>
          <w:p w:rsidR="00C64E83" w:rsidRPr="00E46C3E" w:rsidRDefault="00C64E83" w:rsidP="00C64E83">
            <w:pPr>
              <w:spacing w:after="0" w:line="240" w:lineRule="auto"/>
              <w:rPr>
                <w:rFonts w:ascii="Times New Roman" w:eastAsia="Times New Roman" w:hAnsi="Times New Roman" w:cs="Calibri"/>
                <w:sz w:val="24"/>
                <w:szCs w:val="24"/>
              </w:rPr>
            </w:pPr>
            <w:r w:rsidRPr="00E46C3E">
              <w:rPr>
                <w:rFonts w:ascii="Times New Roman" w:eastAsia="Times New Roman" w:hAnsi="Times New Roman" w:cs="Calibri"/>
                <w:sz w:val="24"/>
                <w:szCs w:val="24"/>
              </w:rPr>
              <w:t>на очередной финансовый 2025 год и плановый период 2026 и 2027 годов.</w:t>
            </w:r>
          </w:p>
        </w:tc>
      </w:tr>
    </w:tbl>
    <w:p w:rsidR="009A54FC" w:rsidRPr="00C64E83" w:rsidRDefault="00D97A45" w:rsidP="009A54FC">
      <w:pPr>
        <w:tabs>
          <w:tab w:val="left" w:pos="426"/>
        </w:tabs>
        <w:spacing w:after="0" w:line="240" w:lineRule="auto"/>
        <w:jc w:val="center"/>
        <w:rPr>
          <w:rFonts w:ascii="Times New Roman" w:hAnsi="Times New Roman" w:cs="Times New Roman"/>
          <w:sz w:val="28"/>
          <w:szCs w:val="28"/>
        </w:rPr>
      </w:pPr>
      <w:r w:rsidRPr="00E46C3E">
        <w:rPr>
          <w:rFonts w:ascii="Times New Roman" w:hAnsi="Times New Roman" w:cs="Times New Roman"/>
          <w:sz w:val="28"/>
          <w:szCs w:val="28"/>
        </w:rPr>
        <w:br w:type="textWrapping" w:clear="all"/>
      </w:r>
      <w:r w:rsidR="00F44FF5" w:rsidRPr="00E46C3E">
        <w:rPr>
          <w:rFonts w:ascii="Times New Roman" w:hAnsi="Times New Roman" w:cs="Times New Roman"/>
          <w:sz w:val="28"/>
          <w:szCs w:val="28"/>
        </w:rPr>
        <w:t>____________________</w:t>
      </w:r>
    </w:p>
    <w:sectPr w:rsidR="009A54FC" w:rsidRPr="00C64E83" w:rsidSect="00B64212">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45F" w:rsidRDefault="000A745F" w:rsidP="00CC2E67">
      <w:pPr>
        <w:spacing w:after="0" w:line="240" w:lineRule="auto"/>
      </w:pPr>
      <w:r>
        <w:separator/>
      </w:r>
    </w:p>
  </w:endnote>
  <w:endnote w:type="continuationSeparator" w:id="0">
    <w:p w:rsidR="000A745F" w:rsidRDefault="000A745F" w:rsidP="00CC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45F" w:rsidRDefault="000A745F" w:rsidP="00CC2E67">
      <w:pPr>
        <w:spacing w:after="0" w:line="240" w:lineRule="auto"/>
      </w:pPr>
      <w:r>
        <w:separator/>
      </w:r>
    </w:p>
  </w:footnote>
  <w:footnote w:type="continuationSeparator" w:id="0">
    <w:p w:rsidR="000A745F" w:rsidRDefault="000A745F" w:rsidP="00CC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93914"/>
      <w:docPartObj>
        <w:docPartGallery w:val="Page Numbers (Top of Page)"/>
        <w:docPartUnique/>
      </w:docPartObj>
    </w:sdtPr>
    <w:sdtEndPr/>
    <w:sdtContent>
      <w:p w:rsidR="008E783A" w:rsidRDefault="008E783A">
        <w:pPr>
          <w:pStyle w:val="a3"/>
          <w:jc w:val="center"/>
        </w:pPr>
        <w:r>
          <w:fldChar w:fldCharType="begin"/>
        </w:r>
        <w:r>
          <w:instrText>PAGE   \* MERGEFORMAT</w:instrText>
        </w:r>
        <w:r>
          <w:fldChar w:fldCharType="separate"/>
        </w:r>
        <w:r w:rsidR="003131D2">
          <w:rPr>
            <w:noProof/>
          </w:rPr>
          <w:t>21</w:t>
        </w:r>
        <w:r>
          <w:fldChar w:fldCharType="end"/>
        </w:r>
      </w:p>
    </w:sdtContent>
  </w:sdt>
  <w:p w:rsidR="008E783A" w:rsidRDefault="008E78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67"/>
    <w:rsid w:val="00001997"/>
    <w:rsid w:val="000026EC"/>
    <w:rsid w:val="00005085"/>
    <w:rsid w:val="0001559A"/>
    <w:rsid w:val="0001723F"/>
    <w:rsid w:val="00052997"/>
    <w:rsid w:val="00056C25"/>
    <w:rsid w:val="00071C6F"/>
    <w:rsid w:val="00072963"/>
    <w:rsid w:val="00093506"/>
    <w:rsid w:val="000935F2"/>
    <w:rsid w:val="000A28F9"/>
    <w:rsid w:val="000A745F"/>
    <w:rsid w:val="000B4F00"/>
    <w:rsid w:val="000C15AC"/>
    <w:rsid w:val="000C171F"/>
    <w:rsid w:val="000C3F7A"/>
    <w:rsid w:val="000E20AC"/>
    <w:rsid w:val="000E67FC"/>
    <w:rsid w:val="000E7261"/>
    <w:rsid w:val="000F5672"/>
    <w:rsid w:val="00100076"/>
    <w:rsid w:val="00106939"/>
    <w:rsid w:val="001114D1"/>
    <w:rsid w:val="00121CB8"/>
    <w:rsid w:val="00123C7D"/>
    <w:rsid w:val="00125F84"/>
    <w:rsid w:val="00137A11"/>
    <w:rsid w:val="001453CF"/>
    <w:rsid w:val="001471D6"/>
    <w:rsid w:val="001862FE"/>
    <w:rsid w:val="001A0806"/>
    <w:rsid w:val="001A0B22"/>
    <w:rsid w:val="001A35EA"/>
    <w:rsid w:val="001A6456"/>
    <w:rsid w:val="001B1A5E"/>
    <w:rsid w:val="001E5685"/>
    <w:rsid w:val="00221F05"/>
    <w:rsid w:val="0025718B"/>
    <w:rsid w:val="00271603"/>
    <w:rsid w:val="00274A3C"/>
    <w:rsid w:val="002848F9"/>
    <w:rsid w:val="00293797"/>
    <w:rsid w:val="002B4FA1"/>
    <w:rsid w:val="002C2ABD"/>
    <w:rsid w:val="002D0298"/>
    <w:rsid w:val="002E57F5"/>
    <w:rsid w:val="00302061"/>
    <w:rsid w:val="00303CDC"/>
    <w:rsid w:val="0030450F"/>
    <w:rsid w:val="003131D2"/>
    <w:rsid w:val="00325DC9"/>
    <w:rsid w:val="00327690"/>
    <w:rsid w:val="003308EA"/>
    <w:rsid w:val="00346153"/>
    <w:rsid w:val="00352D43"/>
    <w:rsid w:val="00352FF8"/>
    <w:rsid w:val="00354712"/>
    <w:rsid w:val="0037143D"/>
    <w:rsid w:val="00374AE6"/>
    <w:rsid w:val="003B3FF7"/>
    <w:rsid w:val="003B6163"/>
    <w:rsid w:val="003C0DC1"/>
    <w:rsid w:val="003D047D"/>
    <w:rsid w:val="003E49EB"/>
    <w:rsid w:val="00401F93"/>
    <w:rsid w:val="00403DC2"/>
    <w:rsid w:val="00404549"/>
    <w:rsid w:val="004301D4"/>
    <w:rsid w:val="00437B87"/>
    <w:rsid w:val="004635A3"/>
    <w:rsid w:val="00472E46"/>
    <w:rsid w:val="00474E1D"/>
    <w:rsid w:val="004A2E93"/>
    <w:rsid w:val="004B4F31"/>
    <w:rsid w:val="004C5769"/>
    <w:rsid w:val="004C78C9"/>
    <w:rsid w:val="004D4FDC"/>
    <w:rsid w:val="004D5F7F"/>
    <w:rsid w:val="004F34AE"/>
    <w:rsid w:val="0052067D"/>
    <w:rsid w:val="00520C8F"/>
    <w:rsid w:val="00526958"/>
    <w:rsid w:val="00533689"/>
    <w:rsid w:val="00544E3C"/>
    <w:rsid w:val="00550C15"/>
    <w:rsid w:val="00561964"/>
    <w:rsid w:val="00563611"/>
    <w:rsid w:val="005642C2"/>
    <w:rsid w:val="00565B73"/>
    <w:rsid w:val="00573B95"/>
    <w:rsid w:val="005755D5"/>
    <w:rsid w:val="005772A9"/>
    <w:rsid w:val="005A5250"/>
    <w:rsid w:val="005C0FF9"/>
    <w:rsid w:val="005C2467"/>
    <w:rsid w:val="005E21BB"/>
    <w:rsid w:val="005E5598"/>
    <w:rsid w:val="005E670D"/>
    <w:rsid w:val="005E75F8"/>
    <w:rsid w:val="006022AE"/>
    <w:rsid w:val="00611EC7"/>
    <w:rsid w:val="00622969"/>
    <w:rsid w:val="00634898"/>
    <w:rsid w:val="00646FD2"/>
    <w:rsid w:val="00655F8F"/>
    <w:rsid w:val="00673BB3"/>
    <w:rsid w:val="00684DA3"/>
    <w:rsid w:val="006A3F4D"/>
    <w:rsid w:val="006B497F"/>
    <w:rsid w:val="006E693A"/>
    <w:rsid w:val="00715BA1"/>
    <w:rsid w:val="00724536"/>
    <w:rsid w:val="00725C57"/>
    <w:rsid w:val="007266B5"/>
    <w:rsid w:val="00741707"/>
    <w:rsid w:val="00785F5A"/>
    <w:rsid w:val="0079751B"/>
    <w:rsid w:val="007A7817"/>
    <w:rsid w:val="007B7ADC"/>
    <w:rsid w:val="007C107A"/>
    <w:rsid w:val="007C66EB"/>
    <w:rsid w:val="007E0BF1"/>
    <w:rsid w:val="007E4D2F"/>
    <w:rsid w:val="00823ED9"/>
    <w:rsid w:val="008278FA"/>
    <w:rsid w:val="00837361"/>
    <w:rsid w:val="008428E2"/>
    <w:rsid w:val="00850E3B"/>
    <w:rsid w:val="008650EC"/>
    <w:rsid w:val="0087620E"/>
    <w:rsid w:val="00884369"/>
    <w:rsid w:val="008861C2"/>
    <w:rsid w:val="008957D3"/>
    <w:rsid w:val="008A6B60"/>
    <w:rsid w:val="008B0257"/>
    <w:rsid w:val="008B72C7"/>
    <w:rsid w:val="008C1C8D"/>
    <w:rsid w:val="008C3CFA"/>
    <w:rsid w:val="008C4832"/>
    <w:rsid w:val="008C7FF6"/>
    <w:rsid w:val="008E783A"/>
    <w:rsid w:val="008F0930"/>
    <w:rsid w:val="008F0A56"/>
    <w:rsid w:val="0090645D"/>
    <w:rsid w:val="00912EDE"/>
    <w:rsid w:val="00915851"/>
    <w:rsid w:val="0092227D"/>
    <w:rsid w:val="00930C4E"/>
    <w:rsid w:val="00955723"/>
    <w:rsid w:val="00967FD4"/>
    <w:rsid w:val="00981D9E"/>
    <w:rsid w:val="00991BF4"/>
    <w:rsid w:val="009A54FC"/>
    <w:rsid w:val="009C15A4"/>
    <w:rsid w:val="009C4E97"/>
    <w:rsid w:val="009C6798"/>
    <w:rsid w:val="009D66B3"/>
    <w:rsid w:val="009E449C"/>
    <w:rsid w:val="00A102CE"/>
    <w:rsid w:val="00A15536"/>
    <w:rsid w:val="00A16267"/>
    <w:rsid w:val="00A35974"/>
    <w:rsid w:val="00A37CC3"/>
    <w:rsid w:val="00A465D6"/>
    <w:rsid w:val="00A571CA"/>
    <w:rsid w:val="00A664A4"/>
    <w:rsid w:val="00AC1CBD"/>
    <w:rsid w:val="00AD65AF"/>
    <w:rsid w:val="00B05141"/>
    <w:rsid w:val="00B12A90"/>
    <w:rsid w:val="00B257FB"/>
    <w:rsid w:val="00B51CB0"/>
    <w:rsid w:val="00B53522"/>
    <w:rsid w:val="00B64212"/>
    <w:rsid w:val="00B6519A"/>
    <w:rsid w:val="00B72CC0"/>
    <w:rsid w:val="00B77F04"/>
    <w:rsid w:val="00B809FF"/>
    <w:rsid w:val="00B83DD0"/>
    <w:rsid w:val="00B84F95"/>
    <w:rsid w:val="00B941BB"/>
    <w:rsid w:val="00BA4CB0"/>
    <w:rsid w:val="00BB1F1D"/>
    <w:rsid w:val="00BB3C14"/>
    <w:rsid w:val="00BB7A69"/>
    <w:rsid w:val="00BC3F3A"/>
    <w:rsid w:val="00BC5684"/>
    <w:rsid w:val="00BD4736"/>
    <w:rsid w:val="00BD6610"/>
    <w:rsid w:val="00BE638D"/>
    <w:rsid w:val="00BE7F24"/>
    <w:rsid w:val="00BF4A23"/>
    <w:rsid w:val="00C00D16"/>
    <w:rsid w:val="00C15D22"/>
    <w:rsid w:val="00C20923"/>
    <w:rsid w:val="00C4574D"/>
    <w:rsid w:val="00C56C91"/>
    <w:rsid w:val="00C608D2"/>
    <w:rsid w:val="00C64E83"/>
    <w:rsid w:val="00C71A66"/>
    <w:rsid w:val="00C72787"/>
    <w:rsid w:val="00C745AD"/>
    <w:rsid w:val="00C765A8"/>
    <w:rsid w:val="00C81EF2"/>
    <w:rsid w:val="00C8726B"/>
    <w:rsid w:val="00C902E3"/>
    <w:rsid w:val="00C93005"/>
    <w:rsid w:val="00CA6BE1"/>
    <w:rsid w:val="00CC2E67"/>
    <w:rsid w:val="00CD3E38"/>
    <w:rsid w:val="00CE0D12"/>
    <w:rsid w:val="00CF5727"/>
    <w:rsid w:val="00D03544"/>
    <w:rsid w:val="00D06DDB"/>
    <w:rsid w:val="00D1705E"/>
    <w:rsid w:val="00D17810"/>
    <w:rsid w:val="00D21D93"/>
    <w:rsid w:val="00D5342E"/>
    <w:rsid w:val="00D53FDB"/>
    <w:rsid w:val="00D654F8"/>
    <w:rsid w:val="00D75026"/>
    <w:rsid w:val="00D77CE4"/>
    <w:rsid w:val="00D83475"/>
    <w:rsid w:val="00D90A89"/>
    <w:rsid w:val="00D91691"/>
    <w:rsid w:val="00D97A45"/>
    <w:rsid w:val="00DA1032"/>
    <w:rsid w:val="00DB078C"/>
    <w:rsid w:val="00DB1D2B"/>
    <w:rsid w:val="00DB7A8D"/>
    <w:rsid w:val="00DC1573"/>
    <w:rsid w:val="00DE449B"/>
    <w:rsid w:val="00DE56DF"/>
    <w:rsid w:val="00DE75EE"/>
    <w:rsid w:val="00DE7DF3"/>
    <w:rsid w:val="00DF0465"/>
    <w:rsid w:val="00DF7F6E"/>
    <w:rsid w:val="00E11947"/>
    <w:rsid w:val="00E26BB3"/>
    <w:rsid w:val="00E27AC3"/>
    <w:rsid w:val="00E40445"/>
    <w:rsid w:val="00E45BBE"/>
    <w:rsid w:val="00E46C3E"/>
    <w:rsid w:val="00E61D1F"/>
    <w:rsid w:val="00E83B85"/>
    <w:rsid w:val="00E83E87"/>
    <w:rsid w:val="00E86101"/>
    <w:rsid w:val="00E874EC"/>
    <w:rsid w:val="00EA1297"/>
    <w:rsid w:val="00EA490B"/>
    <w:rsid w:val="00EB6E36"/>
    <w:rsid w:val="00EE5647"/>
    <w:rsid w:val="00EF232A"/>
    <w:rsid w:val="00F06A93"/>
    <w:rsid w:val="00F14771"/>
    <w:rsid w:val="00F2159B"/>
    <w:rsid w:val="00F248C9"/>
    <w:rsid w:val="00F302D0"/>
    <w:rsid w:val="00F33D1B"/>
    <w:rsid w:val="00F43079"/>
    <w:rsid w:val="00F44FF5"/>
    <w:rsid w:val="00F63949"/>
    <w:rsid w:val="00F867CF"/>
    <w:rsid w:val="00F95114"/>
    <w:rsid w:val="00FA229E"/>
    <w:rsid w:val="00FA3EE0"/>
    <w:rsid w:val="00FB691D"/>
    <w:rsid w:val="00FE35BE"/>
    <w:rsid w:val="00FE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75462-CAC6-4CFB-BEC8-5EE070F0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42E"/>
  </w:style>
  <w:style w:type="paragraph" w:styleId="1">
    <w:name w:val="heading 1"/>
    <w:basedOn w:val="a"/>
    <w:next w:val="a"/>
    <w:link w:val="10"/>
    <w:uiPriority w:val="9"/>
    <w:qFormat/>
    <w:rsid w:val="00FE35BE"/>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E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2E67"/>
  </w:style>
  <w:style w:type="paragraph" w:styleId="a5">
    <w:name w:val="footer"/>
    <w:basedOn w:val="a"/>
    <w:link w:val="a6"/>
    <w:uiPriority w:val="99"/>
    <w:unhideWhenUsed/>
    <w:rsid w:val="00CC2E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E67"/>
  </w:style>
  <w:style w:type="character" w:customStyle="1" w:styleId="10">
    <w:name w:val="Заголовок 1 Знак"/>
    <w:basedOn w:val="a0"/>
    <w:link w:val="1"/>
    <w:uiPriority w:val="9"/>
    <w:rsid w:val="00FE35BE"/>
    <w:rPr>
      <w:rFonts w:ascii="Cambria" w:eastAsia="Times New Roman" w:hAnsi="Cambria" w:cs="Times New Roman"/>
      <w:b/>
      <w:bCs/>
      <w:kern w:val="32"/>
      <w:sz w:val="32"/>
      <w:szCs w:val="32"/>
      <w:lang w:val="x-none"/>
    </w:rPr>
  </w:style>
  <w:style w:type="character" w:customStyle="1" w:styleId="a7">
    <w:name w:val="Цветовое выделение"/>
    <w:uiPriority w:val="99"/>
    <w:rsid w:val="00FE35BE"/>
    <w:rPr>
      <w:b/>
      <w:color w:val="26282F"/>
    </w:rPr>
  </w:style>
  <w:style w:type="table" w:styleId="a8">
    <w:name w:val="Table Grid"/>
    <w:basedOn w:val="a1"/>
    <w:uiPriority w:val="39"/>
    <w:rsid w:val="008C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Прижатый влево"/>
    <w:basedOn w:val="a"/>
    <w:next w:val="a"/>
    <w:uiPriority w:val="99"/>
    <w:rsid w:val="009A54FC"/>
    <w:pPr>
      <w:autoSpaceDE w:val="0"/>
      <w:autoSpaceDN w:val="0"/>
      <w:adjustRightInd w:val="0"/>
      <w:spacing w:after="0" w:line="240" w:lineRule="auto"/>
    </w:pPr>
    <w:rPr>
      <w:rFonts w:ascii="Arial" w:eastAsia="Calibri" w:hAnsi="Arial" w:cs="Arial"/>
      <w:sz w:val="24"/>
      <w:szCs w:val="24"/>
      <w:lang w:eastAsia="ru-RU"/>
    </w:rPr>
  </w:style>
  <w:style w:type="paragraph" w:customStyle="1" w:styleId="aa">
    <w:name w:val="Нормальный (таблица)"/>
    <w:basedOn w:val="a"/>
    <w:next w:val="a"/>
    <w:uiPriority w:val="99"/>
    <w:rsid w:val="009A54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b">
    <w:name w:val="Hyperlink"/>
    <w:basedOn w:val="a0"/>
    <w:uiPriority w:val="99"/>
    <w:unhideWhenUsed/>
    <w:rsid w:val="00D83475"/>
    <w:rPr>
      <w:color w:val="0563C1" w:themeColor="hyperlink"/>
      <w:u w:val="single"/>
    </w:rPr>
  </w:style>
  <w:style w:type="character" w:customStyle="1" w:styleId="ac">
    <w:name w:val="Гипертекстовая ссылка"/>
    <w:uiPriority w:val="99"/>
    <w:rsid w:val="00E27AC3"/>
    <w:rPr>
      <w:b/>
      <w:bCs/>
      <w:color w:val="106BBE"/>
    </w:rPr>
  </w:style>
  <w:style w:type="paragraph" w:customStyle="1" w:styleId="s1">
    <w:name w:val="s_1"/>
    <w:basedOn w:val="a"/>
    <w:rsid w:val="00186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E0BF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E0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85474">
      <w:bodyDiv w:val="1"/>
      <w:marLeft w:val="0"/>
      <w:marRight w:val="0"/>
      <w:marTop w:val="0"/>
      <w:marBottom w:val="0"/>
      <w:divBdr>
        <w:top w:val="none" w:sz="0" w:space="0" w:color="auto"/>
        <w:left w:val="none" w:sz="0" w:space="0" w:color="auto"/>
        <w:bottom w:val="none" w:sz="0" w:space="0" w:color="auto"/>
        <w:right w:val="none" w:sz="0" w:space="0" w:color="auto"/>
      </w:divBdr>
    </w:div>
    <w:div w:id="21132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7376</Words>
  <Characters>42048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А.Н.Равкович</dc:creator>
  <cp:keywords/>
  <dc:description/>
  <cp:lastModifiedBy>А.Н.Равкович</cp:lastModifiedBy>
  <cp:revision>2</cp:revision>
  <cp:lastPrinted>2025-02-12T09:34:00Z</cp:lastPrinted>
  <dcterms:created xsi:type="dcterms:W3CDTF">2025-03-17T14:06:00Z</dcterms:created>
  <dcterms:modified xsi:type="dcterms:W3CDTF">2025-03-17T14:06:00Z</dcterms:modified>
</cp:coreProperties>
</file>