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429B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BB6A6A">
        <w:rPr>
          <w:rFonts w:ascii="Times New Roman" w:hAnsi="Times New Roman"/>
          <w:color w:val="000000"/>
          <w:sz w:val="28"/>
          <w:szCs w:val="28"/>
        </w:rPr>
        <w:t>8</w:t>
      </w:r>
      <w:r w:rsidR="00FF790B">
        <w:rPr>
          <w:rFonts w:ascii="Times New Roman" w:hAnsi="Times New Roman"/>
          <w:color w:val="000000"/>
          <w:sz w:val="28"/>
          <w:szCs w:val="28"/>
        </w:rPr>
        <w:t>6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07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4719D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FF790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13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01:08:0513003:2 по ул. Курганной/3 Интернационала, 451/154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9B4" w:rsidRPr="004429B4">
        <w:rPr>
          <w:rFonts w:ascii="Times New Roman" w:hAnsi="Times New Roman"/>
          <w:color w:val="000000"/>
          <w:sz w:val="28"/>
          <w:szCs w:val="28"/>
        </w:rPr>
        <w:t>г. Майкопа, квартал 206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F790B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4429B4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F790B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Нагоева Залина Муратовна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B" w:rsidRDefault="00156CF6" w:rsidP="00FF790B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F79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пос. Западный, </w:t>
            </w:r>
          </w:p>
          <w:p w:rsidR="002F1227" w:rsidRPr="00A24133" w:rsidRDefault="00080681" w:rsidP="00FF790B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 w:rsidR="00FF79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Полевая, 30</w:t>
            </w:r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F790B" w:rsidP="00FF7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 w:rsidR="00156CF6"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41" w:rsidRDefault="00997841">
      <w:pPr>
        <w:spacing w:line="240" w:lineRule="auto"/>
      </w:pPr>
      <w:r>
        <w:separator/>
      </w:r>
    </w:p>
  </w:endnote>
  <w:endnote w:type="continuationSeparator" w:id="0">
    <w:p w:rsidR="00997841" w:rsidRDefault="0099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41" w:rsidRDefault="00997841">
      <w:pPr>
        <w:spacing w:after="0" w:line="240" w:lineRule="auto"/>
      </w:pPr>
      <w:r>
        <w:separator/>
      </w:r>
    </w:p>
  </w:footnote>
  <w:footnote w:type="continuationSeparator" w:id="0">
    <w:p w:rsidR="00997841" w:rsidRDefault="0099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9B4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41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00FF790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4CCCD-2172-48AB-84B9-64A70AE0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715</cp:revision>
  <cp:lastPrinted>2025-04-23T12:40:00Z</cp:lastPrinted>
  <dcterms:created xsi:type="dcterms:W3CDTF">2022-11-14T13:43:00Z</dcterms:created>
  <dcterms:modified xsi:type="dcterms:W3CDTF">2025-05-29T09:17:00Z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