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B0694" w14:textId="68DA3741" w:rsidR="00010898" w:rsidRPr="00010898" w:rsidRDefault="00010898" w:rsidP="00FF3EA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E0AC3" w:rsidRPr="007E0A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</w:p>
    <w:p w14:paraId="5BACC576" w14:textId="77777777" w:rsidR="00010898" w:rsidRDefault="00010898" w:rsidP="00FF3EA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71983AC6" w14:textId="67A8DAAD" w:rsidR="00010898" w:rsidRPr="00010898" w:rsidRDefault="00010898" w:rsidP="00FF3EA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813A40E" w14:textId="77777777" w:rsidR="00010898" w:rsidRPr="00010898" w:rsidRDefault="00010898" w:rsidP="00FF3EA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</w:p>
    <w:p w14:paraId="1881F974" w14:textId="1712D4E8" w:rsidR="00010898" w:rsidRDefault="00CB1A22" w:rsidP="00FF3EA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10898"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CB1A22">
        <w:rPr>
          <w:rFonts w:ascii="Times New Roman" w:hAnsi="Times New Roman" w:cs="Times New Roman"/>
          <w:i/>
          <w:sz w:val="28"/>
          <w:szCs w:val="28"/>
          <w:u w:val="single"/>
        </w:rPr>
        <w:t>30.07.2025   № 320</w:t>
      </w:r>
      <w:bookmarkEnd w:id="0"/>
    </w:p>
    <w:p w14:paraId="68FCFF72" w14:textId="77777777" w:rsidR="00010898" w:rsidRDefault="00010898" w:rsidP="000108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DD567" w14:textId="7CB5C7CB" w:rsidR="00010898" w:rsidRDefault="00010898" w:rsidP="000108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</w:t>
      </w:r>
      <w:r w:rsidR="00F92D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</w:p>
    <w:p w14:paraId="3A2AF6DC" w14:textId="77777777" w:rsidR="00993882" w:rsidRPr="00993882" w:rsidRDefault="00993882" w:rsidP="0099388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tbl>
      <w:tblPr>
        <w:tblStyle w:val="ac"/>
        <w:tblW w:w="9351" w:type="dxa"/>
        <w:tblLayout w:type="fixed"/>
        <w:tblLook w:val="04A0" w:firstRow="1" w:lastRow="0" w:firstColumn="1" w:lastColumn="0" w:noHBand="0" w:noVBand="1"/>
      </w:tblPr>
      <w:tblGrid>
        <w:gridCol w:w="594"/>
        <w:gridCol w:w="2931"/>
        <w:gridCol w:w="1857"/>
        <w:gridCol w:w="2126"/>
        <w:gridCol w:w="1843"/>
      </w:tblGrid>
      <w:tr w:rsidR="00EC7845" w14:paraId="78634685" w14:textId="35793EFA" w:rsidTr="00CD7A49">
        <w:tc>
          <w:tcPr>
            <w:tcW w:w="594" w:type="dxa"/>
          </w:tcPr>
          <w:p w14:paraId="0E624CD4" w14:textId="65CFD6E1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931" w:type="dxa"/>
          </w:tcPr>
          <w:p w14:paraId="6C2A27F8" w14:textId="14F7889F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Учреждение, организация, единица измерения</w:t>
            </w:r>
          </w:p>
        </w:tc>
        <w:tc>
          <w:tcPr>
            <w:tcW w:w="1857" w:type="dxa"/>
          </w:tcPr>
          <w:p w14:paraId="284C55D3" w14:textId="106B3FAC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2126" w:type="dxa"/>
          </w:tcPr>
          <w:p w14:paraId="13853587" w14:textId="073C6543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Максимально допустимый уровень территориальной доступности объектов</w:t>
            </w:r>
          </w:p>
        </w:tc>
        <w:tc>
          <w:tcPr>
            <w:tcW w:w="1843" w:type="dxa"/>
          </w:tcPr>
          <w:p w14:paraId="2A605878" w14:textId="5C354CF4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Фактическое расстояние до Территории </w:t>
            </w:r>
          </w:p>
        </w:tc>
      </w:tr>
      <w:tr w:rsidR="00EC7845" w14:paraId="0F692B9E" w14:textId="320BE82F" w:rsidTr="00CD7A49">
        <w:tc>
          <w:tcPr>
            <w:tcW w:w="594" w:type="dxa"/>
          </w:tcPr>
          <w:p w14:paraId="13954B4A" w14:textId="33058286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31" w:type="dxa"/>
          </w:tcPr>
          <w:p w14:paraId="617609CE" w14:textId="417A26F9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Амбулаторно-поликлинические учреждения, посещений в смену на 10 тыс. человек</w:t>
            </w:r>
          </w:p>
        </w:tc>
        <w:tc>
          <w:tcPr>
            <w:tcW w:w="1857" w:type="dxa"/>
          </w:tcPr>
          <w:p w14:paraId="08631F52" w14:textId="4496789D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181,5</w:t>
            </w:r>
          </w:p>
        </w:tc>
        <w:tc>
          <w:tcPr>
            <w:tcW w:w="2126" w:type="dxa"/>
          </w:tcPr>
          <w:p w14:paraId="5DB54D73" w14:textId="6D8BF59C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км</w:t>
            </w:r>
          </w:p>
        </w:tc>
        <w:tc>
          <w:tcPr>
            <w:tcW w:w="1843" w:type="dxa"/>
          </w:tcPr>
          <w:p w14:paraId="128706CF" w14:textId="03D618C4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менее 100 м.</w:t>
            </w:r>
          </w:p>
        </w:tc>
      </w:tr>
      <w:tr w:rsidR="00EC7845" w14:paraId="4855AA12" w14:textId="11D78AB6" w:rsidTr="00CD7A49">
        <w:tc>
          <w:tcPr>
            <w:tcW w:w="594" w:type="dxa"/>
          </w:tcPr>
          <w:p w14:paraId="50BB0305" w14:textId="756D1795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31" w:type="dxa"/>
          </w:tcPr>
          <w:p w14:paraId="316FC09E" w14:textId="65FB527A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Остановки общественного транспорта в населенных пунктах</w:t>
            </w:r>
          </w:p>
        </w:tc>
        <w:tc>
          <w:tcPr>
            <w:tcW w:w="1857" w:type="dxa"/>
          </w:tcPr>
          <w:p w14:paraId="273D3329" w14:textId="6E544257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нормируется</w:t>
            </w:r>
          </w:p>
        </w:tc>
        <w:tc>
          <w:tcPr>
            <w:tcW w:w="2126" w:type="dxa"/>
          </w:tcPr>
          <w:p w14:paraId="71E0637D" w14:textId="49F9DDF6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500 метров</w:t>
            </w:r>
          </w:p>
        </w:tc>
        <w:tc>
          <w:tcPr>
            <w:tcW w:w="1843" w:type="dxa"/>
          </w:tcPr>
          <w:p w14:paraId="2CD2EC22" w14:textId="4780CECD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менее 100 м.</w:t>
            </w:r>
          </w:p>
        </w:tc>
      </w:tr>
      <w:tr w:rsidR="00EC7845" w14:paraId="50AAA863" w14:textId="009CC951" w:rsidTr="00CD7A49">
        <w:tc>
          <w:tcPr>
            <w:tcW w:w="594" w:type="dxa"/>
          </w:tcPr>
          <w:p w14:paraId="196A5187" w14:textId="11C4F545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31" w:type="dxa"/>
          </w:tcPr>
          <w:p w14:paraId="1EC66B7B" w14:textId="1E4A091F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Дошкольные образовательные организации, мест на 1 тыс. жителей</w:t>
            </w:r>
          </w:p>
        </w:tc>
        <w:tc>
          <w:tcPr>
            <w:tcW w:w="1857" w:type="dxa"/>
          </w:tcPr>
          <w:p w14:paraId="3D161371" w14:textId="348E27FC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2126" w:type="dxa"/>
          </w:tcPr>
          <w:p w14:paraId="12F4B404" w14:textId="78C1FFBA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 метров</w:t>
            </w:r>
          </w:p>
        </w:tc>
        <w:tc>
          <w:tcPr>
            <w:tcW w:w="1843" w:type="dxa"/>
          </w:tcPr>
          <w:p w14:paraId="1670D597" w14:textId="338A5FC5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менее 100 м.</w:t>
            </w:r>
          </w:p>
        </w:tc>
      </w:tr>
      <w:tr w:rsidR="00EC7845" w14:paraId="578ABE01" w14:textId="56721357" w:rsidTr="00CD7A49">
        <w:tc>
          <w:tcPr>
            <w:tcW w:w="594" w:type="dxa"/>
          </w:tcPr>
          <w:p w14:paraId="3E0ABAE0" w14:textId="457C73F0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31" w:type="dxa"/>
          </w:tcPr>
          <w:p w14:paraId="3CB00635" w14:textId="0D18DAEF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Общеобразовательные организации, мест на 1 тыс. жителей</w:t>
            </w:r>
          </w:p>
        </w:tc>
        <w:tc>
          <w:tcPr>
            <w:tcW w:w="1857" w:type="dxa"/>
          </w:tcPr>
          <w:p w14:paraId="47EAE922" w14:textId="7754C1EE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2126" w:type="dxa"/>
          </w:tcPr>
          <w:p w14:paraId="19FE9AF1" w14:textId="321FC01B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13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500 метров</w:t>
            </w:r>
          </w:p>
        </w:tc>
        <w:tc>
          <w:tcPr>
            <w:tcW w:w="1843" w:type="dxa"/>
          </w:tcPr>
          <w:p w14:paraId="0E4D57E3" w14:textId="5E88E57A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школа расположена на смежном земельном участке</w:t>
            </w:r>
          </w:p>
        </w:tc>
      </w:tr>
      <w:tr w:rsidR="00EC7845" w14:paraId="23602144" w14:textId="0F7A7CDE" w:rsidTr="00CD7A49">
        <w:tc>
          <w:tcPr>
            <w:tcW w:w="594" w:type="dxa"/>
          </w:tcPr>
          <w:p w14:paraId="7B0EA0A3" w14:textId="39E8E7C6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31" w:type="dxa"/>
          </w:tcPr>
          <w:p w14:paraId="7B358DB7" w14:textId="622E421E" w:rsidR="00EC7845" w:rsidRPr="00B13D42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Электроэнергия, использование максимума электрической нагрузки</w:t>
            </w:r>
          </w:p>
        </w:tc>
        <w:tc>
          <w:tcPr>
            <w:tcW w:w="1857" w:type="dxa"/>
          </w:tcPr>
          <w:p w14:paraId="508A931A" w14:textId="02304859" w:rsidR="00EC7845" w:rsidRPr="00B13D42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F10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1800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F10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кВт·ч</w:t>
            </w:r>
            <w:proofErr w:type="spellEnd"/>
            <w:r w:rsidRPr="00BF10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/год на 1 </w:t>
            </w:r>
            <w:proofErr w:type="gramStart"/>
            <w:r w:rsidRPr="00BF10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14:paraId="6F3A1C64" w14:textId="05FE972A" w:rsidR="00EC7845" w:rsidRPr="00B13D42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нормируется</w:t>
            </w:r>
          </w:p>
        </w:tc>
        <w:tc>
          <w:tcPr>
            <w:tcW w:w="1843" w:type="dxa"/>
          </w:tcPr>
          <w:p w14:paraId="292D9A5F" w14:textId="44D85C27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C7845" w14:paraId="01CFE926" w14:textId="66B38CA4" w:rsidTr="00CD7A49">
        <w:tc>
          <w:tcPr>
            <w:tcW w:w="594" w:type="dxa"/>
          </w:tcPr>
          <w:p w14:paraId="2D29C18B" w14:textId="20301AC4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31" w:type="dxa"/>
          </w:tcPr>
          <w:p w14:paraId="35F2CD22" w14:textId="37DC74B9" w:rsidR="00EC7845" w:rsidRPr="00733E13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Природный газ, при наличии </w:t>
            </w: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централизованного горячего водоснабжения</w:t>
            </w:r>
          </w:p>
        </w:tc>
        <w:tc>
          <w:tcPr>
            <w:tcW w:w="1857" w:type="dxa"/>
          </w:tcPr>
          <w:p w14:paraId="3EB470D0" w14:textId="62A898C0" w:rsidR="00EC7845" w:rsidRPr="00733E13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120 (</w:t>
            </w: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м3/год на 1 чел.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14:paraId="2B589EC6" w14:textId="0A5D019F" w:rsidR="00EC7845" w:rsidRPr="00733E13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нормируется</w:t>
            </w:r>
          </w:p>
        </w:tc>
        <w:tc>
          <w:tcPr>
            <w:tcW w:w="1843" w:type="dxa"/>
          </w:tcPr>
          <w:p w14:paraId="5C651102" w14:textId="3B540E0C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C7845" w14:paraId="7D8296A1" w14:textId="2BEA9787" w:rsidTr="00CD7A49">
        <w:tc>
          <w:tcPr>
            <w:tcW w:w="594" w:type="dxa"/>
          </w:tcPr>
          <w:p w14:paraId="245337C1" w14:textId="15D9A031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31" w:type="dxa"/>
          </w:tcPr>
          <w:p w14:paraId="278EBD5C" w14:textId="0272BEB8" w:rsidR="00EC7845" w:rsidRPr="00733E13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Жилые здания с водопроводом и канализацией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 ваннами длиной более 1500 - 1700 мм</w:t>
            </w:r>
          </w:p>
        </w:tc>
        <w:tc>
          <w:tcPr>
            <w:tcW w:w="1857" w:type="dxa"/>
          </w:tcPr>
          <w:p w14:paraId="2A032886" w14:textId="080F9598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287.5/97.75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л/</w:t>
            </w:r>
            <w:proofErr w:type="spellStart"/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сут</w:t>
            </w:r>
            <w:proofErr w:type="spellEnd"/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на 1 жителя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хол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./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гор)</w:t>
            </w:r>
          </w:p>
        </w:tc>
        <w:tc>
          <w:tcPr>
            <w:tcW w:w="2126" w:type="dxa"/>
          </w:tcPr>
          <w:p w14:paraId="563655B3" w14:textId="5FF8C46D" w:rsid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E1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нормируется</w:t>
            </w:r>
          </w:p>
        </w:tc>
        <w:tc>
          <w:tcPr>
            <w:tcW w:w="1843" w:type="dxa"/>
          </w:tcPr>
          <w:p w14:paraId="3B212B97" w14:textId="22ABBFF2" w:rsidR="00EC7845" w:rsidRPr="00EC7845" w:rsidRDefault="00EC7845" w:rsidP="00EC7845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C78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F62E1" w14:paraId="568BE748" w14:textId="77777777" w:rsidTr="00CD7A49">
        <w:tc>
          <w:tcPr>
            <w:tcW w:w="594" w:type="dxa"/>
          </w:tcPr>
          <w:p w14:paraId="536D7D3F" w14:textId="0CF391CA" w:rsidR="00EF62E1" w:rsidRPr="00EF62E1" w:rsidRDefault="00EF62E1" w:rsidP="00EF62E1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F62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31" w:type="dxa"/>
          </w:tcPr>
          <w:p w14:paraId="2A6AAC29" w14:textId="772CB238" w:rsidR="00EF62E1" w:rsidRPr="00EF62E1" w:rsidRDefault="00EF62E1" w:rsidP="00EF62E1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F62E1">
              <w:rPr>
                <w:rFonts w:ascii="Times New Roman" w:hAnsi="Times New Roman" w:cs="Times New Roman"/>
                <w:sz w:val="28"/>
                <w:szCs w:val="28"/>
              </w:rPr>
              <w:t>Объекты спорта</w:t>
            </w:r>
          </w:p>
        </w:tc>
        <w:tc>
          <w:tcPr>
            <w:tcW w:w="1857" w:type="dxa"/>
          </w:tcPr>
          <w:p w14:paraId="595B654E" w14:textId="77777777" w:rsidR="00EF62E1" w:rsidRPr="00EF62E1" w:rsidRDefault="00EF62E1" w:rsidP="00EF62E1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24A34F5" w14:textId="77777777" w:rsidR="00EF62E1" w:rsidRPr="00EF62E1" w:rsidRDefault="00EF62E1" w:rsidP="00EF62E1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3DE69C2" w14:textId="6619E21D" w:rsidR="00EF62E1" w:rsidRPr="00EF62E1" w:rsidRDefault="00C670D5" w:rsidP="00EF62E1">
            <w:pPr>
              <w:spacing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70D5">
              <w:rPr>
                <w:rFonts w:ascii="Times New Roman" w:hAnsi="Times New Roman" w:cs="Times New Roman"/>
                <w:sz w:val="28"/>
                <w:szCs w:val="28"/>
              </w:rPr>
              <w:t>В соответствии с Перечнем поручений Президента РФ от 18.12.2023 №Пр-2466 на территории Инвестору необходимо предусмотреть земельный участок для размещения объектов спорта</w:t>
            </w:r>
          </w:p>
        </w:tc>
      </w:tr>
    </w:tbl>
    <w:p w14:paraId="3EFAB95F" w14:textId="77777777" w:rsidR="00993882" w:rsidRDefault="00993882" w:rsidP="00993882">
      <w:pPr>
        <w:spacing w:line="254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B9D7A3E" w14:textId="0898A2D2" w:rsidR="008D3756" w:rsidRDefault="002C7611" w:rsidP="00BF1008">
      <w:pPr>
        <w:jc w:val="both"/>
        <w:rPr>
          <w:rFonts w:ascii="Times New Roman" w:hAnsi="Times New Roman" w:cs="Times New Roman"/>
          <w:sz w:val="28"/>
          <w:szCs w:val="28"/>
        </w:rPr>
      </w:pPr>
      <w:r w:rsidRPr="002C7611">
        <w:rPr>
          <w:rFonts w:ascii="Times New Roman" w:hAnsi="Times New Roman" w:cs="Times New Roman"/>
          <w:sz w:val="28"/>
          <w:szCs w:val="28"/>
        </w:rPr>
        <w:t xml:space="preserve">*расчетные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</w:t>
      </w:r>
      <w:r>
        <w:rPr>
          <w:rFonts w:ascii="Times New Roman" w:hAnsi="Times New Roman" w:cs="Times New Roman"/>
          <w:sz w:val="28"/>
          <w:szCs w:val="28"/>
        </w:rPr>
        <w:t xml:space="preserve">Территории должны соответствовать </w:t>
      </w:r>
      <w:r w:rsidRPr="002C7611">
        <w:rPr>
          <w:rFonts w:ascii="Times New Roman" w:hAnsi="Times New Roman" w:cs="Times New Roman"/>
          <w:sz w:val="28"/>
          <w:szCs w:val="28"/>
        </w:rPr>
        <w:t>Свод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7611">
        <w:rPr>
          <w:rFonts w:ascii="Times New Roman" w:hAnsi="Times New Roman" w:cs="Times New Roman"/>
          <w:sz w:val="28"/>
          <w:szCs w:val="28"/>
        </w:rPr>
        <w:t xml:space="preserve"> правил СП 42.13330.2016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7611">
        <w:rPr>
          <w:rFonts w:ascii="Times New Roman" w:hAnsi="Times New Roman" w:cs="Times New Roman"/>
          <w:sz w:val="28"/>
          <w:szCs w:val="28"/>
        </w:rPr>
        <w:t>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7611">
        <w:rPr>
          <w:rFonts w:ascii="Times New Roman" w:hAnsi="Times New Roman" w:cs="Times New Roman"/>
          <w:sz w:val="28"/>
          <w:szCs w:val="28"/>
        </w:rPr>
        <w:t xml:space="preserve"> и приказ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7611">
        <w:rPr>
          <w:rFonts w:ascii="Times New Roman" w:hAnsi="Times New Roman" w:cs="Times New Roman"/>
          <w:sz w:val="28"/>
          <w:szCs w:val="28"/>
        </w:rPr>
        <w:t xml:space="preserve"> Комитета Республики Адыгея по архитектуре и градостроительству от 31 декабря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7611">
        <w:rPr>
          <w:rFonts w:ascii="Times New Roman" w:hAnsi="Times New Roman" w:cs="Times New Roman"/>
          <w:sz w:val="28"/>
          <w:szCs w:val="28"/>
        </w:rPr>
        <w:t xml:space="preserve">70-од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7611">
        <w:rPr>
          <w:rFonts w:ascii="Times New Roman" w:hAnsi="Times New Roman" w:cs="Times New Roman"/>
          <w:sz w:val="28"/>
          <w:szCs w:val="28"/>
        </w:rPr>
        <w:t>Об утверждении региональных нормативов градостроительного проектирования Республики Адыгея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F1008">
        <w:rPr>
          <w:rFonts w:ascii="Times New Roman" w:hAnsi="Times New Roman" w:cs="Times New Roman"/>
          <w:sz w:val="28"/>
          <w:szCs w:val="28"/>
        </w:rPr>
        <w:t xml:space="preserve">, </w:t>
      </w:r>
      <w:r w:rsidR="00BF1008" w:rsidRPr="00BF1008">
        <w:rPr>
          <w:rFonts w:ascii="Times New Roman" w:hAnsi="Times New Roman" w:cs="Times New Roman"/>
          <w:sz w:val="28"/>
          <w:szCs w:val="28"/>
        </w:rPr>
        <w:t>Решени</w:t>
      </w:r>
      <w:r w:rsidR="00BF1008">
        <w:rPr>
          <w:rFonts w:ascii="Times New Roman" w:hAnsi="Times New Roman" w:cs="Times New Roman"/>
          <w:sz w:val="28"/>
          <w:szCs w:val="28"/>
        </w:rPr>
        <w:t>ю</w:t>
      </w:r>
      <w:r w:rsidR="00BF1008" w:rsidRPr="00BF1008">
        <w:rPr>
          <w:rFonts w:ascii="Times New Roman" w:hAnsi="Times New Roman" w:cs="Times New Roman"/>
          <w:sz w:val="28"/>
          <w:szCs w:val="28"/>
        </w:rPr>
        <w:t xml:space="preserve"> Совета народных депутатов муниципального образования </w:t>
      </w:r>
      <w:r w:rsidR="00BF1008">
        <w:rPr>
          <w:rFonts w:ascii="Times New Roman" w:hAnsi="Times New Roman" w:cs="Times New Roman"/>
          <w:sz w:val="28"/>
          <w:szCs w:val="28"/>
        </w:rPr>
        <w:t>«</w:t>
      </w:r>
      <w:r w:rsidR="00BF1008" w:rsidRPr="00BF1008">
        <w:rPr>
          <w:rFonts w:ascii="Times New Roman" w:hAnsi="Times New Roman" w:cs="Times New Roman"/>
          <w:sz w:val="28"/>
          <w:szCs w:val="28"/>
        </w:rPr>
        <w:t>Город Майкоп</w:t>
      </w:r>
      <w:r w:rsidR="00BF1008">
        <w:rPr>
          <w:rFonts w:ascii="Times New Roman" w:hAnsi="Times New Roman" w:cs="Times New Roman"/>
          <w:sz w:val="28"/>
          <w:szCs w:val="28"/>
        </w:rPr>
        <w:t>»</w:t>
      </w:r>
      <w:r w:rsidR="00BF1008" w:rsidRPr="00BF1008">
        <w:rPr>
          <w:rFonts w:ascii="Times New Roman" w:hAnsi="Times New Roman" w:cs="Times New Roman"/>
          <w:sz w:val="28"/>
          <w:szCs w:val="28"/>
        </w:rPr>
        <w:t xml:space="preserve"> Республики Адыгея от 26 октября 2017 г. </w:t>
      </w:r>
      <w:r w:rsidR="00BF1008">
        <w:rPr>
          <w:rFonts w:ascii="Times New Roman" w:hAnsi="Times New Roman" w:cs="Times New Roman"/>
          <w:sz w:val="28"/>
          <w:szCs w:val="28"/>
        </w:rPr>
        <w:t>№</w:t>
      </w:r>
      <w:r w:rsidR="00BF1008" w:rsidRPr="00BF1008">
        <w:rPr>
          <w:rFonts w:ascii="Times New Roman" w:hAnsi="Times New Roman" w:cs="Times New Roman"/>
          <w:sz w:val="28"/>
          <w:szCs w:val="28"/>
        </w:rPr>
        <w:t>279-рс</w:t>
      </w:r>
      <w:r w:rsidR="00BF1008">
        <w:rPr>
          <w:rFonts w:ascii="Times New Roman" w:hAnsi="Times New Roman" w:cs="Times New Roman"/>
          <w:sz w:val="28"/>
          <w:szCs w:val="28"/>
        </w:rPr>
        <w:t xml:space="preserve"> «</w:t>
      </w:r>
      <w:r w:rsidR="00BF1008" w:rsidRPr="00BF1008">
        <w:rPr>
          <w:rFonts w:ascii="Times New Roman" w:hAnsi="Times New Roman" w:cs="Times New Roman"/>
          <w:sz w:val="28"/>
          <w:szCs w:val="28"/>
        </w:rPr>
        <w:t xml:space="preserve">Об утверждении местных нормативов градостроительного проектирования муниципального образования </w:t>
      </w:r>
      <w:r w:rsidR="00CC5D0A">
        <w:rPr>
          <w:rFonts w:ascii="Times New Roman" w:hAnsi="Times New Roman" w:cs="Times New Roman"/>
          <w:sz w:val="28"/>
          <w:szCs w:val="28"/>
        </w:rPr>
        <w:t>«</w:t>
      </w:r>
      <w:r w:rsidR="00BF1008" w:rsidRPr="00BF1008">
        <w:rPr>
          <w:rFonts w:ascii="Times New Roman" w:hAnsi="Times New Roman" w:cs="Times New Roman"/>
          <w:sz w:val="28"/>
          <w:szCs w:val="28"/>
        </w:rPr>
        <w:t>Город Майкоп</w:t>
      </w:r>
      <w:r w:rsidR="00BF1008">
        <w:rPr>
          <w:rFonts w:ascii="Times New Roman" w:hAnsi="Times New Roman" w:cs="Times New Roman"/>
          <w:sz w:val="28"/>
          <w:szCs w:val="28"/>
        </w:rPr>
        <w:t>»</w:t>
      </w:r>
      <w:r w:rsidR="005D5FC0">
        <w:rPr>
          <w:rFonts w:ascii="Times New Roman" w:hAnsi="Times New Roman" w:cs="Times New Roman"/>
          <w:sz w:val="28"/>
          <w:szCs w:val="28"/>
        </w:rPr>
        <w:t>.</w:t>
      </w:r>
      <w:r w:rsidR="00FF3E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A5DC3" w14:textId="47BDB001" w:rsidR="00FF3EA2" w:rsidRPr="00EC7845" w:rsidRDefault="00FF3EA2" w:rsidP="00FF3E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FF3EA2" w:rsidRPr="00EC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CE"/>
    <w:rsid w:val="00010898"/>
    <w:rsid w:val="00011708"/>
    <w:rsid w:val="00063E6C"/>
    <w:rsid w:val="000B588E"/>
    <w:rsid w:val="00102281"/>
    <w:rsid w:val="001E7D47"/>
    <w:rsid w:val="002C7611"/>
    <w:rsid w:val="002E61AD"/>
    <w:rsid w:val="00310EA5"/>
    <w:rsid w:val="0037727C"/>
    <w:rsid w:val="00383546"/>
    <w:rsid w:val="003E507D"/>
    <w:rsid w:val="004E38B7"/>
    <w:rsid w:val="005D5FC0"/>
    <w:rsid w:val="005E4AC4"/>
    <w:rsid w:val="00713BD0"/>
    <w:rsid w:val="00733E13"/>
    <w:rsid w:val="007376CE"/>
    <w:rsid w:val="007E0AC3"/>
    <w:rsid w:val="008A3BA9"/>
    <w:rsid w:val="008D3756"/>
    <w:rsid w:val="00993882"/>
    <w:rsid w:val="00A64D1F"/>
    <w:rsid w:val="00A958B1"/>
    <w:rsid w:val="00B13D42"/>
    <w:rsid w:val="00BF1008"/>
    <w:rsid w:val="00C21E31"/>
    <w:rsid w:val="00C670D5"/>
    <w:rsid w:val="00C91A6A"/>
    <w:rsid w:val="00CB1A22"/>
    <w:rsid w:val="00CC5D0A"/>
    <w:rsid w:val="00CD7A49"/>
    <w:rsid w:val="00CE315B"/>
    <w:rsid w:val="00CF0665"/>
    <w:rsid w:val="00DE0B3F"/>
    <w:rsid w:val="00EC7845"/>
    <w:rsid w:val="00EF62E1"/>
    <w:rsid w:val="00F21C3B"/>
    <w:rsid w:val="00F92DD8"/>
    <w:rsid w:val="00FD36A6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7B3BD"/>
  <w15:chartTrackingRefBased/>
  <w15:docId w15:val="{BA5829E4-0A4B-4291-95F8-7949D4C5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76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76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76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76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76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76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76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76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76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6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76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76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76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76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76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76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76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76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76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376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76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76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76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76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76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76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76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76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376CE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1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C5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C5D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Бэла Хазретовна</cp:lastModifiedBy>
  <cp:revision>29</cp:revision>
  <cp:lastPrinted>2025-07-25T08:52:00Z</cp:lastPrinted>
  <dcterms:created xsi:type="dcterms:W3CDTF">2025-02-07T12:09:00Z</dcterms:created>
  <dcterms:modified xsi:type="dcterms:W3CDTF">2025-07-30T07:37:00Z</dcterms:modified>
</cp:coreProperties>
</file>