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A7A61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A7A6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A7A61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A7A61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01:08:0508049:58 по ул. Госпитальной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A7A61" w:rsidRDefault="00AA7A61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A7A61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A7A61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01:08:0508049:58 по ул. Госпитальной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4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12</w:t>
      </w:r>
      <w:r w:rsidR="00B137C5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21</w:t>
      </w:r>
      <w:r w:rsidR="00A76E99" w:rsidRPr="00AA7A61">
        <w:rPr>
          <w:rFonts w:ascii="Times New Roman" w:hAnsi="Times New Roman"/>
          <w:color w:val="000000"/>
          <w:sz w:val="28"/>
          <w:szCs w:val="28"/>
        </w:rPr>
        <w:t>.0</w:t>
      </w:r>
      <w:r w:rsidR="006025F3" w:rsidRPr="00AA7A61">
        <w:rPr>
          <w:rFonts w:ascii="Times New Roman" w:hAnsi="Times New Roman"/>
          <w:color w:val="000000"/>
          <w:sz w:val="28"/>
          <w:szCs w:val="28"/>
        </w:rPr>
        <w:t>5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A7A61">
        <w:rPr>
          <w:rFonts w:ascii="Times New Roman" w:hAnsi="Times New Roman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«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01:08:0508049:58 по ул. Госпитальной г. Майкопа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07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6</w:t>
      </w:r>
      <w:r w:rsidRPr="00AA7A61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A7A61">
        <w:rPr>
          <w:rFonts w:ascii="Times New Roman" w:hAnsi="Times New Roman"/>
          <w:color w:val="000000"/>
          <w:sz w:val="28"/>
          <w:szCs w:val="28"/>
        </w:rPr>
        <w:t>4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20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19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 w:rsidRPr="00AA7A6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AA7A61" w:rsidRDefault="000854CD" w:rsidP="00A946E4">
      <w:pPr>
        <w:tabs>
          <w:tab w:val="left" w:pos="8931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AA7A61" w:rsidRDefault="00653E1F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5A03" w:rsidRPr="00AA7A61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614" w:rsidRPr="00AA7A61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A7A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F3B3F" w:rsidRPr="00AA7A61" w:rsidRDefault="00AA7A61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7A6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Обществу с ограниченной ответственностью «Специализированный застройщик «Монолит»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разрешение </w:t>
      </w:r>
      <w:r w:rsidRPr="00AA7A61">
        <w:rPr>
          <w:rFonts w:ascii="Times New Roman" w:hAnsi="Times New Roman"/>
          <w:bCs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</w:t>
      </w:r>
      <w:r w:rsidRPr="00AA7A61">
        <w:rPr>
          <w:rFonts w:ascii="Times New Roman" w:hAnsi="Times New Roman"/>
          <w:color w:val="000000"/>
          <w:sz w:val="28"/>
          <w:szCs w:val="28"/>
        </w:rPr>
        <w:t>для строительства 4-х этажного многоквартирного жилого дома на земельном участке с кадастровым номером 01:08:0508049:58 по ул. Госпитальной г. Майкопа на расстоянии 0,86 м от границы земельного участка с восточной стороны и на расстоянии 5,33 м от границы земельного участка с западной стороны</w:t>
      </w:r>
      <w:r w:rsidRPr="00AA7A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A7A61" w:rsidRPr="00AA7A61" w:rsidRDefault="00AA7A61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AA7A61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A7A61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A7A61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AA7A61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10C2" w:rsidRPr="00E60BE3" w:rsidRDefault="00466407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bookmarkStart w:id="0" w:name="_GoBack"/>
      <w:bookmarkEnd w:id="0"/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705A03"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B" w:rsidRDefault="00343C2B">
      <w:pPr>
        <w:spacing w:line="240" w:lineRule="auto"/>
      </w:pPr>
      <w:r>
        <w:separator/>
      </w:r>
    </w:p>
  </w:endnote>
  <w:endnote w:type="continuationSeparator" w:id="0">
    <w:p w:rsidR="00343C2B" w:rsidRDefault="00343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B" w:rsidRDefault="00343C2B">
      <w:pPr>
        <w:spacing w:after="0" w:line="240" w:lineRule="auto"/>
      </w:pPr>
      <w:r>
        <w:separator/>
      </w:r>
    </w:p>
  </w:footnote>
  <w:footnote w:type="continuationSeparator" w:id="0">
    <w:p w:rsidR="00343C2B" w:rsidRDefault="00343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3C2B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66407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563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A7A61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2024-06-19T07:18:00Z</cp:lastPrinted>
  <dcterms:created xsi:type="dcterms:W3CDTF">2024-02-25T07:54:00Z</dcterms:created>
  <dcterms:modified xsi:type="dcterms:W3CDTF">2024-06-19T11:03:00Z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