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A80A54" w:rsidRPr="00A80A5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</w:t>
      </w:r>
      <w:r w:rsidR="00A80A54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A80A54" w:rsidRPr="00A80A54">
        <w:rPr>
          <w:rFonts w:ascii="Times New Roman" w:hAnsi="Times New Roman"/>
          <w:color w:val="000000"/>
          <w:sz w:val="28"/>
          <w:szCs w:val="28"/>
        </w:rPr>
        <w:t>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7A5311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29</w:t>
      </w:r>
      <w:r w:rsidR="00CC5D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80A54" w:rsidRPr="00A80A5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</w:t>
      </w:r>
      <w:r w:rsidR="00A80A5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A80A54" w:rsidRPr="00A80A5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A80A54">
        <w:rPr>
          <w:rFonts w:ascii="Times New Roman" w:hAnsi="Times New Roman"/>
          <w:color w:val="000000"/>
          <w:sz w:val="28"/>
          <w:szCs w:val="28"/>
        </w:rPr>
        <w:t>1157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B56">
        <w:rPr>
          <w:rFonts w:ascii="Times New Roman" w:hAnsi="Times New Roman"/>
          <w:color w:val="000000"/>
          <w:sz w:val="28"/>
          <w:szCs w:val="28"/>
        </w:rPr>
        <w:t>1</w:t>
      </w:r>
      <w:r w:rsidR="00A80A54">
        <w:rPr>
          <w:rFonts w:ascii="Times New Roman" w:hAnsi="Times New Roman"/>
          <w:color w:val="000000"/>
          <w:sz w:val="28"/>
          <w:szCs w:val="28"/>
        </w:rPr>
        <w:t>5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80A54" w:rsidRPr="00A80A5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</w:t>
      </w:r>
      <w:r w:rsidR="00A80A54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A80A54" w:rsidRPr="00A80A5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7A5311">
        <w:rPr>
          <w:rFonts w:ascii="Times New Roman" w:hAnsi="Times New Roman"/>
          <w:color w:val="000000"/>
          <w:sz w:val="28"/>
          <w:szCs w:val="28"/>
        </w:rPr>
        <w:t>29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635B56">
        <w:rPr>
          <w:rFonts w:ascii="Times New Roman" w:hAnsi="Times New Roman"/>
          <w:color w:val="000000"/>
          <w:sz w:val="28"/>
          <w:szCs w:val="28"/>
        </w:rPr>
        <w:t>1</w:t>
      </w:r>
      <w:r w:rsidR="00A80A54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A80A5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80A5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80A54" w:rsidRDefault="00A80A54" w:rsidP="00A80A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Землянушкова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К.У</w:t>
      </w:r>
      <w:r w:rsidRPr="00FA5E57">
        <w:rPr>
          <w:rFonts w:ascii="Times New Roman" w:hAnsi="Times New Roman"/>
          <w:b/>
          <w:color w:val="000000"/>
          <w:sz w:val="28"/>
          <w:szCs w:val="28"/>
        </w:rPr>
        <w:t xml:space="preserve">.: </w:t>
      </w:r>
      <w:r w:rsidRPr="00FA5E57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 уведомлением о публичных слушаниях правообладателей смежных земельных участков.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80A54" w:rsidRDefault="00A80A54" w:rsidP="00A80A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Бозиеву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Расулу </w:t>
      </w:r>
      <w:proofErr w:type="spellStart"/>
      <w:r>
        <w:rPr>
          <w:rFonts w:ascii="Times New Roman" w:hAnsi="Times New Roman"/>
          <w:sz w:val="28"/>
          <w:szCs w:val="28"/>
        </w:rPr>
        <w:t>Алимовичу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51FE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4A51FE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</w:t>
      </w:r>
      <w:r w:rsidRPr="00607D3C">
        <w:rPr>
          <w:rFonts w:ascii="Times New Roman" w:hAnsi="Times New Roman"/>
          <w:sz w:val="28"/>
          <w:szCs w:val="28"/>
        </w:rPr>
        <w:t xml:space="preserve">для строительства многоквартирного жилого дома с увеличением площади застройки до 50% по ул. Пролетарской/3-го Интернационала, 466/130                   г. Майкопа по красной линии улиц Пролетарской и 3-го Интернационала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07D3C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участков.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К.У.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7A531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1B" w:rsidRDefault="00686D1B">
      <w:pPr>
        <w:spacing w:line="240" w:lineRule="auto"/>
      </w:pPr>
      <w:r>
        <w:separator/>
      </w:r>
    </w:p>
  </w:endnote>
  <w:endnote w:type="continuationSeparator" w:id="0">
    <w:p w:rsidR="00686D1B" w:rsidRDefault="0068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1B" w:rsidRDefault="00686D1B">
      <w:pPr>
        <w:spacing w:after="0" w:line="240" w:lineRule="auto"/>
      </w:pPr>
      <w:r>
        <w:separator/>
      </w:r>
    </w:p>
  </w:footnote>
  <w:footnote w:type="continuationSeparator" w:id="0">
    <w:p w:rsidR="00686D1B" w:rsidRDefault="00686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5B56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0A54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8C73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63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Рудниченко</cp:lastModifiedBy>
  <cp:revision>168</cp:revision>
  <cp:lastPrinted>2023-12-15T06:53:00Z</cp:lastPrinted>
  <dcterms:created xsi:type="dcterms:W3CDTF">2022-05-26T14:02:00Z</dcterms:created>
  <dcterms:modified xsi:type="dcterms:W3CDTF">2024-01-03T12:14:00Z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