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550198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EC1C3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617E9B" w:rsidRPr="00617E9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01:08:0521002:127 по ул. Подлесной г. Майкопа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617E9B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апреля 2024 г.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17E9B" w:rsidRPr="00617E9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01:08:0521002:127 по ул. Подлесной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617E9B">
        <w:rPr>
          <w:rFonts w:ascii="Times New Roman" w:hAnsi="Times New Roman"/>
          <w:color w:val="000000"/>
          <w:sz w:val="28"/>
          <w:szCs w:val="28"/>
        </w:rPr>
        <w:t>93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65B2">
        <w:rPr>
          <w:rFonts w:ascii="Times New Roman" w:hAnsi="Times New Roman"/>
          <w:color w:val="000000"/>
          <w:sz w:val="28"/>
          <w:szCs w:val="28"/>
        </w:rPr>
        <w:t>1</w:t>
      </w:r>
      <w:r w:rsidR="00617E9B">
        <w:rPr>
          <w:rFonts w:ascii="Times New Roman" w:hAnsi="Times New Roman"/>
          <w:color w:val="000000"/>
          <w:sz w:val="28"/>
          <w:szCs w:val="28"/>
        </w:rPr>
        <w:t>1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617E9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17E9B" w:rsidRPr="00617E9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01:08:0521002:127 по ул. Подлесной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617E9B">
        <w:rPr>
          <w:rFonts w:ascii="Times New Roman" w:hAnsi="Times New Roman"/>
          <w:color w:val="000000"/>
          <w:sz w:val="28"/>
          <w:szCs w:val="28"/>
        </w:rPr>
        <w:t>26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617E9B">
        <w:rPr>
          <w:rFonts w:ascii="Times New Roman" w:hAnsi="Times New Roman"/>
          <w:color w:val="000000"/>
          <w:sz w:val="26"/>
          <w:szCs w:val="28"/>
        </w:rPr>
        <w:t>2000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617E9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617E9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2134E" w:rsidRPr="00CE32C3" w:rsidRDefault="0002134E" w:rsidP="0002134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17E9B" w:rsidRPr="00550198" w:rsidRDefault="00617E9B" w:rsidP="00617E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2134E" w:rsidRDefault="0002134E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Pr="00550198" w:rsidRDefault="0002134E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Pr="005A1E0C" w:rsidRDefault="00617E9B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7E9B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Андрееву Сергею Сергеевичу разрешение на отклонение от предельных параметров разрешенного строительства объектов капитального строительства – для строительства здания для предоставления гостиничных услуг в качестве дорожного  сервиса (мотелей) с организацией общественного питания в качестве объектов дорожного сервиса на земельном участке  с кадастровым номером 01:08:0521002:127, площадью 2219 кв. м, по ул. Подлесной  г. Майкопа на расстоянии 1 м от границы земельного участка с кадастровым номером 01:08:0521002:4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</w:t>
      </w:r>
      <w:r w:rsidRPr="00617E9B">
        <w:rPr>
          <w:rFonts w:ascii="Times New Roman" w:hAnsi="Times New Roman"/>
          <w:bCs/>
          <w:color w:val="000000"/>
          <w:sz w:val="28"/>
          <w:szCs w:val="28"/>
        </w:rPr>
        <w:t xml:space="preserve">ул. Подлесной, 4 г. Майкопа, на расстоянии 2 м от красной линии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</w:t>
      </w:r>
      <w:r w:rsidRPr="00617E9B">
        <w:rPr>
          <w:rFonts w:ascii="Times New Roman" w:hAnsi="Times New Roman"/>
          <w:bCs/>
          <w:color w:val="000000"/>
          <w:sz w:val="28"/>
          <w:szCs w:val="28"/>
        </w:rPr>
        <w:t>ул. Подлесной г. Майкопа и увеличением максимальной высоты здания до 14 м</w:t>
      </w:r>
      <w:r w:rsidR="002965B2" w:rsidRPr="002965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>И.А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>Полуэктова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617E9B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26</w:t>
      </w:r>
      <w:bookmarkStart w:id="0" w:name="_GoBack"/>
      <w:bookmarkEnd w:id="0"/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EC1C3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92E6D">
      <w:pgSz w:w="11906" w:h="16838"/>
      <w:pgMar w:top="426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B3" w:rsidRDefault="00D625B3">
      <w:pPr>
        <w:spacing w:line="240" w:lineRule="auto"/>
      </w:pPr>
      <w:r>
        <w:separator/>
      </w:r>
    </w:p>
  </w:endnote>
  <w:endnote w:type="continuationSeparator" w:id="0">
    <w:p w:rsidR="00D625B3" w:rsidRDefault="00D62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B3" w:rsidRDefault="00D625B3">
      <w:pPr>
        <w:spacing w:after="0" w:line="240" w:lineRule="auto"/>
      </w:pPr>
      <w:r>
        <w:separator/>
      </w:r>
    </w:p>
  </w:footnote>
  <w:footnote w:type="continuationSeparator" w:id="0">
    <w:p w:rsidR="00D625B3" w:rsidRDefault="00D62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17E9B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CD6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9F4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46AEC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25B3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2024-04-12T14:31:00Z</cp:lastPrinted>
  <dcterms:created xsi:type="dcterms:W3CDTF">2024-02-25T07:54:00Z</dcterms:created>
  <dcterms:modified xsi:type="dcterms:W3CDTF">2024-04-27T07:27:00Z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