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CC5DD1" w:rsidRPr="002E6A6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76</w:t>
      </w:r>
      <w:r w:rsidR="00CC5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DD1"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CC5DD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15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2E6A66">
        <w:rPr>
          <w:rFonts w:ascii="Times New Roman" w:hAnsi="Times New Roman"/>
          <w:color w:val="000000"/>
          <w:sz w:val="28"/>
          <w:szCs w:val="28"/>
        </w:rPr>
        <w:t>по ул. Покровской, 76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1066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30.11.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Pr="002E6A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76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2E6A66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1903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Каракяну Киркору Вагаршаковичу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отклонение от предельных параметров разрешенного строительства объектов капитального строительства – 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>для строительства индивидуального жилого дома по ул. Покровской, 76 п. Западного на расстоянии 1 м от границы земельного участка по ул. Покровской, 74 п. Западного и на расстоянии 2,5 м от границы земельного участка с кадастровым номером 01:08:1109008:1461 по ул. Майской п. Западного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CC5DD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1B" w:rsidRDefault="00686D1B">
      <w:pPr>
        <w:spacing w:line="240" w:lineRule="auto"/>
      </w:pPr>
      <w:r>
        <w:separator/>
      </w:r>
    </w:p>
  </w:endnote>
  <w:endnote w:type="continuationSeparator" w:id="0">
    <w:p w:rsidR="00686D1B" w:rsidRDefault="0068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1B" w:rsidRDefault="00686D1B">
      <w:pPr>
        <w:spacing w:after="0" w:line="240" w:lineRule="auto"/>
      </w:pPr>
      <w:r>
        <w:separator/>
      </w:r>
    </w:p>
  </w:footnote>
  <w:footnote w:type="continuationSeparator" w:id="0">
    <w:p w:rsidR="00686D1B" w:rsidRDefault="0068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cp:lastPrinted>2023-12-15T06:53:00Z</cp:lastPrinted>
  <dcterms:created xsi:type="dcterms:W3CDTF">2022-05-26T14:02:00Z</dcterms:created>
  <dcterms:modified xsi:type="dcterms:W3CDTF">2023-12-15T06:58:00Z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