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8F2" w:rsidRPr="007838F2" w:rsidRDefault="007838F2" w:rsidP="007838F2">
      <w:pPr>
        <w:widowControl w:val="0"/>
        <w:autoSpaceDE w:val="0"/>
        <w:autoSpaceDN w:val="0"/>
        <w:adjustRightInd w:val="0"/>
        <w:spacing w:after="0" w:line="240" w:lineRule="auto"/>
        <w:ind w:left="5103" w:right="-7"/>
        <w:jc w:val="center"/>
        <w:rPr>
          <w:rFonts w:ascii="Times New Roman" w:eastAsia="Times New Roman" w:hAnsi="Times New Roman" w:cs="Times New Roman"/>
          <w:sz w:val="28"/>
          <w:szCs w:val="28"/>
          <w:lang w:eastAsia="ru-RU"/>
        </w:rPr>
      </w:pPr>
      <w:r w:rsidRPr="007838F2">
        <w:rPr>
          <w:rFonts w:ascii="Times New Roman" w:eastAsia="Times New Roman" w:hAnsi="Times New Roman" w:cs="Times New Roman"/>
          <w:sz w:val="28"/>
          <w:szCs w:val="28"/>
          <w:lang w:eastAsia="ru-RU"/>
        </w:rPr>
        <w:t>УТВЕРЖДЕН</w:t>
      </w:r>
      <w:r>
        <w:rPr>
          <w:rFonts w:ascii="Times New Roman" w:eastAsia="Times New Roman" w:hAnsi="Times New Roman" w:cs="Times New Roman"/>
          <w:sz w:val="28"/>
          <w:szCs w:val="28"/>
          <w:lang w:eastAsia="ru-RU"/>
        </w:rPr>
        <w:t>О</w:t>
      </w:r>
    </w:p>
    <w:p w:rsidR="007838F2" w:rsidRPr="007838F2" w:rsidRDefault="007838F2" w:rsidP="007838F2">
      <w:pPr>
        <w:widowControl w:val="0"/>
        <w:autoSpaceDE w:val="0"/>
        <w:autoSpaceDN w:val="0"/>
        <w:adjustRightInd w:val="0"/>
        <w:spacing w:after="0" w:line="240" w:lineRule="auto"/>
        <w:ind w:left="5103" w:right="-7"/>
        <w:jc w:val="center"/>
        <w:rPr>
          <w:rFonts w:ascii="Times New Roman" w:eastAsia="Times New Roman" w:hAnsi="Times New Roman" w:cs="Times New Roman"/>
          <w:sz w:val="28"/>
          <w:szCs w:val="28"/>
          <w:lang w:eastAsia="ru-RU"/>
        </w:rPr>
      </w:pPr>
      <w:proofErr w:type="gramStart"/>
      <w:r w:rsidRPr="007838F2">
        <w:rPr>
          <w:rFonts w:ascii="Times New Roman" w:eastAsia="Times New Roman" w:hAnsi="Times New Roman" w:cs="Times New Roman"/>
          <w:sz w:val="28"/>
          <w:szCs w:val="28"/>
          <w:lang w:eastAsia="ru-RU"/>
        </w:rPr>
        <w:t>постановлением</w:t>
      </w:r>
      <w:proofErr w:type="gramEnd"/>
      <w:r w:rsidRPr="007838F2">
        <w:rPr>
          <w:rFonts w:ascii="Times New Roman" w:eastAsia="Times New Roman" w:hAnsi="Times New Roman" w:cs="Times New Roman"/>
          <w:sz w:val="28"/>
          <w:szCs w:val="28"/>
          <w:lang w:eastAsia="ru-RU"/>
        </w:rPr>
        <w:t xml:space="preserve"> Администрации</w:t>
      </w:r>
    </w:p>
    <w:p w:rsidR="007838F2" w:rsidRPr="007838F2" w:rsidRDefault="007838F2" w:rsidP="007838F2">
      <w:pPr>
        <w:widowControl w:val="0"/>
        <w:tabs>
          <w:tab w:val="left" w:pos="6521"/>
        </w:tabs>
        <w:autoSpaceDE w:val="0"/>
        <w:autoSpaceDN w:val="0"/>
        <w:adjustRightInd w:val="0"/>
        <w:spacing w:after="0" w:line="240" w:lineRule="auto"/>
        <w:ind w:left="5103" w:right="-7"/>
        <w:jc w:val="center"/>
        <w:rPr>
          <w:rFonts w:ascii="Times New Roman" w:eastAsia="Times New Roman" w:hAnsi="Times New Roman" w:cs="Times New Roman"/>
          <w:sz w:val="28"/>
          <w:szCs w:val="28"/>
          <w:lang w:eastAsia="ru-RU"/>
        </w:rPr>
      </w:pPr>
      <w:proofErr w:type="gramStart"/>
      <w:r w:rsidRPr="007838F2">
        <w:rPr>
          <w:rFonts w:ascii="Times New Roman" w:eastAsia="Times New Roman" w:hAnsi="Times New Roman" w:cs="Times New Roman"/>
          <w:sz w:val="28"/>
          <w:szCs w:val="28"/>
          <w:lang w:eastAsia="ru-RU"/>
        </w:rPr>
        <w:t>муниципального</w:t>
      </w:r>
      <w:proofErr w:type="gramEnd"/>
      <w:r w:rsidRPr="007838F2">
        <w:rPr>
          <w:rFonts w:ascii="Times New Roman" w:eastAsia="Times New Roman" w:hAnsi="Times New Roman" w:cs="Times New Roman"/>
          <w:sz w:val="28"/>
          <w:szCs w:val="28"/>
          <w:lang w:eastAsia="ru-RU"/>
        </w:rPr>
        <w:t xml:space="preserve"> образования</w:t>
      </w:r>
    </w:p>
    <w:p w:rsidR="007838F2" w:rsidRPr="007838F2" w:rsidRDefault="007838F2" w:rsidP="007838F2">
      <w:pPr>
        <w:widowControl w:val="0"/>
        <w:tabs>
          <w:tab w:val="left" w:pos="6521"/>
        </w:tabs>
        <w:autoSpaceDE w:val="0"/>
        <w:autoSpaceDN w:val="0"/>
        <w:adjustRightInd w:val="0"/>
        <w:spacing w:after="0" w:line="240" w:lineRule="auto"/>
        <w:ind w:left="5103" w:right="-7"/>
        <w:jc w:val="center"/>
        <w:rPr>
          <w:rFonts w:ascii="Times New Roman" w:eastAsia="Times New Roman" w:hAnsi="Times New Roman" w:cs="Times New Roman"/>
          <w:sz w:val="28"/>
          <w:szCs w:val="28"/>
          <w:lang w:eastAsia="ru-RU"/>
        </w:rPr>
      </w:pPr>
      <w:r w:rsidRPr="007838F2">
        <w:rPr>
          <w:rFonts w:ascii="Times New Roman" w:eastAsia="Times New Roman" w:hAnsi="Times New Roman" w:cs="Times New Roman"/>
          <w:sz w:val="28"/>
          <w:szCs w:val="28"/>
          <w:lang w:eastAsia="ru-RU"/>
        </w:rPr>
        <w:t>«Город Майкоп»</w:t>
      </w:r>
    </w:p>
    <w:p w:rsidR="007838F2" w:rsidRPr="007838F2" w:rsidRDefault="007838F2" w:rsidP="007838F2">
      <w:pPr>
        <w:widowControl w:val="0"/>
        <w:tabs>
          <w:tab w:val="left" w:pos="6521"/>
        </w:tabs>
        <w:autoSpaceDE w:val="0"/>
        <w:autoSpaceDN w:val="0"/>
        <w:adjustRightInd w:val="0"/>
        <w:spacing w:after="0" w:line="240" w:lineRule="auto"/>
        <w:ind w:left="5103" w:right="-7"/>
        <w:jc w:val="center"/>
        <w:rPr>
          <w:rFonts w:ascii="Times New Roman" w:eastAsia="Times New Roman" w:hAnsi="Times New Roman" w:cs="Times New Roman"/>
          <w:sz w:val="28"/>
          <w:szCs w:val="28"/>
          <w:lang w:eastAsia="ru-RU"/>
        </w:rPr>
      </w:pPr>
      <w:proofErr w:type="gramStart"/>
      <w:r w:rsidRPr="007838F2">
        <w:rPr>
          <w:rFonts w:ascii="Times New Roman" w:eastAsia="Times New Roman" w:hAnsi="Times New Roman" w:cs="Times New Roman"/>
          <w:sz w:val="28"/>
          <w:szCs w:val="28"/>
          <w:lang w:eastAsia="ru-RU"/>
        </w:rPr>
        <w:t>от</w:t>
      </w:r>
      <w:proofErr w:type="gramEnd"/>
      <w:r w:rsidRPr="007838F2">
        <w:rPr>
          <w:rFonts w:ascii="Times New Roman" w:eastAsia="Times New Roman" w:hAnsi="Times New Roman" w:cs="Times New Roman"/>
          <w:sz w:val="28"/>
          <w:szCs w:val="28"/>
          <w:lang w:eastAsia="ru-RU"/>
        </w:rPr>
        <w:t xml:space="preserve"> 17.07.2019 № 882</w:t>
      </w:r>
    </w:p>
    <w:p w:rsidR="007838F2" w:rsidRPr="007838F2" w:rsidRDefault="007838F2" w:rsidP="007838F2">
      <w:pPr>
        <w:widowControl w:val="0"/>
        <w:tabs>
          <w:tab w:val="left" w:pos="6521"/>
        </w:tabs>
        <w:autoSpaceDE w:val="0"/>
        <w:autoSpaceDN w:val="0"/>
        <w:adjustRightInd w:val="0"/>
        <w:spacing w:after="0" w:line="240" w:lineRule="auto"/>
        <w:ind w:left="4820" w:right="-7"/>
        <w:jc w:val="center"/>
        <w:rPr>
          <w:rFonts w:ascii="Times New Roman" w:eastAsia="Times New Roman" w:hAnsi="Times New Roman" w:cs="Times New Roman"/>
          <w:sz w:val="28"/>
          <w:szCs w:val="28"/>
          <w:lang w:eastAsia="ru-RU"/>
        </w:rPr>
      </w:pPr>
      <w:proofErr w:type="gramStart"/>
      <w:r w:rsidRPr="007838F2">
        <w:rPr>
          <w:rFonts w:ascii="Times New Roman" w:eastAsia="Times New Roman" w:hAnsi="Times New Roman" w:cs="Times New Roman"/>
          <w:sz w:val="28"/>
          <w:szCs w:val="28"/>
          <w:lang w:eastAsia="ru-RU"/>
        </w:rPr>
        <w:t>в</w:t>
      </w:r>
      <w:proofErr w:type="gramEnd"/>
      <w:r w:rsidRPr="007838F2">
        <w:rPr>
          <w:rFonts w:ascii="Times New Roman" w:eastAsia="Times New Roman" w:hAnsi="Times New Roman" w:cs="Times New Roman"/>
          <w:sz w:val="28"/>
          <w:szCs w:val="28"/>
          <w:lang w:eastAsia="ru-RU"/>
        </w:rPr>
        <w:t xml:space="preserve"> редакции постановления Администрации муниципального образования «Город Майкоп» </w:t>
      </w:r>
    </w:p>
    <w:p w:rsidR="007838F2" w:rsidRPr="007838F2" w:rsidRDefault="007838F2" w:rsidP="007838F2">
      <w:pPr>
        <w:widowControl w:val="0"/>
        <w:autoSpaceDE w:val="0"/>
        <w:autoSpaceDN w:val="0"/>
        <w:adjustRightInd w:val="0"/>
        <w:spacing w:after="0" w:line="240" w:lineRule="auto"/>
        <w:ind w:right="-142" w:firstLine="4854"/>
        <w:jc w:val="center"/>
        <w:rPr>
          <w:rFonts w:ascii="Times New Roman" w:eastAsia="Times New Roman" w:hAnsi="Times New Roman" w:cs="Times New Roman"/>
          <w:sz w:val="28"/>
          <w:szCs w:val="28"/>
          <w:lang w:eastAsia="ru-RU"/>
        </w:rPr>
      </w:pPr>
      <w:proofErr w:type="gramStart"/>
      <w:r w:rsidRPr="007838F2">
        <w:rPr>
          <w:rFonts w:ascii="Times New Roman" w:eastAsia="Times New Roman" w:hAnsi="Times New Roman" w:cs="Times New Roman"/>
          <w:sz w:val="28"/>
          <w:szCs w:val="28"/>
          <w:lang w:eastAsia="ru-RU"/>
        </w:rPr>
        <w:t>от</w:t>
      </w:r>
      <w:proofErr w:type="gramEnd"/>
      <w:r w:rsidRPr="007838F2">
        <w:rPr>
          <w:rFonts w:ascii="Times New Roman" w:eastAsia="Times New Roman" w:hAnsi="Times New Roman" w:cs="Times New Roman"/>
          <w:sz w:val="28"/>
          <w:szCs w:val="28"/>
          <w:lang w:eastAsia="ru-RU"/>
        </w:rPr>
        <w:t xml:space="preserve"> </w:t>
      </w:r>
      <w:r w:rsidRPr="007838F2">
        <w:rPr>
          <w:rFonts w:ascii="Times New Roman" w:eastAsia="Times New Roman" w:hAnsi="Times New Roman" w:cs="Times New Roman"/>
          <w:i/>
          <w:sz w:val="28"/>
          <w:szCs w:val="28"/>
          <w:lang w:eastAsia="ru-RU"/>
        </w:rPr>
        <w:t>_________________</w:t>
      </w:r>
    </w:p>
    <w:p w:rsidR="004373CD" w:rsidRPr="004373CD" w:rsidRDefault="004373CD" w:rsidP="004373C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4373CD" w:rsidRDefault="004373CD" w:rsidP="004373C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7838F2">
        <w:rPr>
          <w:rFonts w:ascii="Times New Roman CYR" w:eastAsia="Times New Roman" w:hAnsi="Times New Roman CYR" w:cs="Times New Roman CYR"/>
          <w:b/>
          <w:bCs/>
          <w:color w:val="26282F"/>
          <w:sz w:val="28"/>
          <w:szCs w:val="28"/>
          <w:lang w:eastAsia="ru-RU"/>
        </w:rPr>
        <w:t>Положение</w:t>
      </w:r>
      <w:r w:rsidRPr="007838F2">
        <w:rPr>
          <w:rFonts w:ascii="Times New Roman CYR" w:eastAsia="Times New Roman" w:hAnsi="Times New Roman CYR" w:cs="Times New Roman CYR"/>
          <w:b/>
          <w:bCs/>
          <w:color w:val="26282F"/>
          <w:sz w:val="28"/>
          <w:szCs w:val="28"/>
          <w:lang w:eastAsia="ru-RU"/>
        </w:rPr>
        <w:br/>
        <w:t xml:space="preserve">о проведении Конкурса на право размещения нестационарных торговых объектов, расположенных на территории муниципального унитарного предприятия </w:t>
      </w:r>
      <w:r w:rsidR="007838F2">
        <w:rPr>
          <w:rFonts w:ascii="Times New Roman CYR" w:eastAsia="Times New Roman" w:hAnsi="Times New Roman CYR" w:cs="Times New Roman CYR"/>
          <w:b/>
          <w:bCs/>
          <w:color w:val="26282F"/>
          <w:sz w:val="28"/>
          <w:szCs w:val="28"/>
          <w:lang w:eastAsia="ru-RU"/>
        </w:rPr>
        <w:t>«</w:t>
      </w:r>
      <w:r w:rsidRPr="007838F2">
        <w:rPr>
          <w:rFonts w:ascii="Times New Roman CYR" w:eastAsia="Times New Roman" w:hAnsi="Times New Roman CYR" w:cs="Times New Roman CYR"/>
          <w:b/>
          <w:bCs/>
          <w:color w:val="26282F"/>
          <w:sz w:val="28"/>
          <w:szCs w:val="28"/>
          <w:lang w:eastAsia="ru-RU"/>
        </w:rPr>
        <w:t>Городской парк культуры и отдыха</w:t>
      </w:r>
      <w:r w:rsidR="007838F2">
        <w:rPr>
          <w:rFonts w:ascii="Times New Roman CYR" w:eastAsia="Times New Roman" w:hAnsi="Times New Roman CYR" w:cs="Times New Roman CYR"/>
          <w:b/>
          <w:bCs/>
          <w:color w:val="26282F"/>
          <w:sz w:val="28"/>
          <w:szCs w:val="28"/>
          <w:lang w:eastAsia="ru-RU"/>
        </w:rPr>
        <w:t>»</w:t>
      </w:r>
    </w:p>
    <w:p w:rsidR="005D1B86" w:rsidRPr="007838F2" w:rsidRDefault="005D1B86" w:rsidP="004373C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p>
    <w:p w:rsidR="004373CD" w:rsidRPr="005D1B86" w:rsidRDefault="004373CD" w:rsidP="005D1B86">
      <w:pPr>
        <w:pStyle w:val="af4"/>
        <w:widowControl w:val="0"/>
        <w:numPr>
          <w:ilvl w:val="0"/>
          <w:numId w:val="2"/>
        </w:numPr>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bookmarkStart w:id="0" w:name="sub_230"/>
      <w:r w:rsidRPr="005D1B86">
        <w:rPr>
          <w:rFonts w:ascii="Times New Roman CYR" w:eastAsia="Times New Roman" w:hAnsi="Times New Roman CYR" w:cs="Times New Roman CYR"/>
          <w:b/>
          <w:bCs/>
          <w:color w:val="26282F"/>
          <w:sz w:val="28"/>
          <w:szCs w:val="28"/>
          <w:lang w:eastAsia="ru-RU"/>
        </w:rPr>
        <w:t>Общие положения</w:t>
      </w:r>
    </w:p>
    <w:p w:rsidR="005D1B86" w:rsidRDefault="005D1B86" w:rsidP="005D1B8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1.1. Настоящее Положение о проведении Конкурса на право размещения нестационарных торговых объектов, расположенных на территории муниципального унитарного предприятия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соответственно - Положение, Конкурс) устанавливает порядок проведения конкурса на право размещения нестационарных торговых объектов, расположенных на территории муниципального унитарного предприятия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Конкурс) в соответствии со Схемой размещения нестационарных торговых объектов на территории муниципального образования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 Майкоп</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на земельных участках, в зданиях, строениях, сооружениях, находящихся в государственной собственности или муниципальной собственности</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Схема размещения), которая разрабатывается и утверждается в соответствии с действующим законодательством.</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1.2. Целями проведения Конкурса являются: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 обеспечение равных возможностей субъектам предпринимательской деятельности для размещения нестационарных торговых объектов, расположенных на территории муниципального унитарного предприятия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создание благоприятных условий для организации качественного обслуживания населения.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1.3.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w:t>
      </w:r>
      <w:r w:rsidRPr="005D1B86">
        <w:rPr>
          <w:rFonts w:ascii="Times New Roman" w:eastAsia="Times New Roman" w:hAnsi="Times New Roman" w:cs="Times New Roman"/>
          <w:color w:val="000000" w:themeColor="text1"/>
          <w:sz w:val="28"/>
          <w:szCs w:val="28"/>
          <w:lang w:eastAsia="ru-RU"/>
        </w:rPr>
        <w:lastRenderedPageBreak/>
        <w:t>передвижное сооружение.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1.4. Для целей настоящего Положения используются следующие определения и виды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1) сезонные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а</w:t>
      </w:r>
      <w:proofErr w:type="gramEnd"/>
      <w:r w:rsidRPr="005D1B86">
        <w:rPr>
          <w:rFonts w:ascii="Times New Roman" w:eastAsia="Times New Roman" w:hAnsi="Times New Roman" w:cs="Times New Roman"/>
          <w:color w:val="000000" w:themeColor="text1"/>
          <w:sz w:val="28"/>
          <w:szCs w:val="28"/>
          <w:lang w:eastAsia="ru-RU"/>
        </w:rPr>
        <w:t>) передвижной (буксируемый) торговый объект - лотки по продаже мороженного, сахарной ваты, попкорна; изотермические емкости по продаже кваса;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б</w:t>
      </w:r>
      <w:proofErr w:type="gramEnd"/>
      <w:r w:rsidRPr="005D1B86">
        <w:rPr>
          <w:rFonts w:ascii="Times New Roman" w:eastAsia="Times New Roman" w:hAnsi="Times New Roman" w:cs="Times New Roman"/>
          <w:color w:val="000000" w:themeColor="text1"/>
          <w:sz w:val="28"/>
          <w:szCs w:val="28"/>
          <w:lang w:eastAsia="ru-RU"/>
        </w:rPr>
        <w:t>) уличное кафе - специально оборудованное временное сооружение (комплекс сооружений) при объекте предприятия общественного питания, представляющее собой площадку для организации дополнительного обслуживания и (или без) отдыха потребителей.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2) мелкорозничные и иные несезонные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а</w:t>
      </w:r>
      <w:proofErr w:type="gramEnd"/>
      <w:r w:rsidRPr="005D1B86">
        <w:rPr>
          <w:rFonts w:ascii="Times New Roman" w:eastAsia="Times New Roman" w:hAnsi="Times New Roman" w:cs="Times New Roman"/>
          <w:color w:val="000000" w:themeColor="text1"/>
          <w:sz w:val="28"/>
          <w:szCs w:val="28"/>
          <w:lang w:eastAsia="ru-RU"/>
        </w:rPr>
        <w:t>) павильон - временное сооружение, имеющее торговый зал и помещения для хранения товарного запаса, рассчитанное на одно или несколько рабочих мест;</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б</w:t>
      </w:r>
      <w:proofErr w:type="gramEnd"/>
      <w:r w:rsidRPr="005D1B86">
        <w:rPr>
          <w:rFonts w:ascii="Times New Roman" w:eastAsia="Times New Roman" w:hAnsi="Times New Roman" w:cs="Times New Roman"/>
          <w:color w:val="000000" w:themeColor="text1"/>
          <w:sz w:val="28"/>
          <w:szCs w:val="28"/>
          <w:lang w:eastAsia="ru-RU"/>
        </w:rPr>
        <w:t>)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в</w:t>
      </w:r>
      <w:proofErr w:type="gramEnd"/>
      <w:r w:rsidRPr="005D1B86">
        <w:rPr>
          <w:rFonts w:ascii="Times New Roman" w:eastAsia="Times New Roman" w:hAnsi="Times New Roman" w:cs="Times New Roman"/>
          <w:color w:val="000000" w:themeColor="text1"/>
          <w:sz w:val="28"/>
          <w:szCs w:val="28"/>
          <w:lang w:eastAsia="ru-RU"/>
        </w:rPr>
        <w:t xml:space="preserve">) </w:t>
      </w:r>
      <w:proofErr w:type="spellStart"/>
      <w:r w:rsidRPr="005D1B86">
        <w:rPr>
          <w:rFonts w:ascii="Times New Roman" w:eastAsia="Times New Roman" w:hAnsi="Times New Roman" w:cs="Times New Roman"/>
          <w:color w:val="000000" w:themeColor="text1"/>
          <w:sz w:val="28"/>
          <w:szCs w:val="28"/>
          <w:lang w:eastAsia="ru-RU"/>
        </w:rPr>
        <w:t>тонар</w:t>
      </w:r>
      <w:proofErr w:type="spellEnd"/>
      <w:r w:rsidRPr="005D1B86">
        <w:rPr>
          <w:rFonts w:ascii="Times New Roman" w:eastAsia="Times New Roman" w:hAnsi="Times New Roman" w:cs="Times New Roman"/>
          <w:color w:val="000000" w:themeColor="text1"/>
          <w:sz w:val="28"/>
          <w:szCs w:val="28"/>
          <w:lang w:eastAsia="ru-RU"/>
        </w:rPr>
        <w:t xml:space="preserve">, </w:t>
      </w:r>
      <w:proofErr w:type="spellStart"/>
      <w:r w:rsidRPr="005D1B86">
        <w:rPr>
          <w:rFonts w:ascii="Times New Roman" w:eastAsia="Times New Roman" w:hAnsi="Times New Roman" w:cs="Times New Roman"/>
          <w:color w:val="000000" w:themeColor="text1"/>
          <w:sz w:val="28"/>
          <w:szCs w:val="28"/>
          <w:lang w:eastAsia="ru-RU"/>
        </w:rPr>
        <w:t>кофемобиль</w:t>
      </w:r>
      <w:proofErr w:type="spellEnd"/>
      <w:r w:rsidRPr="005D1B86">
        <w:rPr>
          <w:rFonts w:ascii="Times New Roman" w:eastAsia="Times New Roman" w:hAnsi="Times New Roman" w:cs="Times New Roman"/>
          <w:color w:val="000000" w:themeColor="text1"/>
          <w:sz w:val="28"/>
          <w:szCs w:val="28"/>
          <w:lang w:eastAsia="ru-RU"/>
        </w:rPr>
        <w:t xml:space="preserve">, </w:t>
      </w:r>
      <w:proofErr w:type="spellStart"/>
      <w:r w:rsidRPr="005D1B86">
        <w:rPr>
          <w:rFonts w:ascii="Times New Roman" w:eastAsia="Times New Roman" w:hAnsi="Times New Roman" w:cs="Times New Roman"/>
          <w:color w:val="000000" w:themeColor="text1"/>
          <w:sz w:val="28"/>
          <w:szCs w:val="28"/>
          <w:lang w:eastAsia="ru-RU"/>
        </w:rPr>
        <w:t>фуд</w:t>
      </w:r>
      <w:proofErr w:type="spellEnd"/>
      <w:r w:rsidRPr="005D1B86">
        <w:rPr>
          <w:rFonts w:ascii="Times New Roman" w:eastAsia="Times New Roman" w:hAnsi="Times New Roman" w:cs="Times New Roman"/>
          <w:color w:val="000000" w:themeColor="text1"/>
          <w:sz w:val="28"/>
          <w:szCs w:val="28"/>
          <w:lang w:eastAsia="ru-RU"/>
        </w:rPr>
        <w:t>-трак - передвижное автотранспортное средство, оснащенное необходимым торговым оборудованием с ежедневным прибытием на торговое место в соответствии с режимом работы;</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г</w:t>
      </w:r>
      <w:proofErr w:type="gramEnd"/>
      <w:r w:rsidRPr="005D1B86">
        <w:rPr>
          <w:rFonts w:ascii="Times New Roman" w:eastAsia="Times New Roman" w:hAnsi="Times New Roman" w:cs="Times New Roman"/>
          <w:color w:val="000000" w:themeColor="text1"/>
          <w:sz w:val="28"/>
          <w:szCs w:val="28"/>
          <w:lang w:eastAsia="ru-RU"/>
        </w:rPr>
        <w:t>) лоток - нестационарный, легко демонтирующийся торговый объект, имеющий современные дизайн и торговое оборудование, имеющий закрытые зоны для личных вещей продавца, укомплектованный пластиковым сидением для продавца, пластиковым мусорным контейнером с крышкой и одноразовыми пакетами;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д</w:t>
      </w:r>
      <w:proofErr w:type="gramEnd"/>
      <w:r w:rsidRPr="005D1B86">
        <w:rPr>
          <w:rFonts w:ascii="Times New Roman" w:eastAsia="Times New Roman" w:hAnsi="Times New Roman" w:cs="Times New Roman"/>
          <w:color w:val="000000" w:themeColor="text1"/>
          <w:sz w:val="28"/>
          <w:szCs w:val="28"/>
          <w:lang w:eastAsia="ru-RU"/>
        </w:rPr>
        <w:t>) палатка - НТО, изготовленный из легких сборно-разборных конструкций, имеющий современный дизайн и торговое оборудование;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е</w:t>
      </w:r>
      <w:proofErr w:type="gramEnd"/>
      <w:r w:rsidRPr="005D1B86">
        <w:rPr>
          <w:rFonts w:ascii="Times New Roman" w:eastAsia="Times New Roman" w:hAnsi="Times New Roman" w:cs="Times New Roman"/>
          <w:color w:val="000000" w:themeColor="text1"/>
          <w:sz w:val="28"/>
          <w:szCs w:val="28"/>
          <w:lang w:eastAsia="ru-RU"/>
        </w:rPr>
        <w:t>) аттракцион - устройство для развлечений в общественных местах, создающее для посетителей развлекательный эффект за счет психоэмоциональных или биомеханических воздействий, в том числе: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аттракцион для детей - аттракцион, на котором дети могут играть и развлекаться, независимо от места установки (качели, качалки, карусели, горки, детские игровые комплексы различного типа);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батут - аттракцион надувной, в котором используются пневматические устройства для обеспечения соответствующей функции, в том числе батуты надувные, горки, лабиринты, пневматические фигуры;</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пункт проката детских автомобилей, велосипедов, самокатов, пони - площадка, на которой размещен пункт проката автомобилей, велосипедов, самокатов, пони;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ж</w:t>
      </w:r>
      <w:proofErr w:type="gramEnd"/>
      <w:r w:rsidRPr="005D1B86">
        <w:rPr>
          <w:rFonts w:ascii="Times New Roman" w:eastAsia="Times New Roman" w:hAnsi="Times New Roman" w:cs="Times New Roman"/>
          <w:color w:val="000000" w:themeColor="text1"/>
          <w:sz w:val="28"/>
          <w:szCs w:val="28"/>
          <w:lang w:eastAsia="ru-RU"/>
        </w:rPr>
        <w:t xml:space="preserve">) автоцистерна - нестационарный передвижной торговый объект, представляющую собой изотермическую емкость, установленного на базе </w:t>
      </w:r>
      <w:r w:rsidRPr="005D1B86">
        <w:rPr>
          <w:rFonts w:ascii="Times New Roman" w:eastAsia="Times New Roman" w:hAnsi="Times New Roman" w:cs="Times New Roman"/>
          <w:color w:val="000000" w:themeColor="text1"/>
          <w:sz w:val="28"/>
          <w:szCs w:val="28"/>
          <w:lang w:eastAsia="ru-RU"/>
        </w:rPr>
        <w:lastRenderedPageBreak/>
        <w:t>автотранспортного средства или прицепа (полуприцепа), предназначенную для осуществления торговли живой рыбой.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1.5. Срок предоставления права на размещение НТО устанавливается: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для</w:t>
      </w:r>
      <w:proofErr w:type="gramEnd"/>
      <w:r w:rsidRPr="005D1B86">
        <w:rPr>
          <w:rFonts w:ascii="Times New Roman" w:eastAsia="Times New Roman" w:hAnsi="Times New Roman" w:cs="Times New Roman"/>
          <w:color w:val="000000" w:themeColor="text1"/>
          <w:sz w:val="28"/>
          <w:szCs w:val="28"/>
          <w:lang w:eastAsia="ru-RU"/>
        </w:rPr>
        <w:t xml:space="preserve"> объектов по реализации мороженного, кваса из </w:t>
      </w:r>
      <w:proofErr w:type="spellStart"/>
      <w:r w:rsidRPr="005D1B86">
        <w:rPr>
          <w:rFonts w:ascii="Times New Roman" w:eastAsia="Times New Roman" w:hAnsi="Times New Roman" w:cs="Times New Roman"/>
          <w:color w:val="000000" w:themeColor="text1"/>
          <w:sz w:val="28"/>
          <w:szCs w:val="28"/>
          <w:lang w:eastAsia="ru-RU"/>
        </w:rPr>
        <w:t>кег</w:t>
      </w:r>
      <w:proofErr w:type="spellEnd"/>
      <w:r w:rsidRPr="005D1B86">
        <w:rPr>
          <w:rFonts w:ascii="Times New Roman" w:eastAsia="Times New Roman" w:hAnsi="Times New Roman" w:cs="Times New Roman"/>
          <w:color w:val="000000" w:themeColor="text1"/>
          <w:sz w:val="28"/>
          <w:szCs w:val="28"/>
          <w:lang w:eastAsia="ru-RU"/>
        </w:rPr>
        <w:t xml:space="preserve"> на розлив - до 6 месяцев (май - октябрь);</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для</w:t>
      </w:r>
      <w:proofErr w:type="gramEnd"/>
      <w:r w:rsidRPr="005D1B86">
        <w:rPr>
          <w:rFonts w:ascii="Times New Roman" w:eastAsia="Times New Roman" w:hAnsi="Times New Roman" w:cs="Times New Roman"/>
          <w:color w:val="000000" w:themeColor="text1"/>
          <w:sz w:val="28"/>
          <w:szCs w:val="28"/>
          <w:lang w:eastAsia="ru-RU"/>
        </w:rPr>
        <w:t xml:space="preserve"> киосков и павильонов - до 5 лет с правом однократного продления срока на пять лет, при согласовании с муниципальным унитарным предприятием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roofErr w:type="gramStart"/>
      <w:r w:rsidRPr="005D1B86">
        <w:rPr>
          <w:rFonts w:ascii="Times New Roman" w:eastAsia="Times New Roman" w:hAnsi="Times New Roman" w:cs="Times New Roman"/>
          <w:color w:val="000000" w:themeColor="text1"/>
          <w:sz w:val="28"/>
          <w:szCs w:val="28"/>
          <w:lang w:eastAsia="ru-RU"/>
        </w:rPr>
        <w:t>для</w:t>
      </w:r>
      <w:proofErr w:type="gramEnd"/>
      <w:r w:rsidRPr="005D1B86">
        <w:rPr>
          <w:rFonts w:ascii="Times New Roman" w:eastAsia="Times New Roman" w:hAnsi="Times New Roman" w:cs="Times New Roman"/>
          <w:color w:val="000000" w:themeColor="text1"/>
          <w:sz w:val="28"/>
          <w:szCs w:val="28"/>
          <w:lang w:eastAsia="ru-RU"/>
        </w:rPr>
        <w:t xml:space="preserve"> уличных кафе и иных нестационарных объектов - до 1 года с правом однократного продления срока до 5 лет, при согласовании с муниципальным унитарным предприятием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 для аттракционов - до 3 лет с правом однократного продления срока до 5 лет, при согласовании с муниципальным унитарным предприятием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Правом на продление срока обладают предприниматели, надлежащим образом исполнявшие свои обязанности по договору - отвечающие критериям добросовестности.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К критериям добросовестности относятся: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отсутствие задолженности по внесению платы по договору;</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отсутствие существенных и (или) не устранённых нарушений условий договора (являющиеся основанием для расторжения договора);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в период действия договора либо за последние 3 года до окончания срока действия договора (если срок действия договора превышает 3 года) предпринимателем допускалось нарушение срока внесения платы по договору не более 2-х раз за год и на срок не более 5 календарных дней;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отсутствует задолженность по договорам на сбор и вывоз бытовых отходов;</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 НТО размещен в соответствии с условиями договора и соответствует требованиям, предусмотренным правовыми актами Администрации муниципального образования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 Майкоп</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в отношении указанных объектов, в частности размещенный НТО соответствует установленным предельным параметрам для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НТО соответствует требованиям к внешнему виду НТО, включая требования к предоставлению фотографии (эскиза) предлагаемого к размещению НТО участником, условия технических характеристик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 1.6. Размещение НТО осуществляется путем проведения Конкурса, за исключением НТО, функционирующих в рамках проведения общегородских культурно-массовых, спортивно-зрелищных, праздничных мероприятий, уличных кафе, при объекте предприятия общественного питания, для НТО относящихся к сезонной торговле (реализация мороженного, кваса), а также НТО, срок размещения которых не превышает 20 дней, размещение данных объектов осуществляется в </w:t>
      </w:r>
      <w:r w:rsidRPr="005D1B86">
        <w:rPr>
          <w:rFonts w:ascii="Times New Roman" w:eastAsia="Times New Roman" w:hAnsi="Times New Roman" w:cs="Times New Roman"/>
          <w:color w:val="000000" w:themeColor="text1"/>
          <w:sz w:val="28"/>
          <w:szCs w:val="28"/>
          <w:lang w:eastAsia="ru-RU"/>
        </w:rPr>
        <w:lastRenderedPageBreak/>
        <w:t xml:space="preserve">соответствии с дислокацией, </w:t>
      </w:r>
      <w:r w:rsidRPr="00B04FB3">
        <w:rPr>
          <w:rFonts w:ascii="Times New Roman" w:eastAsia="Times New Roman" w:hAnsi="Times New Roman" w:cs="Times New Roman"/>
          <w:color w:val="000000" w:themeColor="text1"/>
          <w:sz w:val="28"/>
          <w:szCs w:val="28"/>
          <w:lang w:eastAsia="ru-RU"/>
        </w:rPr>
        <w:t>выдаваемой муниципальн</w:t>
      </w:r>
      <w:r w:rsidR="00B04FB3" w:rsidRPr="00B04FB3">
        <w:rPr>
          <w:rFonts w:ascii="Times New Roman" w:eastAsia="Times New Roman" w:hAnsi="Times New Roman" w:cs="Times New Roman"/>
          <w:color w:val="000000" w:themeColor="text1"/>
          <w:sz w:val="28"/>
          <w:szCs w:val="28"/>
          <w:lang w:eastAsia="ru-RU"/>
        </w:rPr>
        <w:t>ым</w:t>
      </w:r>
      <w:r w:rsidRPr="005D1B86">
        <w:rPr>
          <w:rFonts w:ascii="Times New Roman" w:eastAsia="Times New Roman" w:hAnsi="Times New Roman" w:cs="Times New Roman"/>
          <w:color w:val="000000" w:themeColor="text1"/>
          <w:sz w:val="28"/>
          <w:szCs w:val="28"/>
          <w:lang w:eastAsia="ru-RU"/>
        </w:rPr>
        <w:t xml:space="preserve"> унитарн</w:t>
      </w:r>
      <w:r w:rsidR="00B04FB3">
        <w:rPr>
          <w:rFonts w:ascii="Times New Roman" w:eastAsia="Times New Roman" w:hAnsi="Times New Roman" w:cs="Times New Roman"/>
          <w:color w:val="000000" w:themeColor="text1"/>
          <w:sz w:val="28"/>
          <w:szCs w:val="28"/>
          <w:lang w:eastAsia="ru-RU"/>
        </w:rPr>
        <w:t>ым</w:t>
      </w:r>
      <w:r w:rsidRPr="005D1B86">
        <w:rPr>
          <w:rFonts w:ascii="Times New Roman" w:eastAsia="Times New Roman" w:hAnsi="Times New Roman" w:cs="Times New Roman"/>
          <w:color w:val="000000" w:themeColor="text1"/>
          <w:sz w:val="28"/>
          <w:szCs w:val="28"/>
          <w:lang w:eastAsia="ru-RU"/>
        </w:rPr>
        <w:t xml:space="preserve"> предприяти</w:t>
      </w:r>
      <w:r w:rsidR="00B04FB3">
        <w:rPr>
          <w:rFonts w:ascii="Times New Roman" w:eastAsia="Times New Roman" w:hAnsi="Times New Roman" w:cs="Times New Roman"/>
          <w:color w:val="000000" w:themeColor="text1"/>
          <w:sz w:val="28"/>
          <w:szCs w:val="28"/>
          <w:lang w:eastAsia="ru-RU"/>
        </w:rPr>
        <w:t>ем</w:t>
      </w:r>
      <w:r w:rsidRPr="005D1B86">
        <w:rPr>
          <w:rFonts w:ascii="Times New Roman" w:eastAsia="Times New Roman" w:hAnsi="Times New Roman" w:cs="Times New Roman"/>
          <w:color w:val="000000" w:themeColor="text1"/>
          <w:sz w:val="28"/>
          <w:szCs w:val="28"/>
          <w:lang w:eastAsia="ru-RU"/>
        </w:rPr>
        <w:t xml:space="preserve"> </w:t>
      </w:r>
      <w:r w:rsidR="00950F06">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950F06">
        <w:rPr>
          <w:rFonts w:ascii="Times New Roman" w:eastAsia="Times New Roman" w:hAnsi="Times New Roman" w:cs="Times New Roman"/>
          <w:color w:val="000000" w:themeColor="text1"/>
          <w:sz w:val="28"/>
          <w:szCs w:val="28"/>
          <w:lang w:eastAsia="ru-RU"/>
        </w:rPr>
        <w:t>»</w:t>
      </w:r>
      <w:r w:rsidR="00A62CD7">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 Размещение уличных кафе производится на период времени с 1 января по 31 декабря календарного года в соответствии с границами места размещения, установленными генеральным планом участка, а также в пределах площади внешних поверхностей зданий, строений, сооружений, соответствующих размерам помещения, занимаемого стационарным предприятием общественного питания - при их размещении на таких поверхностях.</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Уличное кафе должны непосредственно примыкать к стационарному предприятию общественного питания или отстоять на расстоянии не более 5 метров (иное в рамках согласования архитектурного решения) от стационарного предприятия питания, либо располагаться на внешних поверхностях здания, строения, сооружения, в котором осуществляется деятельность по оказанию услуг общественного питания предприятием общественного питания, при этом границы места размещения уличного кафе не должны нарушать права собственников и пользователей соседних помещений, здании, строении, сооружении.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Для размещения уличного кафе требуется проект архитектурно-художественного решения уличного кафе. Проект архитектурно-художественного решения уличного кафе подлежит согласованию с Управлением архитектуры и градостроительства муниципального образования «Город Майкоп».</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Рассмотрения проекта не может превышать установленные Федеральным законом </w:t>
      </w:r>
      <w:r w:rsidR="007B22DC" w:rsidRPr="005D1B86">
        <w:rPr>
          <w:rFonts w:ascii="Times New Roman" w:eastAsia="Times New Roman" w:hAnsi="Times New Roman" w:cs="Times New Roman"/>
          <w:color w:val="000000" w:themeColor="text1"/>
          <w:sz w:val="28"/>
          <w:szCs w:val="28"/>
          <w:lang w:eastAsia="ru-RU"/>
        </w:rPr>
        <w:t xml:space="preserve">от 02.05.2006 № 59-ФЗ </w:t>
      </w:r>
      <w:r w:rsidRPr="005D1B86">
        <w:rPr>
          <w:rFonts w:ascii="Times New Roman" w:eastAsia="Times New Roman" w:hAnsi="Times New Roman" w:cs="Times New Roman"/>
          <w:color w:val="000000" w:themeColor="text1"/>
          <w:sz w:val="28"/>
          <w:szCs w:val="28"/>
          <w:lang w:eastAsia="ru-RU"/>
        </w:rPr>
        <w:t>«О порядке рассмотрения обращений граждан Российской Федерации» сроки.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Выданная дислокация может быть аннулирована в случае неисполнения хозяйствующим субъектом требований </w:t>
      </w:r>
      <w:r w:rsidR="007B22DC">
        <w:rPr>
          <w:rFonts w:ascii="Times New Roman" w:eastAsia="Times New Roman" w:hAnsi="Times New Roman" w:cs="Times New Roman"/>
          <w:color w:val="000000" w:themeColor="text1"/>
          <w:sz w:val="28"/>
          <w:szCs w:val="28"/>
          <w:lang w:eastAsia="ru-RU"/>
        </w:rPr>
        <w:t>м</w:t>
      </w:r>
      <w:r w:rsidRPr="005D1B86">
        <w:rPr>
          <w:rFonts w:ascii="Times New Roman" w:eastAsia="Times New Roman" w:hAnsi="Times New Roman" w:cs="Times New Roman"/>
          <w:color w:val="000000" w:themeColor="text1"/>
          <w:sz w:val="28"/>
          <w:szCs w:val="28"/>
          <w:lang w:eastAsia="ru-RU"/>
        </w:rPr>
        <w:t>униципального унитарного предприятия «Городской парк культуры и отдыха» муниципального образования «Город Майкоп»</w:t>
      </w:r>
      <w:r w:rsidR="007B22DC">
        <w:rPr>
          <w:rFonts w:ascii="Times New Roman" w:eastAsia="Times New Roman" w:hAnsi="Times New Roman" w:cs="Times New Roman"/>
          <w:color w:val="000000" w:themeColor="text1"/>
          <w:sz w:val="28"/>
          <w:szCs w:val="28"/>
          <w:lang w:eastAsia="ru-RU"/>
        </w:rPr>
        <w:t xml:space="preserve">, а именно </w:t>
      </w:r>
      <w:r w:rsidRPr="005D1B86">
        <w:rPr>
          <w:rFonts w:ascii="Times New Roman" w:eastAsia="Times New Roman" w:hAnsi="Times New Roman" w:cs="Times New Roman"/>
          <w:color w:val="000000" w:themeColor="text1"/>
          <w:sz w:val="28"/>
          <w:szCs w:val="28"/>
          <w:lang w:eastAsia="ru-RU"/>
        </w:rPr>
        <w:t>несоответстви</w:t>
      </w:r>
      <w:r w:rsidR="007B22DC">
        <w:rPr>
          <w:rFonts w:ascii="Times New Roman" w:eastAsia="Times New Roman" w:hAnsi="Times New Roman" w:cs="Times New Roman"/>
          <w:color w:val="000000" w:themeColor="text1"/>
          <w:sz w:val="28"/>
          <w:szCs w:val="28"/>
          <w:lang w:eastAsia="ru-RU"/>
        </w:rPr>
        <w:t xml:space="preserve">я </w:t>
      </w:r>
      <w:r w:rsidRPr="005D1B86">
        <w:rPr>
          <w:rFonts w:ascii="Times New Roman" w:eastAsia="Times New Roman" w:hAnsi="Times New Roman" w:cs="Times New Roman"/>
          <w:color w:val="000000" w:themeColor="text1"/>
          <w:sz w:val="28"/>
          <w:szCs w:val="28"/>
          <w:lang w:eastAsia="ru-RU"/>
        </w:rPr>
        <w:t>внешнего вида НТО, площади</w:t>
      </w:r>
      <w:r w:rsidR="007B22DC">
        <w:rPr>
          <w:rFonts w:ascii="Times New Roman" w:eastAsia="Times New Roman" w:hAnsi="Times New Roman" w:cs="Times New Roman"/>
          <w:color w:val="000000" w:themeColor="text1"/>
          <w:sz w:val="28"/>
          <w:szCs w:val="28"/>
          <w:lang w:eastAsia="ru-RU"/>
        </w:rPr>
        <w:t xml:space="preserve"> НТО, места расположения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1.7. Основными принципами проведения Конкурса являются принципы равного доступа, гласности, равных условий и конкурентных возможностей для всех субъектов предпринимательской деятельности.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1.8. Организатором Конкурса является муниципальное унитарное предприятие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Организатор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1.9. Участниками Конкурса могут быть юридические лица независимо от организационно-правовой формы и формы собственности, индивидуальные предприниматели, зарегистрированные в качестве субъектов предпринимательской деятельности в соответствии с требованием действующего законодательства, физические лица, не являющиеся индивидуальными предпринимателями и применяющими специальный налоговый режим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Налог на профессиональный доход</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w:t>
      </w:r>
      <w:r w:rsidRPr="005D1B86">
        <w:rPr>
          <w:rFonts w:ascii="Times New Roman" w:eastAsia="Times New Roman" w:hAnsi="Times New Roman" w:cs="Times New Roman"/>
          <w:color w:val="000000" w:themeColor="text1"/>
          <w:sz w:val="28"/>
          <w:szCs w:val="28"/>
          <w:lang w:eastAsia="ru-RU"/>
        </w:rPr>
        <w:lastRenderedPageBreak/>
        <w:t>(далее - участник, участники).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Заявителем на размещение НТО, функционирующих в рамках проведения общегородских культурно-массовых, спортивно-зрелищных и праздничных мероприятий, а также НТО, срок размещения которых не превышает 20 дней, могут быть юридические лица независимо от организационно-правовой формы и формы собственности, индивидуальные предприниматели, зарегистрированные в качестве субъектов предпринимательской деятельности в соответствии с требованием действующего законодательства, физические лица, не являющиеся индивидуальными предпринимателями и применяющими специальный налоговый режим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Налог на профессиональный доход</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граждане, имеющие личные подсобные хозяйства.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1.10. Предметом Конкурса является право размещения НТО на территории муниципального унитарного предприятия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в соответствии со Схемой размещения.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1.11. По результатам Конкурса между муниципальным унитарным предприятием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и победителем Конкурса либо участником в случаях, предусмотренных </w:t>
      </w:r>
      <w:hyperlink w:anchor="sub_287" w:history="1">
        <w:r w:rsidRPr="005D1B86">
          <w:rPr>
            <w:rFonts w:ascii="Times New Roman" w:eastAsia="Times New Roman" w:hAnsi="Times New Roman" w:cs="Times New Roman"/>
            <w:color w:val="000000" w:themeColor="text1"/>
            <w:sz w:val="28"/>
            <w:szCs w:val="28"/>
            <w:lang w:eastAsia="ru-RU"/>
          </w:rPr>
          <w:t>пунктами 5.11</w:t>
        </w:r>
      </w:hyperlink>
      <w:r w:rsidRPr="005D1B86">
        <w:rPr>
          <w:rFonts w:ascii="Times New Roman" w:eastAsia="Times New Roman" w:hAnsi="Times New Roman" w:cs="Times New Roman"/>
          <w:color w:val="000000" w:themeColor="text1"/>
          <w:sz w:val="28"/>
          <w:szCs w:val="28"/>
          <w:lang w:eastAsia="ru-RU"/>
        </w:rPr>
        <w:t xml:space="preserve"> или </w:t>
      </w:r>
      <w:hyperlink w:anchor="sub_326" w:history="1">
        <w:r w:rsidRPr="005D1B86">
          <w:rPr>
            <w:rFonts w:ascii="Times New Roman" w:eastAsia="Times New Roman" w:hAnsi="Times New Roman" w:cs="Times New Roman"/>
            <w:color w:val="000000" w:themeColor="text1"/>
            <w:sz w:val="28"/>
            <w:szCs w:val="28"/>
            <w:lang w:eastAsia="ru-RU"/>
          </w:rPr>
          <w:t>8.4</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заключается договор на право размещения нестационарного торгового объекта, расположенного на территории муниципального унитарного предприятия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Договор).</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1.12. Стартовый размер финансового предложения за право размещения НТО на территории муниципального унитарного предприятия "Городской парк культуры и отдыха" за весь период его размещения определяется Организатором Конкурса в соответствии с Методикой определения стартового размера финансового предложения (начальной цены аукциона) за право размещения нестационарного торгового объекта на территории муниципального образования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 Майкоп</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утвержденной постановлением Администрации муниципального образования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 Майкоп</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Методика).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Стоимость размещения НТО, функционирующих в рамках проведения общегородских культурно-массовых, спортивно-зрелищных и праздничных мероприятий, уличных кафе, при объекте предприятия общественного питания, а так же НТО, срок размещения которых не превышает 20-ти дней, определяется муниципальным унитарным предприятием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в соответствии с Методикой, утвержденной постановлением Администрации муниципального образования </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 Майкоп</w:t>
      </w:r>
      <w:r w:rsidR="00730C57">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1.13. Определение победителя Конкурса осуществляется конкурсной комиссией по проведению Конкурса на право размещения нестационарных торговых объектов, расположенных на территории муниципального унитарного предприятия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Комиссия), состав которой утвержден постановлением Администрации </w:t>
      </w:r>
      <w:r w:rsidRPr="005D1B86">
        <w:rPr>
          <w:rFonts w:ascii="Times New Roman" w:eastAsia="Times New Roman" w:hAnsi="Times New Roman" w:cs="Times New Roman"/>
          <w:color w:val="000000" w:themeColor="text1"/>
          <w:sz w:val="28"/>
          <w:szCs w:val="28"/>
          <w:lang w:eastAsia="ru-RU"/>
        </w:rPr>
        <w:lastRenderedPageBreak/>
        <w:t xml:space="preserve">муниципального образования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 Майкоп</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5D1B86">
        <w:rPr>
          <w:rFonts w:ascii="Times New Roman" w:eastAsia="Times New Roman" w:hAnsi="Times New Roman" w:cs="Times New Roman"/>
          <w:b/>
          <w:bCs/>
          <w:color w:val="000000" w:themeColor="text1"/>
          <w:sz w:val="28"/>
          <w:szCs w:val="28"/>
          <w:lang w:eastAsia="ru-RU"/>
        </w:rPr>
        <w:t>2. Функции Организатора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2.1. Организатор Конкурса осуществляет следующие функции: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2.1.1. Разрабатывает и утверждает конкурсную документацию, определяет стартовый размер финансового предложения за право размещения нестационарного торгового объекта, расположенного на территории муниципального унитарного предприятия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за весь период его размещения.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2.1.2. Размещает в информационно-телекоммуникационной сети Интернет на официальном сайте муниципального унитарного предприятия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 </w:t>
      </w:r>
      <w:hyperlink r:id="rId7" w:history="1">
        <w:r w:rsidRPr="005D1B86">
          <w:rPr>
            <w:rFonts w:ascii="Times New Roman" w:eastAsia="Times New Roman" w:hAnsi="Times New Roman" w:cs="Times New Roman"/>
            <w:color w:val="000000" w:themeColor="text1"/>
            <w:sz w:val="28"/>
            <w:szCs w:val="28"/>
            <w:lang w:eastAsia="ru-RU"/>
          </w:rPr>
          <w:t>https://parkmp.ru</w:t>
        </w:r>
      </w:hyperlink>
      <w:r w:rsidRPr="005D1B86">
        <w:rPr>
          <w:rFonts w:ascii="Times New Roman" w:eastAsia="Times New Roman" w:hAnsi="Times New Roman" w:cs="Times New Roman"/>
          <w:color w:val="000000" w:themeColor="text1"/>
          <w:sz w:val="28"/>
          <w:szCs w:val="28"/>
          <w:lang w:eastAsia="ru-RU"/>
        </w:rPr>
        <w:t xml:space="preserve"> (далее - официальный сайт) и опубликовывает в газете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Майкопские новости</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официальное печатное издание) информацию, подлежащую размещению и опубликованию в порядке и сроки в соответствии с настоящим Положением.</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2.1.3. Принимает и регистрирует заявки от заявителей, обеспечивает их сохранность, а также конфиденциальность сведений и информации, содержащихся в них.</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2.1.4. Своевременно уведомляет членов Комиссии о месте, дате и времени проведения заседаний Комиссии.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2.1.5. По запросу секретаря Комиссии предоставляет:</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сведения о добросовестности - участие ранее в Конкурсе на право размещения НТО (в период за 1 календарный год, предшествующий дате проведения очередного Конкурса), об исполнении условий договора на весь период размещения НТО, об отсутствии жалоб или подтверждении фактов по жалобе на весь период размещения НТО (предоставляется организатором Конкурса на основании имеющейся у организатора Конкурса информации);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сведения о недобросовестности участия ранее в Конкурсе на право размещения НТО (уклонение от заключения Договора в период за 1 календарный год, предшествующий дате проведения очередного Конкурса), расторжение договора на право размещения НТО, наличие и подтверждения фактов по жалобе на весь период размещения НТО (предоставляется организатором Конкурса на основании имеющейся у организатора Конкурса информации).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5D1B86">
        <w:rPr>
          <w:rFonts w:ascii="Times New Roman" w:eastAsia="Times New Roman" w:hAnsi="Times New Roman" w:cs="Times New Roman"/>
          <w:b/>
          <w:bCs/>
          <w:color w:val="000000" w:themeColor="text1"/>
          <w:sz w:val="28"/>
          <w:szCs w:val="28"/>
          <w:lang w:eastAsia="ru-RU"/>
        </w:rPr>
        <w:t>3. Извещение о проведении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3.1. Извещение о проведении Конкурса опубликовывается Организатором Конкурса в официальном печатном издании и размещается на </w:t>
      </w:r>
      <w:hyperlink r:id="rId8"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 xml:space="preserve"> не менее чем за пятнадцать дней до дня проведения Конкурса, при этом день перед днем проведения Конкурса является днем окончания подачи заявок.</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lastRenderedPageBreak/>
        <w:t>3.2. Извещение о проведении Конкурса должно содержать следующие сведения: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3.2.1</w:t>
      </w:r>
      <w:proofErr w:type="gramStart"/>
      <w:r w:rsidRPr="005D1B86">
        <w:rPr>
          <w:rFonts w:ascii="Times New Roman" w:eastAsia="Times New Roman" w:hAnsi="Times New Roman" w:cs="Times New Roman"/>
          <w:color w:val="000000" w:themeColor="text1"/>
          <w:sz w:val="28"/>
          <w:szCs w:val="28"/>
          <w:lang w:eastAsia="ru-RU"/>
        </w:rPr>
        <w:t>. наименование</w:t>
      </w:r>
      <w:proofErr w:type="gramEnd"/>
      <w:r w:rsidRPr="005D1B86">
        <w:rPr>
          <w:rFonts w:ascii="Times New Roman" w:eastAsia="Times New Roman" w:hAnsi="Times New Roman" w:cs="Times New Roman"/>
          <w:color w:val="000000" w:themeColor="text1"/>
          <w:sz w:val="28"/>
          <w:szCs w:val="28"/>
          <w:lang w:eastAsia="ru-RU"/>
        </w:rPr>
        <w:t>, место нахождения, почтовый адрес, адрес электронной почты и номер контактного телефона Организатора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3.2.2</w:t>
      </w:r>
      <w:proofErr w:type="gramStart"/>
      <w:r w:rsidRPr="005D1B86">
        <w:rPr>
          <w:rFonts w:ascii="Times New Roman" w:eastAsia="Times New Roman" w:hAnsi="Times New Roman" w:cs="Times New Roman"/>
          <w:color w:val="000000" w:themeColor="text1"/>
          <w:sz w:val="28"/>
          <w:szCs w:val="28"/>
          <w:lang w:eastAsia="ru-RU"/>
        </w:rPr>
        <w:t>. адрес</w:t>
      </w:r>
      <w:proofErr w:type="gramEnd"/>
      <w:r w:rsidRPr="005D1B86">
        <w:rPr>
          <w:rFonts w:ascii="Times New Roman" w:eastAsia="Times New Roman" w:hAnsi="Times New Roman" w:cs="Times New Roman"/>
          <w:color w:val="000000" w:themeColor="text1"/>
          <w:sz w:val="28"/>
          <w:szCs w:val="28"/>
          <w:lang w:eastAsia="ru-RU"/>
        </w:rPr>
        <w:t xml:space="preserve"> места расположения нестационарного торгового объекта, его площадь;</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3.2.3</w:t>
      </w:r>
      <w:proofErr w:type="gramStart"/>
      <w:r w:rsidRPr="005D1B86">
        <w:rPr>
          <w:rFonts w:ascii="Times New Roman" w:eastAsia="Times New Roman" w:hAnsi="Times New Roman" w:cs="Times New Roman"/>
          <w:color w:val="000000" w:themeColor="text1"/>
          <w:sz w:val="28"/>
          <w:szCs w:val="28"/>
          <w:lang w:eastAsia="ru-RU"/>
        </w:rPr>
        <w:t>. назначение</w:t>
      </w:r>
      <w:proofErr w:type="gramEnd"/>
      <w:r w:rsidRPr="005D1B86">
        <w:rPr>
          <w:rFonts w:ascii="Times New Roman" w:eastAsia="Times New Roman" w:hAnsi="Times New Roman" w:cs="Times New Roman"/>
          <w:color w:val="000000" w:themeColor="text1"/>
          <w:sz w:val="28"/>
          <w:szCs w:val="28"/>
          <w:lang w:eastAsia="ru-RU"/>
        </w:rPr>
        <w:t xml:space="preserve"> (специализацию) нестационарного торгового объекта;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3.2.4</w:t>
      </w:r>
      <w:proofErr w:type="gramStart"/>
      <w:r w:rsidRPr="005D1B86">
        <w:rPr>
          <w:rFonts w:ascii="Times New Roman" w:eastAsia="Times New Roman" w:hAnsi="Times New Roman" w:cs="Times New Roman"/>
          <w:color w:val="000000" w:themeColor="text1"/>
          <w:sz w:val="28"/>
          <w:szCs w:val="28"/>
          <w:lang w:eastAsia="ru-RU"/>
        </w:rPr>
        <w:t>. вид</w:t>
      </w:r>
      <w:proofErr w:type="gramEnd"/>
      <w:r w:rsidRPr="005D1B86">
        <w:rPr>
          <w:rFonts w:ascii="Times New Roman" w:eastAsia="Times New Roman" w:hAnsi="Times New Roman" w:cs="Times New Roman"/>
          <w:color w:val="000000" w:themeColor="text1"/>
          <w:sz w:val="28"/>
          <w:szCs w:val="28"/>
          <w:lang w:eastAsia="ru-RU"/>
        </w:rPr>
        <w:t xml:space="preserve"> нестационарного торгового объекта;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3.2.5</w:t>
      </w:r>
      <w:proofErr w:type="gramStart"/>
      <w:r w:rsidRPr="005D1B86">
        <w:rPr>
          <w:rFonts w:ascii="Times New Roman" w:eastAsia="Times New Roman" w:hAnsi="Times New Roman" w:cs="Times New Roman"/>
          <w:color w:val="000000" w:themeColor="text1"/>
          <w:sz w:val="28"/>
          <w:szCs w:val="28"/>
          <w:lang w:eastAsia="ru-RU"/>
        </w:rPr>
        <w:t>. срок</w:t>
      </w:r>
      <w:proofErr w:type="gramEnd"/>
      <w:r w:rsidRPr="005D1B86">
        <w:rPr>
          <w:rFonts w:ascii="Times New Roman" w:eastAsia="Times New Roman" w:hAnsi="Times New Roman" w:cs="Times New Roman"/>
          <w:color w:val="000000" w:themeColor="text1"/>
          <w:sz w:val="28"/>
          <w:szCs w:val="28"/>
          <w:lang w:eastAsia="ru-RU"/>
        </w:rPr>
        <w:t xml:space="preserve"> размещения нестационарного торгового объекта;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3.2.6</w:t>
      </w:r>
      <w:proofErr w:type="gramStart"/>
      <w:r w:rsidRPr="005D1B86">
        <w:rPr>
          <w:rFonts w:ascii="Times New Roman" w:eastAsia="Times New Roman" w:hAnsi="Times New Roman" w:cs="Times New Roman"/>
          <w:color w:val="000000" w:themeColor="text1"/>
          <w:sz w:val="28"/>
          <w:szCs w:val="28"/>
          <w:lang w:eastAsia="ru-RU"/>
        </w:rPr>
        <w:t>. стартовый</w:t>
      </w:r>
      <w:proofErr w:type="gramEnd"/>
      <w:r w:rsidRPr="005D1B86">
        <w:rPr>
          <w:rFonts w:ascii="Times New Roman" w:eastAsia="Times New Roman" w:hAnsi="Times New Roman" w:cs="Times New Roman"/>
          <w:color w:val="000000" w:themeColor="text1"/>
          <w:sz w:val="28"/>
          <w:szCs w:val="28"/>
          <w:lang w:eastAsia="ru-RU"/>
        </w:rPr>
        <w:t xml:space="preserve"> размер финансового предложения за право размещения нестационарного торгового объекта за весь период его размещения (установки);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3.2.7</w:t>
      </w:r>
      <w:proofErr w:type="gramStart"/>
      <w:r w:rsidRPr="005D1B86">
        <w:rPr>
          <w:rFonts w:ascii="Times New Roman" w:eastAsia="Times New Roman" w:hAnsi="Times New Roman" w:cs="Times New Roman"/>
          <w:color w:val="000000" w:themeColor="text1"/>
          <w:sz w:val="28"/>
          <w:szCs w:val="28"/>
          <w:lang w:eastAsia="ru-RU"/>
        </w:rPr>
        <w:t>. требования</w:t>
      </w:r>
      <w:proofErr w:type="gramEnd"/>
      <w:r w:rsidRPr="005D1B86">
        <w:rPr>
          <w:rFonts w:ascii="Times New Roman" w:eastAsia="Times New Roman" w:hAnsi="Times New Roman" w:cs="Times New Roman"/>
          <w:color w:val="000000" w:themeColor="text1"/>
          <w:sz w:val="28"/>
          <w:szCs w:val="28"/>
          <w:lang w:eastAsia="ru-RU"/>
        </w:rPr>
        <w:t>, предъявляемые к участникам конкурсного отбора;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3.2.8</w:t>
      </w:r>
      <w:proofErr w:type="gramStart"/>
      <w:r w:rsidRPr="005D1B86">
        <w:rPr>
          <w:rFonts w:ascii="Times New Roman" w:eastAsia="Times New Roman" w:hAnsi="Times New Roman" w:cs="Times New Roman"/>
          <w:color w:val="000000" w:themeColor="text1"/>
          <w:sz w:val="28"/>
          <w:szCs w:val="28"/>
          <w:lang w:eastAsia="ru-RU"/>
        </w:rPr>
        <w:t>. место</w:t>
      </w:r>
      <w:proofErr w:type="gramEnd"/>
      <w:r w:rsidRPr="005D1B86">
        <w:rPr>
          <w:rFonts w:ascii="Times New Roman" w:eastAsia="Times New Roman" w:hAnsi="Times New Roman" w:cs="Times New Roman"/>
          <w:color w:val="000000" w:themeColor="text1"/>
          <w:sz w:val="28"/>
          <w:szCs w:val="28"/>
          <w:lang w:eastAsia="ru-RU"/>
        </w:rPr>
        <w:t xml:space="preserve"> приема заявок;</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3.2.9</w:t>
      </w:r>
      <w:proofErr w:type="gramStart"/>
      <w:r w:rsidRPr="005D1B86">
        <w:rPr>
          <w:rFonts w:ascii="Times New Roman" w:eastAsia="Times New Roman" w:hAnsi="Times New Roman" w:cs="Times New Roman"/>
          <w:color w:val="000000" w:themeColor="text1"/>
          <w:sz w:val="28"/>
          <w:szCs w:val="28"/>
          <w:lang w:eastAsia="ru-RU"/>
        </w:rPr>
        <w:t>. дата</w:t>
      </w:r>
      <w:proofErr w:type="gramEnd"/>
      <w:r w:rsidRPr="005D1B86">
        <w:rPr>
          <w:rFonts w:ascii="Times New Roman" w:eastAsia="Times New Roman" w:hAnsi="Times New Roman" w:cs="Times New Roman"/>
          <w:color w:val="000000" w:themeColor="text1"/>
          <w:sz w:val="28"/>
          <w:szCs w:val="28"/>
          <w:lang w:eastAsia="ru-RU"/>
        </w:rPr>
        <w:t>, время начала и окончания приема заявок;</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3.2.10</w:t>
      </w:r>
      <w:proofErr w:type="gramStart"/>
      <w:r w:rsidRPr="005D1B86">
        <w:rPr>
          <w:rFonts w:ascii="Times New Roman" w:eastAsia="Times New Roman" w:hAnsi="Times New Roman" w:cs="Times New Roman"/>
          <w:color w:val="000000" w:themeColor="text1"/>
          <w:sz w:val="28"/>
          <w:szCs w:val="28"/>
          <w:lang w:eastAsia="ru-RU"/>
        </w:rPr>
        <w:t>. место</w:t>
      </w:r>
      <w:proofErr w:type="gramEnd"/>
      <w:r w:rsidRPr="005D1B86">
        <w:rPr>
          <w:rFonts w:ascii="Times New Roman" w:eastAsia="Times New Roman" w:hAnsi="Times New Roman" w:cs="Times New Roman"/>
          <w:color w:val="000000" w:themeColor="text1"/>
          <w:sz w:val="28"/>
          <w:szCs w:val="28"/>
          <w:lang w:eastAsia="ru-RU"/>
        </w:rPr>
        <w:t xml:space="preserve"> получения информации об условиях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3.2.11</w:t>
      </w:r>
      <w:proofErr w:type="gramStart"/>
      <w:r w:rsidRPr="005D1B86">
        <w:rPr>
          <w:rFonts w:ascii="Times New Roman" w:eastAsia="Times New Roman" w:hAnsi="Times New Roman" w:cs="Times New Roman"/>
          <w:color w:val="000000" w:themeColor="text1"/>
          <w:sz w:val="28"/>
          <w:szCs w:val="28"/>
          <w:lang w:eastAsia="ru-RU"/>
        </w:rPr>
        <w:t>. место</w:t>
      </w:r>
      <w:proofErr w:type="gramEnd"/>
      <w:r w:rsidRPr="005D1B86">
        <w:rPr>
          <w:rFonts w:ascii="Times New Roman" w:eastAsia="Times New Roman" w:hAnsi="Times New Roman" w:cs="Times New Roman"/>
          <w:color w:val="000000" w:themeColor="text1"/>
          <w:sz w:val="28"/>
          <w:szCs w:val="28"/>
          <w:lang w:eastAsia="ru-RU"/>
        </w:rPr>
        <w:t>, дату и время проведения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3.3. Организатор Конкурса вносит изменения в извещение о проведении Конкурса не позднее чем за пять дней до даты окончания подачи участниками заявок на участие в Конкурсе. В течение одного дня со дня принятия указанного решения такие изменения опубликовываются и размещаются Организатором Конкурса согласно </w:t>
      </w:r>
      <w:hyperlink w:anchor="sub_232" w:history="1">
        <w:r w:rsidRPr="005D1B86">
          <w:rPr>
            <w:rFonts w:ascii="Times New Roman" w:eastAsia="Times New Roman" w:hAnsi="Times New Roman" w:cs="Times New Roman"/>
            <w:color w:val="000000" w:themeColor="text1"/>
            <w:sz w:val="28"/>
            <w:szCs w:val="28"/>
            <w:lang w:eastAsia="ru-RU"/>
          </w:rPr>
          <w:t>подпункту 2.1.2 пункта 2.1</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При этом срок подачи заявок на участие в Конкурсе должен быть продлен таким образом, чтобы со дня опубликования в официальном печатном издании и размещения на </w:t>
      </w:r>
      <w:hyperlink r:id="rId9"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 xml:space="preserve"> внесенных изменений в извещение о проведении Конкурса до даты окончания подачи заявок на участие в Конкурсе он составлял не менее семи дней.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3.4. Организатор Конкурса отказывается от проведения Конкурса не позднее чем за пять дней до даты окончания срока подачи Участниками заявок на участие в Конкурсе. В течение одного дня со дня принятия указанного решения извещение об отказе от проведения Конкурса опубликовывается и размещается Организатором Конкурса согласно </w:t>
      </w:r>
      <w:hyperlink w:anchor="sub_232" w:history="1">
        <w:r w:rsidRPr="005D1B86">
          <w:rPr>
            <w:rFonts w:ascii="Times New Roman" w:eastAsia="Times New Roman" w:hAnsi="Times New Roman" w:cs="Times New Roman"/>
            <w:color w:val="000000" w:themeColor="text1"/>
            <w:sz w:val="28"/>
            <w:szCs w:val="28"/>
            <w:lang w:eastAsia="ru-RU"/>
          </w:rPr>
          <w:t>подпункту 2.1.2 пункта 2.1</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В течение двух рабочих дней с даты принятия данного решения Организатор Конкурса в случае, если на конверте не указаны почтовый адрес (для юридического лица) или сведения о месте жительства (для индивидуального предпринимателя) участника, вскрывает конверты с заявками на участие в Конкурсе, открывает доступ к поданным в электронном виде заявкам на участие в Конкурсе и в течение трех рабочих дней направляет соответствующие уведомления всем участникам.</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5D1B86">
        <w:rPr>
          <w:rFonts w:ascii="Times New Roman" w:eastAsia="Times New Roman" w:hAnsi="Times New Roman" w:cs="Times New Roman"/>
          <w:b/>
          <w:bCs/>
          <w:color w:val="000000" w:themeColor="text1"/>
          <w:sz w:val="28"/>
          <w:szCs w:val="28"/>
          <w:lang w:eastAsia="ru-RU"/>
        </w:rPr>
        <w:lastRenderedPageBreak/>
        <w:t>4. Конкурсная документация</w:t>
      </w: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4.1. Конкурсная документация разрабатывается и утверждается Организатором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 Конкурсная документация должна содержать:</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4.2.1</w:t>
      </w:r>
      <w:proofErr w:type="gramStart"/>
      <w:r w:rsidRPr="005D1B86">
        <w:rPr>
          <w:rFonts w:ascii="Times New Roman" w:eastAsia="Times New Roman" w:hAnsi="Times New Roman" w:cs="Times New Roman"/>
          <w:color w:val="000000" w:themeColor="text1"/>
          <w:sz w:val="28"/>
          <w:szCs w:val="28"/>
          <w:lang w:eastAsia="ru-RU"/>
        </w:rPr>
        <w:t>. требования</w:t>
      </w:r>
      <w:proofErr w:type="gramEnd"/>
      <w:r w:rsidRPr="005D1B86">
        <w:rPr>
          <w:rFonts w:ascii="Times New Roman" w:eastAsia="Times New Roman" w:hAnsi="Times New Roman" w:cs="Times New Roman"/>
          <w:color w:val="000000" w:themeColor="text1"/>
          <w:sz w:val="28"/>
          <w:szCs w:val="28"/>
          <w:lang w:eastAsia="ru-RU"/>
        </w:rPr>
        <w:t xml:space="preserve"> к содержанию, форме, оформлению и составу заявки на участие в конкурсном отборе и инструкцию по ее заполнению;</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4.2.2</w:t>
      </w:r>
      <w:proofErr w:type="gramStart"/>
      <w:r w:rsidRPr="005D1B86">
        <w:rPr>
          <w:rFonts w:ascii="Times New Roman" w:eastAsia="Times New Roman" w:hAnsi="Times New Roman" w:cs="Times New Roman"/>
          <w:color w:val="000000" w:themeColor="text1"/>
          <w:sz w:val="28"/>
          <w:szCs w:val="28"/>
          <w:lang w:eastAsia="ru-RU"/>
        </w:rPr>
        <w:t>. адрес</w:t>
      </w:r>
      <w:proofErr w:type="gramEnd"/>
      <w:r w:rsidRPr="005D1B86">
        <w:rPr>
          <w:rFonts w:ascii="Times New Roman" w:eastAsia="Times New Roman" w:hAnsi="Times New Roman" w:cs="Times New Roman"/>
          <w:color w:val="000000" w:themeColor="text1"/>
          <w:sz w:val="28"/>
          <w:szCs w:val="28"/>
          <w:lang w:eastAsia="ru-RU"/>
        </w:rPr>
        <w:t xml:space="preserve"> места расположения нестационарного торгового объекта, его площадь;</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4.2.3</w:t>
      </w:r>
      <w:proofErr w:type="gramStart"/>
      <w:r w:rsidRPr="005D1B86">
        <w:rPr>
          <w:rFonts w:ascii="Times New Roman" w:eastAsia="Times New Roman" w:hAnsi="Times New Roman" w:cs="Times New Roman"/>
          <w:color w:val="000000" w:themeColor="text1"/>
          <w:sz w:val="28"/>
          <w:szCs w:val="28"/>
          <w:lang w:eastAsia="ru-RU"/>
        </w:rPr>
        <w:t>. назначение</w:t>
      </w:r>
      <w:proofErr w:type="gramEnd"/>
      <w:r w:rsidRPr="005D1B86">
        <w:rPr>
          <w:rFonts w:ascii="Times New Roman" w:eastAsia="Times New Roman" w:hAnsi="Times New Roman" w:cs="Times New Roman"/>
          <w:color w:val="000000" w:themeColor="text1"/>
          <w:sz w:val="28"/>
          <w:szCs w:val="28"/>
          <w:lang w:eastAsia="ru-RU"/>
        </w:rPr>
        <w:t xml:space="preserve"> (специализацию) нестационарного торгового объекта;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4.2.4</w:t>
      </w:r>
      <w:proofErr w:type="gramStart"/>
      <w:r w:rsidRPr="005D1B86">
        <w:rPr>
          <w:rFonts w:ascii="Times New Roman" w:eastAsia="Times New Roman" w:hAnsi="Times New Roman" w:cs="Times New Roman"/>
          <w:color w:val="000000" w:themeColor="text1"/>
          <w:sz w:val="28"/>
          <w:szCs w:val="28"/>
          <w:lang w:eastAsia="ru-RU"/>
        </w:rPr>
        <w:t>. вид</w:t>
      </w:r>
      <w:proofErr w:type="gramEnd"/>
      <w:r w:rsidRPr="005D1B86">
        <w:rPr>
          <w:rFonts w:ascii="Times New Roman" w:eastAsia="Times New Roman" w:hAnsi="Times New Roman" w:cs="Times New Roman"/>
          <w:color w:val="000000" w:themeColor="text1"/>
          <w:sz w:val="28"/>
          <w:szCs w:val="28"/>
          <w:lang w:eastAsia="ru-RU"/>
        </w:rPr>
        <w:t xml:space="preserve"> нестационарного торгового объекта;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4.2.5</w:t>
      </w:r>
      <w:proofErr w:type="gramStart"/>
      <w:r w:rsidRPr="005D1B86">
        <w:rPr>
          <w:rFonts w:ascii="Times New Roman" w:eastAsia="Times New Roman" w:hAnsi="Times New Roman" w:cs="Times New Roman"/>
          <w:color w:val="000000" w:themeColor="text1"/>
          <w:sz w:val="28"/>
          <w:szCs w:val="28"/>
          <w:lang w:eastAsia="ru-RU"/>
        </w:rPr>
        <w:t>. срок</w:t>
      </w:r>
      <w:proofErr w:type="gramEnd"/>
      <w:r w:rsidRPr="005D1B86">
        <w:rPr>
          <w:rFonts w:ascii="Times New Roman" w:eastAsia="Times New Roman" w:hAnsi="Times New Roman" w:cs="Times New Roman"/>
          <w:color w:val="000000" w:themeColor="text1"/>
          <w:sz w:val="28"/>
          <w:szCs w:val="28"/>
          <w:lang w:eastAsia="ru-RU"/>
        </w:rPr>
        <w:t xml:space="preserve"> размещения нестационарного торгового объекта;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4.2.6</w:t>
      </w:r>
      <w:proofErr w:type="gramStart"/>
      <w:r w:rsidRPr="005D1B86">
        <w:rPr>
          <w:rFonts w:ascii="Times New Roman" w:eastAsia="Times New Roman" w:hAnsi="Times New Roman" w:cs="Times New Roman"/>
          <w:color w:val="000000" w:themeColor="text1"/>
          <w:sz w:val="28"/>
          <w:szCs w:val="28"/>
          <w:lang w:eastAsia="ru-RU"/>
        </w:rPr>
        <w:t>. стартовый</w:t>
      </w:r>
      <w:proofErr w:type="gramEnd"/>
      <w:r w:rsidRPr="005D1B86">
        <w:rPr>
          <w:rFonts w:ascii="Times New Roman" w:eastAsia="Times New Roman" w:hAnsi="Times New Roman" w:cs="Times New Roman"/>
          <w:color w:val="000000" w:themeColor="text1"/>
          <w:sz w:val="28"/>
          <w:szCs w:val="28"/>
          <w:lang w:eastAsia="ru-RU"/>
        </w:rPr>
        <w:t xml:space="preserve"> размер финансового предложения за право размещения нестационарного торгового объекта, расположенного на территории муниципального унитарного предприятия "Городской парк культуры и отдыха" за весь период его размещения (установки);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4.2.7</w:t>
      </w:r>
      <w:proofErr w:type="gramStart"/>
      <w:r w:rsidRPr="005D1B86">
        <w:rPr>
          <w:rFonts w:ascii="Times New Roman" w:eastAsia="Times New Roman" w:hAnsi="Times New Roman" w:cs="Times New Roman"/>
          <w:color w:val="000000" w:themeColor="text1"/>
          <w:sz w:val="28"/>
          <w:szCs w:val="28"/>
          <w:lang w:eastAsia="ru-RU"/>
        </w:rPr>
        <w:t>. требования</w:t>
      </w:r>
      <w:proofErr w:type="gramEnd"/>
      <w:r w:rsidRPr="005D1B86">
        <w:rPr>
          <w:rFonts w:ascii="Times New Roman" w:eastAsia="Times New Roman" w:hAnsi="Times New Roman" w:cs="Times New Roman"/>
          <w:color w:val="000000" w:themeColor="text1"/>
          <w:sz w:val="28"/>
          <w:szCs w:val="28"/>
          <w:lang w:eastAsia="ru-RU"/>
        </w:rPr>
        <w:t xml:space="preserve"> к размещению нестационарного торгового объекта;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4.2.8</w:t>
      </w:r>
      <w:proofErr w:type="gramStart"/>
      <w:r w:rsidRPr="005D1B86">
        <w:rPr>
          <w:rFonts w:ascii="Times New Roman" w:eastAsia="Times New Roman" w:hAnsi="Times New Roman" w:cs="Times New Roman"/>
          <w:color w:val="000000" w:themeColor="text1"/>
          <w:sz w:val="28"/>
          <w:szCs w:val="28"/>
          <w:lang w:eastAsia="ru-RU"/>
        </w:rPr>
        <w:t>. требования</w:t>
      </w:r>
      <w:proofErr w:type="gramEnd"/>
      <w:r w:rsidRPr="005D1B86">
        <w:rPr>
          <w:rFonts w:ascii="Times New Roman" w:eastAsia="Times New Roman" w:hAnsi="Times New Roman" w:cs="Times New Roman"/>
          <w:color w:val="000000" w:themeColor="text1"/>
          <w:sz w:val="28"/>
          <w:szCs w:val="28"/>
          <w:lang w:eastAsia="ru-RU"/>
        </w:rPr>
        <w:t xml:space="preserve"> к внешнему виду НТО, включая требования к предоставлению фотографии (эскиза), предлагаемого к размещению НТО участником, условия технических характеристик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4.2.9</w:t>
      </w:r>
      <w:proofErr w:type="gramStart"/>
      <w:r w:rsidRPr="005D1B86">
        <w:rPr>
          <w:rFonts w:ascii="Times New Roman" w:eastAsia="Times New Roman" w:hAnsi="Times New Roman" w:cs="Times New Roman"/>
          <w:color w:val="000000" w:themeColor="text1"/>
          <w:sz w:val="28"/>
          <w:szCs w:val="28"/>
          <w:lang w:eastAsia="ru-RU"/>
        </w:rPr>
        <w:t>. требования</w:t>
      </w:r>
      <w:proofErr w:type="gramEnd"/>
      <w:r w:rsidRPr="005D1B86">
        <w:rPr>
          <w:rFonts w:ascii="Times New Roman" w:eastAsia="Times New Roman" w:hAnsi="Times New Roman" w:cs="Times New Roman"/>
          <w:color w:val="000000" w:themeColor="text1"/>
          <w:sz w:val="28"/>
          <w:szCs w:val="28"/>
          <w:lang w:eastAsia="ru-RU"/>
        </w:rPr>
        <w:t xml:space="preserve"> к условиям исполнения Договора;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4.2.10</w:t>
      </w:r>
      <w:proofErr w:type="gramStart"/>
      <w:r w:rsidRPr="005D1B86">
        <w:rPr>
          <w:rFonts w:ascii="Times New Roman" w:eastAsia="Times New Roman" w:hAnsi="Times New Roman" w:cs="Times New Roman"/>
          <w:color w:val="000000" w:themeColor="text1"/>
          <w:sz w:val="28"/>
          <w:szCs w:val="28"/>
          <w:lang w:eastAsia="ru-RU"/>
        </w:rPr>
        <w:t>. требования</w:t>
      </w:r>
      <w:proofErr w:type="gramEnd"/>
      <w:r w:rsidRPr="005D1B86">
        <w:rPr>
          <w:rFonts w:ascii="Times New Roman" w:eastAsia="Times New Roman" w:hAnsi="Times New Roman" w:cs="Times New Roman"/>
          <w:color w:val="000000" w:themeColor="text1"/>
          <w:sz w:val="28"/>
          <w:szCs w:val="28"/>
          <w:lang w:eastAsia="ru-RU"/>
        </w:rPr>
        <w:t xml:space="preserve"> к оказанию услуг;</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4.2.11</w:t>
      </w:r>
      <w:proofErr w:type="gramStart"/>
      <w:r w:rsidRPr="005D1B86">
        <w:rPr>
          <w:rFonts w:ascii="Times New Roman" w:eastAsia="Times New Roman" w:hAnsi="Times New Roman" w:cs="Times New Roman"/>
          <w:color w:val="000000" w:themeColor="text1"/>
          <w:sz w:val="28"/>
          <w:szCs w:val="28"/>
          <w:lang w:eastAsia="ru-RU"/>
        </w:rPr>
        <w:t>. порядок</w:t>
      </w:r>
      <w:proofErr w:type="gramEnd"/>
      <w:r w:rsidRPr="005D1B86">
        <w:rPr>
          <w:rFonts w:ascii="Times New Roman" w:eastAsia="Times New Roman" w:hAnsi="Times New Roman" w:cs="Times New Roman"/>
          <w:color w:val="000000" w:themeColor="text1"/>
          <w:sz w:val="28"/>
          <w:szCs w:val="28"/>
          <w:lang w:eastAsia="ru-RU"/>
        </w:rPr>
        <w:t xml:space="preserve">,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w:t>
      </w:r>
      <w:hyperlink r:id="rId10"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4.2.12</w:t>
      </w:r>
      <w:proofErr w:type="gramStart"/>
      <w:r w:rsidRPr="005D1B86">
        <w:rPr>
          <w:rFonts w:ascii="Times New Roman" w:eastAsia="Times New Roman" w:hAnsi="Times New Roman" w:cs="Times New Roman"/>
          <w:color w:val="000000" w:themeColor="text1"/>
          <w:sz w:val="28"/>
          <w:szCs w:val="28"/>
          <w:lang w:eastAsia="ru-RU"/>
        </w:rPr>
        <w:t>. порядок</w:t>
      </w:r>
      <w:proofErr w:type="gramEnd"/>
      <w:r w:rsidRPr="005D1B86">
        <w:rPr>
          <w:rFonts w:ascii="Times New Roman" w:eastAsia="Times New Roman" w:hAnsi="Times New Roman" w:cs="Times New Roman"/>
          <w:color w:val="000000" w:themeColor="text1"/>
          <w:sz w:val="28"/>
          <w:szCs w:val="28"/>
          <w:lang w:eastAsia="ru-RU"/>
        </w:rPr>
        <w:t>, место, дату и время проведения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4.2.13</w:t>
      </w:r>
      <w:proofErr w:type="gramStart"/>
      <w:r w:rsidRPr="005D1B86">
        <w:rPr>
          <w:rFonts w:ascii="Times New Roman" w:eastAsia="Times New Roman" w:hAnsi="Times New Roman" w:cs="Times New Roman"/>
          <w:color w:val="000000" w:themeColor="text1"/>
          <w:sz w:val="28"/>
          <w:szCs w:val="28"/>
          <w:lang w:eastAsia="ru-RU"/>
        </w:rPr>
        <w:t>. критерии</w:t>
      </w:r>
      <w:proofErr w:type="gramEnd"/>
      <w:r w:rsidRPr="005D1B86">
        <w:rPr>
          <w:rFonts w:ascii="Times New Roman" w:eastAsia="Times New Roman" w:hAnsi="Times New Roman" w:cs="Times New Roman"/>
          <w:color w:val="000000" w:themeColor="text1"/>
          <w:sz w:val="28"/>
          <w:szCs w:val="28"/>
          <w:lang w:eastAsia="ru-RU"/>
        </w:rPr>
        <w:t xml:space="preserve"> оценки и сопоставления заявок на участие в Конкурсе, устанавливаемые в соответствии с </w:t>
      </w:r>
      <w:hyperlink w:anchor="sub_311" w:history="1">
        <w:r w:rsidRPr="005D1B86">
          <w:rPr>
            <w:rFonts w:ascii="Times New Roman" w:eastAsia="Times New Roman" w:hAnsi="Times New Roman" w:cs="Times New Roman"/>
            <w:color w:val="000000" w:themeColor="text1"/>
            <w:sz w:val="28"/>
            <w:szCs w:val="28"/>
            <w:lang w:eastAsia="ru-RU"/>
          </w:rPr>
          <w:t>пунктом 7.10</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4.3. К конкурсной документации должен быть приложен проект Договора, который является неотъемлемой частью конкурсной документации.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4.4. Сведения, содержащиеся в конкурсной документации, должны соответствовать сведениям, указанным в извещении о проведении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4.5. Организатор Конкурса обеспечивает размещение конкурсной документации на </w:t>
      </w:r>
      <w:hyperlink r:id="rId11"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 xml:space="preserve"> в срок, предусмотренный </w:t>
      </w:r>
      <w:hyperlink w:anchor="sub_238" w:history="1">
        <w:r w:rsidRPr="005D1B86">
          <w:rPr>
            <w:rFonts w:ascii="Times New Roman" w:eastAsia="Times New Roman" w:hAnsi="Times New Roman" w:cs="Times New Roman"/>
            <w:color w:val="000000" w:themeColor="text1"/>
            <w:sz w:val="28"/>
            <w:szCs w:val="28"/>
            <w:lang w:eastAsia="ru-RU"/>
          </w:rPr>
          <w:t>пунктом 3.1</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4.6. Организатор Конкурса вносит изменения в конкурсную документацию не позднее чем за пять дней до даты окончания подачи </w:t>
      </w:r>
      <w:r w:rsidRPr="005D1B86">
        <w:rPr>
          <w:rFonts w:ascii="Times New Roman" w:eastAsia="Times New Roman" w:hAnsi="Times New Roman" w:cs="Times New Roman"/>
          <w:color w:val="000000" w:themeColor="text1"/>
          <w:sz w:val="28"/>
          <w:szCs w:val="28"/>
          <w:lang w:eastAsia="ru-RU"/>
        </w:rPr>
        <w:lastRenderedPageBreak/>
        <w:t xml:space="preserve">заявок на участие в Конкурсе. В течение одного дня со дня принятия решения о внесении изменений в конкурсную документацию такие изменения размещаются Организатором Конкурса на </w:t>
      </w:r>
      <w:hyperlink r:id="rId12"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семь дней.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5D1B86">
        <w:rPr>
          <w:rFonts w:ascii="Times New Roman" w:eastAsia="Times New Roman" w:hAnsi="Times New Roman" w:cs="Times New Roman"/>
          <w:b/>
          <w:bCs/>
          <w:color w:val="000000" w:themeColor="text1"/>
          <w:sz w:val="28"/>
          <w:szCs w:val="28"/>
          <w:lang w:eastAsia="ru-RU"/>
        </w:rPr>
        <w:t>5. Порядок подачи заявок на участие в Конкурсе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5.1. Заявка на участие в Конкурсе подается в срок и по форме, которые установлены конкурсной документацией.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5.2. Заявка на участие в Конкурсе состоит из сведений и документов о заявителе, подаваемых в открытой форме и предложений заявителя, подаваемых в запечатанном конверте.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При подаче заявителем более одной заявки на участие в Конкурсе по нескольким предметам Конкурса (лотам), сведения и документы, подаваемые в открытой форме заявитель вправе подать на один предмет Конкурса (лот). На последующие лоты подается закрытая форма заявки, которая включает в себя предложения заявителя, подаваемые в запечатанном конверте.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5.2.1. Заявка на участие в Конкурсе в ее открытой форме должна содержать:</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индивидуального предпринимателя</w:t>
      </w:r>
      <w:r w:rsidRPr="005D1B86">
        <w:rPr>
          <w:rFonts w:ascii="Times New Roman" w:hAnsi="Times New Roman" w:cs="Times New Roman"/>
          <w:color w:val="000000" w:themeColor="text1"/>
          <w:sz w:val="28"/>
          <w:szCs w:val="28"/>
        </w:rPr>
        <w:t xml:space="preserve"> </w:t>
      </w:r>
      <w:r w:rsidRPr="005D1B86">
        <w:rPr>
          <w:rFonts w:ascii="Times New Roman" w:eastAsia="Times New Roman" w:hAnsi="Times New Roman" w:cs="Times New Roman"/>
          <w:color w:val="000000" w:themeColor="text1"/>
          <w:sz w:val="28"/>
          <w:szCs w:val="28"/>
          <w:lang w:eastAsia="ru-RU"/>
        </w:rPr>
        <w:t xml:space="preserve">и физического лица, не являющегося индивидуальным предпринимателем и применяющего специальный налоговый режим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Налог на профессиональный доход</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номер контактного телефона (при наличии);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3) копии учредительных документов заявителя (для юридических </w:t>
      </w:r>
      <w:r w:rsidRPr="005D1B86">
        <w:rPr>
          <w:rFonts w:ascii="Times New Roman" w:eastAsia="Times New Roman" w:hAnsi="Times New Roman" w:cs="Times New Roman"/>
          <w:color w:val="000000" w:themeColor="text1"/>
          <w:sz w:val="28"/>
          <w:szCs w:val="28"/>
          <w:lang w:eastAsia="ru-RU"/>
        </w:rPr>
        <w:lastRenderedPageBreak/>
        <w:t>лиц);</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4) заявление заявителя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об отсутствии решения о приостановлении деятельности заявителя в порядке, предусмотренном </w:t>
      </w:r>
      <w:hyperlink r:id="rId13" w:history="1">
        <w:r w:rsidRPr="005D1B86">
          <w:rPr>
            <w:rFonts w:ascii="Times New Roman" w:eastAsia="Times New Roman" w:hAnsi="Times New Roman" w:cs="Times New Roman"/>
            <w:color w:val="000000" w:themeColor="text1"/>
            <w:sz w:val="28"/>
            <w:szCs w:val="28"/>
            <w:lang w:eastAsia="ru-RU"/>
          </w:rPr>
          <w:t>Кодексом</w:t>
        </w:r>
      </w:hyperlink>
      <w:r w:rsidRPr="005D1B86">
        <w:rPr>
          <w:rFonts w:ascii="Times New Roman" w:eastAsia="Times New Roman" w:hAnsi="Times New Roman" w:cs="Times New Roman"/>
          <w:color w:val="000000" w:themeColor="text1"/>
          <w:sz w:val="28"/>
          <w:szCs w:val="28"/>
          <w:lang w:eastAsia="ru-RU"/>
        </w:rPr>
        <w:t xml:space="preserve"> Российской Федерации об административных правонарушениях - для юридических лиц и индивидуальных предпринимателей;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 сведения об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адрес места расположения НТО, его площадь;</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назначение (специализация)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вид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срок размещения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5.2.2. Заявка на участие в Конкурсе в ее открытой форме может содержать справку налогового органа об исполнении налогоплательщиком обязанности по уплате налогов и сборов, пеней, штрафов, процентов по форме (код формы по </w:t>
      </w:r>
      <w:hyperlink r:id="rId14" w:history="1">
        <w:r w:rsidRPr="005D1B86">
          <w:rPr>
            <w:rFonts w:ascii="Times New Roman" w:eastAsia="Times New Roman" w:hAnsi="Times New Roman" w:cs="Times New Roman"/>
            <w:color w:val="000000" w:themeColor="text1"/>
            <w:sz w:val="28"/>
            <w:szCs w:val="28"/>
            <w:lang w:eastAsia="ru-RU"/>
          </w:rPr>
          <w:t>КНД 1120101</w:t>
        </w:r>
      </w:hyperlink>
      <w:r w:rsidRPr="005D1B86">
        <w:rPr>
          <w:rFonts w:ascii="Times New Roman" w:eastAsia="Times New Roman" w:hAnsi="Times New Roman" w:cs="Times New Roman"/>
          <w:color w:val="000000" w:themeColor="text1"/>
          <w:sz w:val="28"/>
          <w:szCs w:val="28"/>
          <w:lang w:eastAsia="ru-RU"/>
        </w:rPr>
        <w:t>), утвержденной Федеральной налоговой службой, выданная не более чем за 90 дней до дня размещения извещения о проведении Конкурса - для юридических лиц,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(документ предоставляется по собственной инициативе).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5.2.3. Заявка на участие в Конкурсе в ее закрытой форме (запечатанный конверт, являющийся неотъемлемой частью заявки на участие в Конкурсе) должна содержать:</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предложение о размере платы за право размещения НТО за весь период размещения (установки);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описание внешнего вида и технических характеристик НТО, в том числе фотография (эскиз) предлагаемого к размещению НТО.</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Размер платы за право размещения нестационарного торгового объекта за весь период размещения (установки) указывается цифрами и прописью. При этом, в случае разночтения суммы, указанной прописью и цифрами, преимущество имеет сумма, указанная прописью.</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5.3. Заявка на участие в Конкурсе в ее открытой форме и Заявка на участие в Конкурсе в ее закрытой форме подаются заявителем в письменной форме в запечатанных конвертах. На конвертах должны быть указаны: фирменное наименование; почтовый адрес (для юридического лица) или фамилия, имя, отчество; сведения о месте жительства (для индивидуального предпринимателя</w:t>
      </w:r>
      <w:r w:rsidRPr="005D1B86">
        <w:rPr>
          <w:rFonts w:ascii="Times New Roman" w:hAnsi="Times New Roman" w:cs="Times New Roman"/>
          <w:color w:val="000000" w:themeColor="text1"/>
          <w:sz w:val="28"/>
          <w:szCs w:val="28"/>
        </w:rPr>
        <w:t xml:space="preserve"> </w:t>
      </w:r>
      <w:r w:rsidRPr="005D1B86">
        <w:rPr>
          <w:rFonts w:ascii="Times New Roman" w:eastAsia="Times New Roman" w:hAnsi="Times New Roman" w:cs="Times New Roman"/>
          <w:color w:val="000000" w:themeColor="text1"/>
          <w:sz w:val="28"/>
          <w:szCs w:val="28"/>
          <w:lang w:eastAsia="ru-RU"/>
        </w:rPr>
        <w:t xml:space="preserve">и физического лица, не являющегося индивидуальным предпринимателем и применяющего специальный налоговый режим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Налог на профессиональный доход</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номер лота, на который подается Заявка; контактные данные заявителя.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5.4. Все листы Заявки на участие в Конкурсе, состоящей из сведений </w:t>
      </w:r>
      <w:r w:rsidRPr="005D1B86">
        <w:rPr>
          <w:rFonts w:ascii="Times New Roman" w:eastAsia="Times New Roman" w:hAnsi="Times New Roman" w:cs="Times New Roman"/>
          <w:color w:val="000000" w:themeColor="text1"/>
          <w:sz w:val="28"/>
          <w:szCs w:val="28"/>
          <w:lang w:eastAsia="ru-RU"/>
        </w:rPr>
        <w:lastRenderedPageBreak/>
        <w:t>и документов о заявителе, подаваемых в открытой форме должны быть прошиты и пронумерованы и заявка должна содержать опись входящих в ее состав документов, быть скреплена печатью участника (для юридического лица) и подписана заявителем или лицом, уполномоченным таким заявителем.</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Соблюдение заявителем указанных требований означает, что все документы и сведения, входящие в состав заявки на участие в конкурсном отборе, поданы от имени заявителя, а также подтверждает подлинность и достоверность представленных в составе заявки на участие в Конкурсе документов и сведений. Заявитель должен подготовить экземпляр Заявки на участие в Конкурсе в ее открытой форме, который сшивается в один том с полным пакетом документов, предоставление которых установлено законодательством Российской Федерации и настоящей конкурсной документацией. Заявка на участие в конкурсе регистрируется отдельно в Журнале регистрации заявок на участие в конкурсе.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конкурсной документации. При подготовке заявки на участие в Конкурсе и документов, входящих в состав такой заявки, не допускается применение факсимильных подписей. Все документы, входящие в состав заявки на участие в Конкурсе в ее открытой форме и приложения к ней, должны лежать в порядке, указанном в описи. Все документы заявок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Представленные на участие в Конкурсе документы заявителю не возвращаются.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5.5. Не допускается требовать от заявителя иное, за исключением документов и сведений, предусмотренных </w:t>
      </w:r>
      <w:hyperlink w:anchor="sub_278" w:history="1">
        <w:r w:rsidRPr="005D1B86">
          <w:rPr>
            <w:rFonts w:ascii="Times New Roman" w:eastAsia="Times New Roman" w:hAnsi="Times New Roman" w:cs="Times New Roman"/>
            <w:color w:val="000000" w:themeColor="text1"/>
            <w:sz w:val="28"/>
            <w:szCs w:val="28"/>
            <w:lang w:eastAsia="ru-RU"/>
          </w:rPr>
          <w:t>пунктом 5.2</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Не допускается требовать от заявителя предоставления оригиналов документов.</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5.6. Заявитель вправе подать только одну заявку на участие в Конкурсе в отношении одного предмета Конкурса (лота).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5.7. Прием заявок на участие в Конкурсе прекращается в день перед днем проведения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5.8. Заявители, Организатор Конкурса, обязаны обеспечить конфиденциальность сведений и информации, содержащихся в заявках на участие в Конкурсе в ее закрытой форме, до вскрытия конвертов с заявками на участие в Конкурсе в ее закрытой форме.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5.9. Заявитель вправе изменить или отозвать заявку на участие в </w:t>
      </w:r>
      <w:r w:rsidRPr="005D1B86">
        <w:rPr>
          <w:rFonts w:ascii="Times New Roman" w:eastAsia="Times New Roman" w:hAnsi="Times New Roman" w:cs="Times New Roman"/>
          <w:color w:val="000000" w:themeColor="text1"/>
          <w:sz w:val="28"/>
          <w:szCs w:val="28"/>
          <w:lang w:eastAsia="ru-RU"/>
        </w:rPr>
        <w:lastRenderedPageBreak/>
        <w:t>Конкурсе в любое время до момента вскрытия конкурсной комиссией конвертов с заявками на участие в Конкурсе.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5.10.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по которым подана только одна заявка или не подано ни одной заявки.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5.11. В случае если по окончании срока подачи заявок на участие в Конкурсе подана только одна заявка, конверт с указанной заявкой вскрывается и заявка рассматривается в порядке, установленном в </w:t>
      </w:r>
      <w:hyperlink w:anchor="sub_322" w:history="1">
        <w:r w:rsidRPr="005D1B86">
          <w:rPr>
            <w:rFonts w:ascii="Times New Roman" w:eastAsia="Times New Roman" w:hAnsi="Times New Roman" w:cs="Times New Roman"/>
            <w:color w:val="000000" w:themeColor="text1"/>
            <w:sz w:val="28"/>
            <w:szCs w:val="28"/>
            <w:lang w:eastAsia="ru-RU"/>
          </w:rPr>
          <w:t>разделе 7</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5D1B86">
        <w:rPr>
          <w:rFonts w:ascii="Times New Roman" w:eastAsia="Times New Roman" w:hAnsi="Times New Roman" w:cs="Times New Roman"/>
          <w:b/>
          <w:bCs/>
          <w:color w:val="000000" w:themeColor="text1"/>
          <w:sz w:val="28"/>
          <w:szCs w:val="28"/>
          <w:lang w:eastAsia="ru-RU"/>
        </w:rPr>
        <w:t>6. Конкурсная комиссия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6.1. Формой работы Комиссии является заседание.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6.2. Члены Комиссии участвуют в ее работе лично. Делегирование членами Комиссии своих полномочий иным лицам не допускается.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6.3. Каждый член Комиссии обладает правом одного голоса.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6.4. Члены Комиссии имеют равные права при обсуждении вопросов и принятии решений на заседаниях Комиссии.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6.5. Заседание Комиссии считается правомочным, если на нем присутствует не менее двух третей от общего числа ее членов.</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6.6. Решение Комиссии по результатам рассмотрения и оценки заявок принимается открытым голосованием простым большинством голосов от присутствующих на заседании членов Комиссии. При равенстве голосов решающим является голос председательствующего на заседании Комиссии.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6.7. В случае несогласия с принятым решением член Комиссии вправе изложить письменно свое особое мнение, которое подлежит приобщению к протоколу заседания Комиссии.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6.8. Комиссией осуществляется проверка открытой части представленных документов с заявками на участие в Конкурсе, вскрытие конвертов, проверка сведений о добросовестности и недобросовестности участников по информации организатора Конкурса, отбор участников Конкурса, рассмотрение, оценка и сопоставление заявок, определение победителя Конкурса, составление и подписание протоколов вскрытия конвертов и рассмотрения заявок, оценки и сопоставления заявок.</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6.9. Секретарь Комиссии до вскрытия конвертов запрашивает у организатора Конкурса следующие сведения о всех заявителях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 сведения о добросовестности - участие ранее в Конкурсе на право размещения НТО (в период за 1 календарный год, предшествующий дате проведения очередного Конкурса), об исполнении условий договора на весь период размещения НТО, об отсутствии жалоб и подтверждения </w:t>
      </w:r>
      <w:r w:rsidRPr="005D1B86">
        <w:rPr>
          <w:rFonts w:ascii="Times New Roman" w:eastAsia="Times New Roman" w:hAnsi="Times New Roman" w:cs="Times New Roman"/>
          <w:color w:val="000000" w:themeColor="text1"/>
          <w:sz w:val="28"/>
          <w:szCs w:val="28"/>
          <w:lang w:eastAsia="ru-RU"/>
        </w:rPr>
        <w:lastRenderedPageBreak/>
        <w:t>фактов по жалобе на весь период размещения НТО (предоставляется организатором Конкурса на основании имеющейся у организатора Конкурса информации);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сведения о недобросовестности участия ранее в Конкурсе на право размещения НТО (уклонение от заключения Договора в период за 1 календарный год, предшествующий дате проведения очередного Конкурса), расторжение договора на право размещения НТО, наличие и подтверждения фактов по жалобе на весь период размещения НТО (предоставляется организатором Конкурса на основании имеющейся у организатора Конкурса информации).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5D1B86">
        <w:rPr>
          <w:rFonts w:ascii="Times New Roman" w:eastAsia="Times New Roman" w:hAnsi="Times New Roman" w:cs="Times New Roman"/>
          <w:b/>
          <w:bCs/>
          <w:color w:val="000000" w:themeColor="text1"/>
          <w:sz w:val="28"/>
          <w:szCs w:val="28"/>
          <w:lang w:eastAsia="ru-RU"/>
        </w:rPr>
        <w:t>7. Порядок проведения Конкурса</w:t>
      </w: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7.1. Комиссией осуществляется проверка заявок на участие в Конкурсе в ее открытой форме и вскрываются конверты с Заявками на участие в Конкурсе в ее закрытой форме, рассмотрение заявок публично в день, </w:t>
      </w:r>
      <w:proofErr w:type="gramStart"/>
      <w:r w:rsidR="00DE61B2">
        <w:rPr>
          <w:rFonts w:ascii="Times New Roman" w:eastAsia="Times New Roman" w:hAnsi="Times New Roman" w:cs="Times New Roman"/>
          <w:color w:val="000000" w:themeColor="text1"/>
          <w:sz w:val="28"/>
          <w:szCs w:val="28"/>
          <w:lang w:eastAsia="ru-RU"/>
        </w:rPr>
        <w:t xml:space="preserve">во </w:t>
      </w:r>
      <w:r w:rsidRPr="005D1B86">
        <w:rPr>
          <w:rFonts w:ascii="Times New Roman" w:eastAsia="Times New Roman" w:hAnsi="Times New Roman" w:cs="Times New Roman"/>
          <w:color w:val="000000" w:themeColor="text1"/>
          <w:sz w:val="28"/>
          <w:szCs w:val="28"/>
          <w:lang w:eastAsia="ru-RU"/>
        </w:rPr>
        <w:t xml:space="preserve">время </w:t>
      </w:r>
      <w:proofErr w:type="gramEnd"/>
      <w:r w:rsidRPr="005D1B86">
        <w:rPr>
          <w:rFonts w:ascii="Times New Roman" w:eastAsia="Times New Roman" w:hAnsi="Times New Roman" w:cs="Times New Roman"/>
          <w:color w:val="000000" w:themeColor="text1"/>
          <w:sz w:val="28"/>
          <w:szCs w:val="28"/>
          <w:lang w:eastAsia="ru-RU"/>
        </w:rPr>
        <w:t>и в месте проведения Конкурса, указанные в извещении о проведении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7.2. Комиссией осуществляется проверка заявок на участие в Конкурсе и вскрытие конвертов, которые поступили Организатору Конкурса. Комиссия рассматривает заявки на участие в Конкурсе на предмет соответствия требованиям, установленным конкурсной документацией, и соответствия участников требованиям, установленным законодательством.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конкурсном отборе такого заявителя, поданные в отношении данного лота, не рассматриваются. Срок рассмотрения заявок на участие в Конкурсе не может превышать трех рабочих дней.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7.3. При проверке заявок на участие в Конкурсе, вскрытии конвертов, рассмотрении заявок объявляются и заносятся в протокол вскрытия конвертов и рассмотрения заявок: наименование (для юридического лица), фамилия, имя, отчество (для индивидуального предпринимателя) и почтовый адрес каждого участника, сведения о соответствии требованиям по оформлению и содержанию заявки в открытой форме, сведения о содержании закрытой формы заявки, предложенной заявителем (описание объекта, ценовое предложение заявителя), предусмотренных конкурсной документацией, решение о допуске к участию в Конкурсе заявителя и о признании заявителя, подавшего заявку на участие в Конкурсе, участником Конкурса или об отказе в допуске такого заявителя Конкурса к участию в Конкурсе в порядке и по основаниям, которые предусмотрены конкурсной </w:t>
      </w:r>
      <w:r w:rsidRPr="005D1B86">
        <w:rPr>
          <w:rFonts w:ascii="Times New Roman" w:eastAsia="Times New Roman" w:hAnsi="Times New Roman" w:cs="Times New Roman"/>
          <w:color w:val="000000" w:themeColor="text1"/>
          <w:sz w:val="28"/>
          <w:szCs w:val="28"/>
          <w:lang w:eastAsia="ru-RU"/>
        </w:rPr>
        <w:lastRenderedPageBreak/>
        <w:t xml:space="preserve">документацией.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 Указанный протокол в день окончания рассмотрения заявок на участие в конкурсе размещается Организатором Конкурса на </w:t>
      </w:r>
      <w:hyperlink r:id="rId15"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7.4. Протокол вскрытия конвертов и рассмотрения заявок подписывается всеми присутствующими членами Комиссии. После рассмотрения заявок и вскрытия конвертов и в течение дня, следующего после подписания такого протокола, но не позднее трех рабочих дней после проведения Конкурса, протокол размещается на </w:t>
      </w:r>
      <w:hyperlink r:id="rId16"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 xml:space="preserve"> муниципального унитарного предприятия </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DE61B2">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7.5. При рассмотрении заявок на участие в Конкурсе Комиссия отклоняет заявку на участие в Конкурсе в случаях:</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7.5.1. Отсутствия в составе заявки на участие в Конкурсе документов и сведений, определенных </w:t>
      </w:r>
      <w:hyperlink w:anchor="sub_275" w:history="1">
        <w:r w:rsidRPr="005D1B86">
          <w:rPr>
            <w:rFonts w:ascii="Times New Roman" w:eastAsia="Times New Roman" w:hAnsi="Times New Roman" w:cs="Times New Roman"/>
            <w:color w:val="000000" w:themeColor="text1"/>
            <w:sz w:val="28"/>
            <w:szCs w:val="28"/>
            <w:lang w:eastAsia="ru-RU"/>
          </w:rPr>
          <w:t>подпунктом 5.2.1</w:t>
        </w:r>
      </w:hyperlink>
      <w:r w:rsidRPr="005D1B86">
        <w:rPr>
          <w:rFonts w:ascii="Times New Roman" w:eastAsia="Times New Roman" w:hAnsi="Times New Roman" w:cs="Times New Roman"/>
          <w:color w:val="000000" w:themeColor="text1"/>
          <w:sz w:val="28"/>
          <w:szCs w:val="28"/>
          <w:lang w:eastAsia="ru-RU"/>
        </w:rPr>
        <w:t xml:space="preserve"> и </w:t>
      </w:r>
      <w:hyperlink w:anchor="sub_277" w:history="1">
        <w:r w:rsidRPr="005D1B86">
          <w:rPr>
            <w:rFonts w:ascii="Times New Roman" w:eastAsia="Times New Roman" w:hAnsi="Times New Roman" w:cs="Times New Roman"/>
            <w:color w:val="000000" w:themeColor="text1"/>
            <w:sz w:val="28"/>
            <w:szCs w:val="28"/>
            <w:lang w:eastAsia="ru-RU"/>
          </w:rPr>
          <w:t>подпунктом 5.2.3</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или предоставления недостоверных сведений;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7.5.2. Несоответствия заявки на участие в конкурсном отборе требованиям конкурсной документации;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7.5.3. Несоответствия описания внешнего вида НТО, в том числе фотографии (эскиза) предлагаемого к размещению НТО участником условиям технических характеристик НТО, предложенных организатором Конкурса в Конкурсной документации.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7.6. Отклонение заявок на участие в конкурсном отборе по иным основаниям, кроме указанных в </w:t>
      </w:r>
      <w:hyperlink w:anchor="sub_306" w:history="1">
        <w:r w:rsidRPr="005D1B86">
          <w:rPr>
            <w:rFonts w:ascii="Times New Roman" w:eastAsia="Times New Roman" w:hAnsi="Times New Roman" w:cs="Times New Roman"/>
            <w:color w:val="000000" w:themeColor="text1"/>
            <w:sz w:val="28"/>
            <w:szCs w:val="28"/>
            <w:lang w:eastAsia="ru-RU"/>
          </w:rPr>
          <w:t>пункте 7.5</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не допускается.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7.7.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или о допуске к участию в Конкурсе и признании участником Конкурса только одного участника, подавшего заявку на участие в Конкурсе, Конкурс признается несостоявшимся.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7.8.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заявителя, подавшего заявку на участие в конкурсе в отношении этого лота.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7.9. В случае если Конкурс признан несостоявшимся и только один заявитель, подавший заявку на участие в Конкурсе, признан участником Конкурса, он перечисляет предложенную в конкурсной заявке плату за </w:t>
      </w:r>
      <w:r w:rsidRPr="005D1B86">
        <w:rPr>
          <w:rFonts w:ascii="Times New Roman" w:eastAsia="Times New Roman" w:hAnsi="Times New Roman" w:cs="Times New Roman"/>
          <w:color w:val="000000" w:themeColor="text1"/>
          <w:sz w:val="28"/>
          <w:szCs w:val="28"/>
          <w:lang w:eastAsia="ru-RU"/>
        </w:rPr>
        <w:lastRenderedPageBreak/>
        <w:t xml:space="preserve">право на размещение НТО в соответствии с конкурсной документацией в течение пяти рабочих дней со дня подписания протокола рассмотрения заявок в бюджет муниципального унитарного предприятия </w:t>
      </w:r>
      <w:r w:rsidR="00EC220B">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Городской парк культуры и отдыха</w:t>
      </w:r>
      <w:r w:rsidR="00EC220B">
        <w:rPr>
          <w:rFonts w:ascii="Times New Roman" w:eastAsia="Times New Roman" w:hAnsi="Times New Roman" w:cs="Times New Roman"/>
          <w:color w:val="000000" w:themeColor="text1"/>
          <w:sz w:val="28"/>
          <w:szCs w:val="28"/>
          <w:lang w:eastAsia="ru-RU"/>
        </w:rPr>
        <w:t>»</w:t>
      </w:r>
      <w:r w:rsidRPr="005D1B86">
        <w:rPr>
          <w:rFonts w:ascii="Times New Roman" w:eastAsia="Times New Roman" w:hAnsi="Times New Roman" w:cs="Times New Roman"/>
          <w:color w:val="000000" w:themeColor="text1"/>
          <w:sz w:val="28"/>
          <w:szCs w:val="28"/>
          <w:lang w:eastAsia="ru-RU"/>
        </w:rPr>
        <w:t xml:space="preserve"> (далее - бюджет парка).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С участником Конкурса, признанным единственным и оплатившим плату за право на размещение НТО в соответствии с Конкурсной документацией заключается Договор,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7.10. Критерии оценки и сопоставления заявок и предоставленных Организатором Конкурса сведений при определении победителей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 наличие справки налогового органа об исполнении налогоплательщиком обязанности по уплате налогов и сборов, пеней, штрафов, процентов по форме (код формы по </w:t>
      </w:r>
      <w:hyperlink r:id="rId17" w:history="1">
        <w:r w:rsidRPr="005D1B86">
          <w:rPr>
            <w:rFonts w:ascii="Times New Roman" w:eastAsia="Times New Roman" w:hAnsi="Times New Roman" w:cs="Times New Roman"/>
            <w:color w:val="000000" w:themeColor="text1"/>
            <w:sz w:val="28"/>
            <w:szCs w:val="28"/>
            <w:lang w:eastAsia="ru-RU"/>
          </w:rPr>
          <w:t>КНД 1120101</w:t>
        </w:r>
      </w:hyperlink>
      <w:r w:rsidRPr="005D1B86">
        <w:rPr>
          <w:rFonts w:ascii="Times New Roman" w:eastAsia="Times New Roman" w:hAnsi="Times New Roman" w:cs="Times New Roman"/>
          <w:color w:val="000000" w:themeColor="text1"/>
          <w:sz w:val="28"/>
          <w:szCs w:val="28"/>
          <w:lang w:eastAsia="ru-RU"/>
        </w:rPr>
        <w:t>), выданной не более чем за 90 дней до дня размещения извещения о проведении Конкурса - для юридических лиц,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(документ предоставляется по собственной инициативе) - 1 балл;</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размер платы за право размещения НТО за весь период размещения (установки) (ценовое предложение) - за лучшее предложение платы - 3 балла, за 2-ое предложение по размеру платы - 2 балла, за 3-е предложение платы по размеру платы - 1 балл, за последующие предложения по лоту - 0 баллов;</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наличие сведения о добросовестности участия ранее в Конкурсе на право размещения НТО (в период за 1 календарный год, предшествующий дате проведения очередного Конкурса), об исполнении условий договора на весь период размещения НТО, об отсутствии жалоб и подтверждения фактов по жалобе на весь период размещения НТО - 1 балл;</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наличие сведений о недобросовестности участия ранее в Конкурсе на право размещения НТО (уклонение от заключения Договора в период за 1 календарный год, предшествующий дате проведения очередного Конкурса) (сведения предоставляются организатором Конкурса) - минус 2 балла.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7.11. Не допускается использование иных критериев оценки заявок на участие в Конкурсе, за исключением предусмотренных </w:t>
      </w:r>
      <w:hyperlink w:anchor="sub_311" w:history="1">
        <w:r w:rsidRPr="005D1B86">
          <w:rPr>
            <w:rFonts w:ascii="Times New Roman" w:eastAsia="Times New Roman" w:hAnsi="Times New Roman" w:cs="Times New Roman"/>
            <w:color w:val="000000" w:themeColor="text1"/>
            <w:sz w:val="28"/>
            <w:szCs w:val="28"/>
            <w:lang w:eastAsia="ru-RU"/>
          </w:rPr>
          <w:t>пунктом 7.10</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7.12. Комиссия осуществляет оценку и сопоставление заявок на участие в Конкурсе, поданных участниками, признанными участниками Конкурса. Срок оценки и сопоставления таких заявок не может превышать трех рабочих дней со дня подписания протокола рассмотрения заявок на </w:t>
      </w:r>
      <w:r w:rsidRPr="005D1B86">
        <w:rPr>
          <w:rFonts w:ascii="Times New Roman" w:eastAsia="Times New Roman" w:hAnsi="Times New Roman" w:cs="Times New Roman"/>
          <w:color w:val="000000" w:themeColor="text1"/>
          <w:sz w:val="28"/>
          <w:szCs w:val="28"/>
          <w:lang w:eastAsia="ru-RU"/>
        </w:rPr>
        <w:lastRenderedPageBreak/>
        <w:t>участие в Конкурсе.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7.13. Победителем Конкурса признается участник, который по решению Конкурсной комиссии максимально соответствует критериям, определенным </w:t>
      </w:r>
      <w:hyperlink w:anchor="sub_311" w:history="1">
        <w:r w:rsidR="00EC220B">
          <w:rPr>
            <w:rFonts w:ascii="Times New Roman" w:eastAsia="Times New Roman" w:hAnsi="Times New Roman" w:cs="Times New Roman"/>
            <w:color w:val="000000" w:themeColor="text1"/>
            <w:sz w:val="28"/>
            <w:szCs w:val="28"/>
            <w:lang w:eastAsia="ru-RU"/>
          </w:rPr>
          <w:t>пунктом 7.10</w:t>
        </w:r>
        <w:proofErr w:type="gramStart"/>
        <w:r w:rsidR="00EC220B">
          <w:rPr>
            <w:rFonts w:ascii="Times New Roman" w:eastAsia="Times New Roman" w:hAnsi="Times New Roman" w:cs="Times New Roman"/>
            <w:color w:val="000000" w:themeColor="text1"/>
            <w:sz w:val="28"/>
            <w:szCs w:val="28"/>
            <w:lang w:eastAsia="ru-RU"/>
          </w:rPr>
          <w:t xml:space="preserve">. </w:t>
        </w:r>
        <w:bookmarkStart w:id="1" w:name="_GoBack"/>
        <w:bookmarkEnd w:id="1"/>
        <w:r w:rsidRPr="005D1B86">
          <w:rPr>
            <w:rFonts w:ascii="Times New Roman" w:eastAsia="Times New Roman" w:hAnsi="Times New Roman" w:cs="Times New Roman"/>
            <w:color w:val="000000" w:themeColor="text1"/>
            <w:sz w:val="28"/>
            <w:szCs w:val="28"/>
            <w:lang w:eastAsia="ru-RU"/>
          </w:rPr>
          <w:t>раздела</w:t>
        </w:r>
        <w:proofErr w:type="gramEnd"/>
        <w:r w:rsidRPr="005D1B86">
          <w:rPr>
            <w:rFonts w:ascii="Times New Roman" w:eastAsia="Times New Roman" w:hAnsi="Times New Roman" w:cs="Times New Roman"/>
            <w:color w:val="000000" w:themeColor="text1"/>
            <w:sz w:val="28"/>
            <w:szCs w:val="28"/>
            <w:lang w:eastAsia="ru-RU"/>
          </w:rPr>
          <w:t xml:space="preserve"> 7</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и набрал максимальное количество баллов. Победитель определяется по сумме баллов по приведенным критериям отбора.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7.14. В случае, если два и более участников Конкурса набрали одинаковое количество баллов, то победителем Конкурса признается участник, который предложил самый высокий размер платы за право размещения НТО за весь период размещения (установки) в рублевом эквиваленте.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В случае, если два и более участников Конкурса набрали одинаковое количество баллов и предложили одинаковый размер платы за право размещения НТО (ценовое предложение), то победителем Конкурса признается участник, чья заявка будет зарегистрирована по отношению к другим, имеющим равные условия, первой.</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7.15.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выборе победителя Конкурса, а также наименования (для юридических лиц), фамилии, имена, отчества (для индивидуальных предпринимателей) и почтовые адреса победителя Конкурса и Участников с указанием количества баллов.</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7.16. Протокол подписывается всеми присутствующими членами Комиссии в течение дня, следующего после дня окончания проведения оценки и сопоставления заявок на участие в Конкурсе. Протокол хранится у Организатора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7.17. Протокол оценки и сопоставления заявок на участие в Конкурсе размещается на </w:t>
      </w:r>
      <w:hyperlink r:id="rId18" w:history="1">
        <w:r w:rsidRPr="005D1B86">
          <w:rPr>
            <w:rFonts w:ascii="Times New Roman" w:eastAsia="Times New Roman" w:hAnsi="Times New Roman" w:cs="Times New Roman"/>
            <w:color w:val="000000" w:themeColor="text1"/>
            <w:sz w:val="28"/>
            <w:szCs w:val="28"/>
            <w:lang w:eastAsia="ru-RU"/>
          </w:rPr>
          <w:t>официальном сайте</w:t>
        </w:r>
      </w:hyperlink>
      <w:r w:rsidRPr="005D1B86">
        <w:rPr>
          <w:rFonts w:ascii="Times New Roman" w:eastAsia="Times New Roman" w:hAnsi="Times New Roman" w:cs="Times New Roman"/>
          <w:color w:val="000000" w:themeColor="text1"/>
          <w:sz w:val="28"/>
          <w:szCs w:val="28"/>
          <w:lang w:eastAsia="ru-RU"/>
        </w:rPr>
        <w:t xml:space="preserve"> организатором Конкурса в течение дня, следующего после дня подписания указанного протокола.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7.18. Победитель перечисляет в бюджет парка предложенную в конкурсной заявке плату за право на размещение НТО в соответствии с Конкурсной документацией и предоставляет Организатору Конкурса документы о внесении платы в течение пяти рабочих дней со дня подписания протокола оценки и сопоставления заявок в бюджет парка.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7.19. Организатор Конкурса в течение трех рабочих дней со дня предоставления документов о внесении оплаты за право размещения НТО передает победителю Конкурса Договор, который составляется путем включения условий заключения Договора, предложенных победителем конкурса в заявке на участие в Конкурсе, в проект Договора, прилагаемый к Конкурсной документации.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lastRenderedPageBreak/>
        <w:t>7.20. Победитель рассматривает и подписывает Договор на право размещения НТО в течение двух рабочих дней со дня передачи Договора организатором Конкурса.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5D1B86">
        <w:rPr>
          <w:rFonts w:ascii="Times New Roman" w:eastAsia="Times New Roman" w:hAnsi="Times New Roman" w:cs="Times New Roman"/>
          <w:b/>
          <w:bCs/>
          <w:color w:val="000000" w:themeColor="text1"/>
          <w:sz w:val="28"/>
          <w:szCs w:val="28"/>
          <w:lang w:eastAsia="ru-RU"/>
        </w:rPr>
        <w:t>8. Заключение Договора по результатам Конкурса</w:t>
      </w:r>
    </w:p>
    <w:p w:rsidR="005D1B86" w:rsidRPr="005D1B86" w:rsidRDefault="005D1B86" w:rsidP="005D1B8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8.1. Заключение Договора осуществляется в порядке, предусмотренном </w:t>
      </w:r>
      <w:hyperlink r:id="rId19" w:history="1">
        <w:r w:rsidRPr="005D1B86">
          <w:rPr>
            <w:rFonts w:ascii="Times New Roman" w:eastAsia="Times New Roman" w:hAnsi="Times New Roman" w:cs="Times New Roman"/>
            <w:color w:val="000000" w:themeColor="text1"/>
            <w:sz w:val="28"/>
            <w:szCs w:val="28"/>
            <w:lang w:eastAsia="ru-RU"/>
          </w:rPr>
          <w:t>Гражданским кодексом</w:t>
        </w:r>
      </w:hyperlink>
      <w:r w:rsidRPr="005D1B86">
        <w:rPr>
          <w:rFonts w:ascii="Times New Roman" w:eastAsia="Times New Roman" w:hAnsi="Times New Roman" w:cs="Times New Roman"/>
          <w:color w:val="000000" w:themeColor="text1"/>
          <w:sz w:val="28"/>
          <w:szCs w:val="28"/>
          <w:lang w:eastAsia="ru-RU"/>
        </w:rPr>
        <w:t xml:space="preserve"> Российской Федерации, иными федеральными законами.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8.2. Договор заключается не позднее десяти рабочих дней со дня подписания протокола оценки и сопоставления заявок.</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8.3. В случае если победителем Конкурса нарушены порядок и сроки внесения платы за право на размещение НТО в бюджет парка, порядок и сроки оформления Договора, победитель Конкурса признается уклонившимся от заключения Договора и его участие в Конкурсе признается недобросовестным с вытекающими последствиями.</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8.4. В случае если победитель Конкурса признан уклонившимся от заключения Договора, Организатор Конкурса вправе заключить Договор с участниками Конкурса, предложившими следующие после победителя условия (в порядке уменьшения набранных баллов).</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Организатор Конкурса уведомляет участника Конкурса, предложившего следующие после победителя условия (в порядке уменьшения баллов) о признании победителя уклонившимся от заключения договора.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Участник Конкурса, предложивший следующие после победителя условия (в порядке уменьшения набранных баллов) перечисляет в бюджет парка предложенную в конкурсной заявке плату за право на размещение НТО в соответствии с Конкурсной документацией в течение 10 рабочих дней со дня истечения срока заключения Договора с победителем и признания его уклонившимся от заключения Договора.</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Заключение договора с участником Конкурса, предложившим следующие после победителя условия (в порядке уменьшения набранных баллов) осуществляется в порядке, определенном </w:t>
      </w:r>
      <w:hyperlink w:anchor="sub_321" w:history="1">
        <w:r w:rsidRPr="005D1B86">
          <w:rPr>
            <w:rFonts w:ascii="Times New Roman" w:eastAsia="Times New Roman" w:hAnsi="Times New Roman" w:cs="Times New Roman"/>
            <w:color w:val="000000" w:themeColor="text1"/>
            <w:sz w:val="28"/>
            <w:szCs w:val="28"/>
            <w:lang w:eastAsia="ru-RU"/>
          </w:rPr>
          <w:t>пунктом 7.20</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8.5. В случае признания Конкурса несостоявшимся в связи с тем, что не подано ни одной заявки на участие в Конкурсе или все заявки на участие в Конкурсе отклонены по основаниям, предусмотренным </w:t>
      </w:r>
      <w:hyperlink w:anchor="sub_306" w:history="1">
        <w:r w:rsidRPr="005D1B86">
          <w:rPr>
            <w:rFonts w:ascii="Times New Roman" w:eastAsia="Times New Roman" w:hAnsi="Times New Roman" w:cs="Times New Roman"/>
            <w:color w:val="000000" w:themeColor="text1"/>
            <w:sz w:val="28"/>
            <w:szCs w:val="28"/>
            <w:lang w:eastAsia="ru-RU"/>
          </w:rPr>
          <w:t>пунктом 7.5</w:t>
        </w:r>
      </w:hyperlink>
      <w:r w:rsidRPr="005D1B86">
        <w:rPr>
          <w:rFonts w:ascii="Times New Roman" w:eastAsia="Times New Roman" w:hAnsi="Times New Roman" w:cs="Times New Roman"/>
          <w:color w:val="000000" w:themeColor="text1"/>
          <w:sz w:val="28"/>
          <w:szCs w:val="28"/>
          <w:lang w:eastAsia="ru-RU"/>
        </w:rPr>
        <w:t xml:space="preserve"> настоящего Положения, или при уклонении всех участников конкурсного отбора от заключения Договора Организатор Конкурса вправе объявить о проведении нового Конкурса в установленном порядке.</w:t>
      </w:r>
    </w:p>
    <w:p w:rsidR="005D1B86" w:rsidRPr="005D1B86" w:rsidRDefault="005D1B86" w:rsidP="005D1B8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D1B86">
        <w:rPr>
          <w:rFonts w:ascii="Times New Roman" w:eastAsia="Times New Roman" w:hAnsi="Times New Roman" w:cs="Times New Roman"/>
          <w:color w:val="000000" w:themeColor="text1"/>
          <w:sz w:val="28"/>
          <w:szCs w:val="28"/>
          <w:lang w:eastAsia="ru-RU"/>
        </w:rPr>
        <w:t xml:space="preserve">8.6. Договор с Участником заключается на условиях, указанных в заявке на участие в Конкурсе. При заключении Договора размер платы за размещение нестационарного торгового объекта за весь период </w:t>
      </w:r>
      <w:r w:rsidRPr="005D1B86">
        <w:rPr>
          <w:rFonts w:ascii="Times New Roman" w:eastAsia="Times New Roman" w:hAnsi="Times New Roman" w:cs="Times New Roman"/>
          <w:color w:val="000000" w:themeColor="text1"/>
          <w:sz w:val="28"/>
          <w:szCs w:val="28"/>
          <w:lang w:eastAsia="ru-RU"/>
        </w:rPr>
        <w:lastRenderedPageBreak/>
        <w:t>размещения (установки) не может быть ниже стартового размера финансового предложения за право размещения нестационарного торгового объекта за весь период размещения (установки), указанного в извещении о проведении Конкурса.</w:t>
      </w:r>
    </w:p>
    <w:p w:rsidR="005D1B86" w:rsidRPr="004373CD" w:rsidRDefault="005D1B86" w:rsidP="005D1B8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838F2" w:rsidRDefault="007838F2" w:rsidP="005D1B86">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bookmarkStart w:id="2" w:name="sub_328"/>
      <w:bookmarkEnd w:id="0"/>
    </w:p>
    <w:p w:rsidR="007838F2" w:rsidRPr="007838F2" w:rsidRDefault="007838F2" w:rsidP="004373C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__________________</w:t>
      </w:r>
    </w:p>
    <w:bookmarkEnd w:id="2"/>
    <w:p w:rsidR="004373CD" w:rsidRPr="004373CD" w:rsidRDefault="004373CD" w:rsidP="004373C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4373CD" w:rsidRPr="004373CD" w:rsidRDefault="004373CD" w:rsidP="004373C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4373CD" w:rsidRPr="004373CD" w:rsidRDefault="004373CD" w:rsidP="004373C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4373CD" w:rsidRPr="004373CD" w:rsidRDefault="004373CD" w:rsidP="004373C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B0251" w:rsidRDefault="00BB0251"/>
    <w:sectPr w:rsidR="00BB0251" w:rsidSect="005D1B86">
      <w:footerReference w:type="default" r:id="rId20"/>
      <w:pgSz w:w="11900" w:h="16800"/>
      <w:pgMar w:top="1134"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DC" w:rsidRDefault="006630DC" w:rsidP="004373CD">
      <w:pPr>
        <w:spacing w:after="0" w:line="240" w:lineRule="auto"/>
      </w:pPr>
      <w:r>
        <w:separator/>
      </w:r>
    </w:p>
  </w:endnote>
  <w:endnote w:type="continuationSeparator" w:id="0">
    <w:p w:rsidR="006630DC" w:rsidRDefault="006630DC" w:rsidP="0043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25"/>
      <w:gridCol w:w="3020"/>
      <w:gridCol w:w="3020"/>
    </w:tblGrid>
    <w:tr w:rsidR="00332FC8">
      <w:tc>
        <w:tcPr>
          <w:tcW w:w="3433" w:type="dxa"/>
          <w:tcBorders>
            <w:top w:val="nil"/>
            <w:left w:val="nil"/>
            <w:bottom w:val="nil"/>
            <w:right w:val="nil"/>
          </w:tcBorders>
        </w:tcPr>
        <w:p w:rsidR="00332FC8" w:rsidRDefault="006630DC">
          <w:pPr>
            <w:rPr>
              <w:rFonts w:ascii="Times New Roman" w:hAnsi="Times New Roman" w:cs="Times New Roman"/>
              <w:sz w:val="20"/>
              <w:szCs w:val="20"/>
            </w:rPr>
          </w:pPr>
        </w:p>
      </w:tc>
      <w:tc>
        <w:tcPr>
          <w:tcW w:w="1666" w:type="pct"/>
          <w:tcBorders>
            <w:top w:val="nil"/>
            <w:left w:val="nil"/>
            <w:bottom w:val="nil"/>
            <w:right w:val="nil"/>
          </w:tcBorders>
        </w:tcPr>
        <w:p w:rsidR="00332FC8" w:rsidRDefault="006630DC">
          <w:pPr>
            <w:jc w:val="center"/>
            <w:rPr>
              <w:rFonts w:ascii="Times New Roman" w:hAnsi="Times New Roman" w:cs="Times New Roman"/>
              <w:sz w:val="20"/>
              <w:szCs w:val="20"/>
            </w:rPr>
          </w:pPr>
        </w:p>
      </w:tc>
      <w:tc>
        <w:tcPr>
          <w:tcW w:w="1666" w:type="pct"/>
          <w:tcBorders>
            <w:top w:val="nil"/>
            <w:left w:val="nil"/>
            <w:bottom w:val="nil"/>
            <w:right w:val="nil"/>
          </w:tcBorders>
        </w:tcPr>
        <w:p w:rsidR="00332FC8" w:rsidRDefault="006630DC">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DC" w:rsidRDefault="006630DC" w:rsidP="004373CD">
      <w:pPr>
        <w:spacing w:after="0" w:line="240" w:lineRule="auto"/>
      </w:pPr>
      <w:r>
        <w:separator/>
      </w:r>
    </w:p>
  </w:footnote>
  <w:footnote w:type="continuationSeparator" w:id="0">
    <w:p w:rsidR="006630DC" w:rsidRDefault="006630DC" w:rsidP="00437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F0323F"/>
    <w:multiLevelType w:val="hybridMultilevel"/>
    <w:tmpl w:val="0C8E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C07"/>
    <w:rsid w:val="000077B5"/>
    <w:rsid w:val="00087E54"/>
    <w:rsid w:val="000B5BEC"/>
    <w:rsid w:val="001B3E0E"/>
    <w:rsid w:val="001E6C07"/>
    <w:rsid w:val="003A1D22"/>
    <w:rsid w:val="004373CD"/>
    <w:rsid w:val="004E61DC"/>
    <w:rsid w:val="005D1B86"/>
    <w:rsid w:val="006630DC"/>
    <w:rsid w:val="006B169B"/>
    <w:rsid w:val="00730C57"/>
    <w:rsid w:val="007838F2"/>
    <w:rsid w:val="007B22DC"/>
    <w:rsid w:val="00950F06"/>
    <w:rsid w:val="0097764A"/>
    <w:rsid w:val="00A62CD7"/>
    <w:rsid w:val="00AA7E24"/>
    <w:rsid w:val="00AD7432"/>
    <w:rsid w:val="00B04FB3"/>
    <w:rsid w:val="00B91F8B"/>
    <w:rsid w:val="00BB0251"/>
    <w:rsid w:val="00CB7EA9"/>
    <w:rsid w:val="00CD513E"/>
    <w:rsid w:val="00DE61B2"/>
    <w:rsid w:val="00E373D0"/>
    <w:rsid w:val="00EC220B"/>
    <w:rsid w:val="00EC77E4"/>
    <w:rsid w:val="00F11994"/>
    <w:rsid w:val="00FF3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5075B-A7E8-4E27-838D-6C393D3E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373C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73CD"/>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4373CD"/>
  </w:style>
  <w:style w:type="character" w:customStyle="1" w:styleId="a3">
    <w:name w:val="Цветовое выделение"/>
    <w:uiPriority w:val="99"/>
    <w:rsid w:val="004373CD"/>
    <w:rPr>
      <w:b/>
      <w:bCs/>
      <w:color w:val="26282F"/>
    </w:rPr>
  </w:style>
  <w:style w:type="character" w:customStyle="1" w:styleId="a4">
    <w:name w:val="Гипертекстовая ссылка"/>
    <w:basedOn w:val="a3"/>
    <w:uiPriority w:val="99"/>
    <w:rsid w:val="004373CD"/>
    <w:rPr>
      <w:b w:val="0"/>
      <w:bCs w:val="0"/>
      <w:color w:val="106BBE"/>
    </w:rPr>
  </w:style>
  <w:style w:type="paragraph" w:customStyle="1" w:styleId="a5">
    <w:name w:val="Текст (справка)"/>
    <w:basedOn w:val="a"/>
    <w:next w:val="a"/>
    <w:uiPriority w:val="99"/>
    <w:rsid w:val="004373CD"/>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6">
    <w:name w:val="Комментарий"/>
    <w:basedOn w:val="a5"/>
    <w:next w:val="a"/>
    <w:uiPriority w:val="99"/>
    <w:rsid w:val="004373CD"/>
    <w:pPr>
      <w:spacing w:before="75"/>
      <w:ind w:right="0"/>
      <w:jc w:val="both"/>
    </w:pPr>
    <w:rPr>
      <w:color w:val="353842"/>
    </w:rPr>
  </w:style>
  <w:style w:type="paragraph" w:customStyle="1" w:styleId="a7">
    <w:name w:val="Информация о версии"/>
    <w:basedOn w:val="a6"/>
    <w:next w:val="a"/>
    <w:uiPriority w:val="99"/>
    <w:rsid w:val="004373CD"/>
    <w:rPr>
      <w:i/>
      <w:iCs/>
    </w:rPr>
  </w:style>
  <w:style w:type="paragraph" w:customStyle="1" w:styleId="a8">
    <w:name w:val="Текст информации об изменениях"/>
    <w:basedOn w:val="a"/>
    <w:next w:val="a"/>
    <w:uiPriority w:val="99"/>
    <w:rsid w:val="004373CD"/>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9">
    <w:name w:val="Информация об изменениях"/>
    <w:basedOn w:val="a8"/>
    <w:next w:val="a"/>
    <w:uiPriority w:val="99"/>
    <w:rsid w:val="004373CD"/>
    <w:pPr>
      <w:spacing w:before="180"/>
      <w:ind w:left="360" w:right="360" w:firstLine="0"/>
    </w:pPr>
  </w:style>
  <w:style w:type="paragraph" w:customStyle="1" w:styleId="aa">
    <w:name w:val="Нормальный (таблица)"/>
    <w:basedOn w:val="a"/>
    <w:next w:val="a"/>
    <w:uiPriority w:val="99"/>
    <w:rsid w:val="004373C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одзаголовок для информации об изменениях"/>
    <w:basedOn w:val="a8"/>
    <w:next w:val="a"/>
    <w:uiPriority w:val="99"/>
    <w:rsid w:val="004373CD"/>
    <w:rPr>
      <w:b/>
      <w:bCs/>
    </w:rPr>
  </w:style>
  <w:style w:type="paragraph" w:customStyle="1" w:styleId="ac">
    <w:name w:val="Прижатый влево"/>
    <w:basedOn w:val="a"/>
    <w:next w:val="a"/>
    <w:uiPriority w:val="99"/>
    <w:rsid w:val="004373C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d">
    <w:name w:val="Цветовое выделение для Текст"/>
    <w:uiPriority w:val="99"/>
    <w:rsid w:val="004373CD"/>
    <w:rPr>
      <w:rFonts w:ascii="Times New Roman CYR" w:hAnsi="Times New Roman CYR" w:cs="Times New Roman CYR"/>
    </w:rPr>
  </w:style>
  <w:style w:type="paragraph" w:styleId="ae">
    <w:name w:val="header"/>
    <w:basedOn w:val="a"/>
    <w:link w:val="af"/>
    <w:uiPriority w:val="99"/>
    <w:unhideWhenUsed/>
    <w:rsid w:val="004373C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
    <w:name w:val="Верхний колонтитул Знак"/>
    <w:basedOn w:val="a0"/>
    <w:link w:val="ae"/>
    <w:uiPriority w:val="99"/>
    <w:rsid w:val="004373CD"/>
    <w:rPr>
      <w:rFonts w:ascii="Times New Roman CYR" w:eastAsia="Times New Roman" w:hAnsi="Times New Roman CYR" w:cs="Times New Roman CYR"/>
      <w:sz w:val="24"/>
      <w:szCs w:val="24"/>
      <w:lang w:eastAsia="ru-RU"/>
    </w:rPr>
  </w:style>
  <w:style w:type="paragraph" w:styleId="af0">
    <w:name w:val="footer"/>
    <w:basedOn w:val="a"/>
    <w:link w:val="af1"/>
    <w:uiPriority w:val="99"/>
    <w:unhideWhenUsed/>
    <w:rsid w:val="004373C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1">
    <w:name w:val="Нижний колонтитул Знак"/>
    <w:basedOn w:val="a0"/>
    <w:link w:val="af0"/>
    <w:uiPriority w:val="99"/>
    <w:rsid w:val="004373CD"/>
    <w:rPr>
      <w:rFonts w:ascii="Times New Roman CYR" w:eastAsia="Times New Roman" w:hAnsi="Times New Roman CYR" w:cs="Times New Roman CYR"/>
      <w:sz w:val="24"/>
      <w:szCs w:val="24"/>
      <w:lang w:eastAsia="ru-RU"/>
    </w:rPr>
  </w:style>
  <w:style w:type="paragraph" w:customStyle="1" w:styleId="12">
    <w:name w:val="Текст выноски1"/>
    <w:basedOn w:val="a"/>
    <w:next w:val="af2"/>
    <w:link w:val="af3"/>
    <w:uiPriority w:val="99"/>
    <w:semiHidden/>
    <w:unhideWhenUsed/>
    <w:rsid w:val="004373CD"/>
    <w:pPr>
      <w:widowControl w:val="0"/>
      <w:autoSpaceDE w:val="0"/>
      <w:autoSpaceDN w:val="0"/>
      <w:adjustRightInd w:val="0"/>
      <w:spacing w:after="0" w:line="240" w:lineRule="auto"/>
      <w:ind w:firstLine="720"/>
      <w:jc w:val="both"/>
    </w:pPr>
    <w:rPr>
      <w:rFonts w:ascii="Tahoma" w:hAnsi="Tahoma" w:cs="Tahoma"/>
      <w:sz w:val="16"/>
      <w:szCs w:val="16"/>
    </w:rPr>
  </w:style>
  <w:style w:type="character" w:customStyle="1" w:styleId="af3">
    <w:name w:val="Текст выноски Знак"/>
    <w:basedOn w:val="a0"/>
    <w:link w:val="12"/>
    <w:uiPriority w:val="99"/>
    <w:semiHidden/>
    <w:rsid w:val="004373CD"/>
    <w:rPr>
      <w:rFonts w:ascii="Tahoma" w:hAnsi="Tahoma" w:cs="Tahoma"/>
      <w:sz w:val="16"/>
      <w:szCs w:val="16"/>
    </w:rPr>
  </w:style>
  <w:style w:type="paragraph" w:styleId="af2">
    <w:name w:val="Balloon Text"/>
    <w:basedOn w:val="a"/>
    <w:link w:val="13"/>
    <w:uiPriority w:val="99"/>
    <w:semiHidden/>
    <w:unhideWhenUsed/>
    <w:rsid w:val="004373CD"/>
    <w:pPr>
      <w:spacing w:after="0" w:line="240" w:lineRule="auto"/>
    </w:pPr>
    <w:rPr>
      <w:rFonts w:ascii="Tahoma" w:hAnsi="Tahoma" w:cs="Tahoma"/>
      <w:sz w:val="16"/>
      <w:szCs w:val="16"/>
    </w:rPr>
  </w:style>
  <w:style w:type="character" w:customStyle="1" w:styleId="13">
    <w:name w:val="Текст выноски Знак1"/>
    <w:basedOn w:val="a0"/>
    <w:link w:val="af2"/>
    <w:uiPriority w:val="99"/>
    <w:semiHidden/>
    <w:rsid w:val="004373CD"/>
    <w:rPr>
      <w:rFonts w:ascii="Tahoma" w:hAnsi="Tahoma" w:cs="Tahoma"/>
      <w:sz w:val="16"/>
      <w:szCs w:val="16"/>
    </w:rPr>
  </w:style>
  <w:style w:type="paragraph" w:styleId="af4">
    <w:name w:val="List Paragraph"/>
    <w:basedOn w:val="a"/>
    <w:uiPriority w:val="34"/>
    <w:qFormat/>
    <w:rsid w:val="005D1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32499271/111346" TargetMode="External"/><Relationship Id="rId13" Type="http://schemas.openxmlformats.org/officeDocument/2006/relationships/hyperlink" Target="https://internet.garant.ru/document/redirect/12125267/0" TargetMode="External"/><Relationship Id="rId18" Type="http://schemas.openxmlformats.org/officeDocument/2006/relationships/hyperlink" Target="https://internet.garant.ru/document/redirect/32499271/1113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ternet.garant.ru/document/redirect/32499271/111346" TargetMode="External"/><Relationship Id="rId12" Type="http://schemas.openxmlformats.org/officeDocument/2006/relationships/hyperlink" Target="https://internet.garant.ru/document/redirect/32499271/111346" TargetMode="External"/><Relationship Id="rId17" Type="http://schemas.openxmlformats.org/officeDocument/2006/relationships/hyperlink" Target="https://internet.garant.ru/document/redirect/406064885/1000" TargetMode="External"/><Relationship Id="rId2" Type="http://schemas.openxmlformats.org/officeDocument/2006/relationships/styles" Target="styles.xml"/><Relationship Id="rId16" Type="http://schemas.openxmlformats.org/officeDocument/2006/relationships/hyperlink" Target="https://internet.garant.ru/document/redirect/32499271/11134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32499271/111346" TargetMode="External"/><Relationship Id="rId5" Type="http://schemas.openxmlformats.org/officeDocument/2006/relationships/footnotes" Target="footnotes.xml"/><Relationship Id="rId15" Type="http://schemas.openxmlformats.org/officeDocument/2006/relationships/hyperlink" Target="https://internet.garant.ru/document/redirect/32499271/111346" TargetMode="External"/><Relationship Id="rId10" Type="http://schemas.openxmlformats.org/officeDocument/2006/relationships/hyperlink" Target="https://internet.garant.ru/document/redirect/32499271/111346" TargetMode="External"/><Relationship Id="rId19" Type="http://schemas.openxmlformats.org/officeDocument/2006/relationships/hyperlink" Target="https://internet.garant.ru/document/redirect/10164072/0" TargetMode="External"/><Relationship Id="rId4" Type="http://schemas.openxmlformats.org/officeDocument/2006/relationships/webSettings" Target="webSettings.xml"/><Relationship Id="rId9" Type="http://schemas.openxmlformats.org/officeDocument/2006/relationships/hyperlink" Target="https://internet.garant.ru/document/redirect/32499271/111346" TargetMode="External"/><Relationship Id="rId14" Type="http://schemas.openxmlformats.org/officeDocument/2006/relationships/hyperlink" Target="https://internet.garant.ru/document/redirect/406064885/1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6458</Words>
  <Characters>36816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Паранук Аскер Казбекович</cp:lastModifiedBy>
  <cp:revision>22</cp:revision>
  <cp:lastPrinted>2024-01-22T14:19:00Z</cp:lastPrinted>
  <dcterms:created xsi:type="dcterms:W3CDTF">2023-12-05T12:13:00Z</dcterms:created>
  <dcterms:modified xsi:type="dcterms:W3CDTF">2025-10-02T13:43:00Z</dcterms:modified>
</cp:coreProperties>
</file>