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3E" w:rsidRDefault="00D8633E" w:rsidP="005A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  <w:sz w:val="28"/>
          <w:szCs w:val="28"/>
        </w:rPr>
      </w:pPr>
      <w:r w:rsidRPr="000E5DFA">
        <w:rPr>
          <w:b/>
          <w:sz w:val="28"/>
          <w:szCs w:val="28"/>
        </w:rPr>
        <w:t xml:space="preserve">Перечень вопросов для проведения публичных обсуждений по </w:t>
      </w:r>
      <w:r w:rsidR="00D04C2C">
        <w:rPr>
          <w:b/>
          <w:sz w:val="28"/>
          <w:szCs w:val="28"/>
        </w:rPr>
        <w:t>экспертизе МНПА</w:t>
      </w:r>
      <w:bookmarkStart w:id="0" w:name="_GoBack"/>
      <w:bookmarkEnd w:id="0"/>
    </w:p>
    <w:p w:rsidR="003B5BDB" w:rsidRDefault="003B5BDB" w:rsidP="003B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Ф.И.О. контактного лица:_____________________________________________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вопросов, 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обсуждаемых в ходе проведения публичных </w:t>
      </w:r>
      <w:r w:rsidR="000E5DFA">
        <w:rPr>
          <w:sz w:val="28"/>
          <w:szCs w:val="28"/>
        </w:rPr>
        <w:t>обсуждений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Pr="009435F3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007532" w:rsidRDefault="00F52E7B" w:rsidP="00F52E7B">
      <w:pPr>
        <w:tabs>
          <w:tab w:val="left" w:pos="1134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tabs>
          <w:tab w:val="left" w:pos="2760"/>
        </w:tabs>
        <w:ind w:left="360"/>
        <w:jc w:val="both"/>
        <w:rPr>
          <w:i/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Является ли выбранный вариант решения проблемы оптимальным </w:t>
      </w:r>
      <w:r w:rsidR="00887FF7">
        <w:rPr>
          <w:i/>
          <w:sz w:val="28"/>
          <w:szCs w:val="28"/>
        </w:rPr>
        <w:br/>
      </w:r>
      <w:r w:rsidRPr="00DE376B">
        <w:rPr>
          <w:i/>
          <w:sz w:val="28"/>
          <w:szCs w:val="28"/>
        </w:rPr>
        <w:t>(в том числе с точки зрения выгод и издержек для общества в целом)?</w:t>
      </w:r>
    </w:p>
    <w:p w:rsidR="00F52E7B" w:rsidRPr="00DE376B" w:rsidRDefault="00F52E7B" w:rsidP="00F52E7B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которые по Вашему мнению, были бы менее </w:t>
      </w:r>
      <w:r w:rsidR="001128FD" w:rsidRPr="00DE376B">
        <w:rPr>
          <w:i/>
          <w:sz w:val="28"/>
          <w:szCs w:val="28"/>
        </w:rPr>
        <w:t>затратные</w:t>
      </w:r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Default="00F52E7B" w:rsidP="00F52E7B">
      <w:pPr>
        <w:tabs>
          <w:tab w:val="left" w:pos="2760"/>
        </w:tabs>
        <w:ind w:left="720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по Вашей оценке, субъекты предпринимательской и </w:t>
      </w:r>
      <w:r w:rsidR="0092143D"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Default="00F52E7B" w:rsidP="00F52E7B">
      <w:pPr>
        <w:tabs>
          <w:tab w:val="left" w:pos="2760"/>
        </w:tabs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Повлияет ли </w:t>
      </w:r>
      <w:r w:rsidR="009A1FBB">
        <w:rPr>
          <w:i/>
          <w:sz w:val="28"/>
          <w:szCs w:val="28"/>
        </w:rPr>
        <w:t>в</w:t>
      </w:r>
      <w:r w:rsidRPr="00DE376B">
        <w:rPr>
          <w:i/>
          <w:sz w:val="28"/>
          <w:szCs w:val="28"/>
        </w:rPr>
        <w:t>ве</w:t>
      </w:r>
      <w:r w:rsidR="008E67B0">
        <w:rPr>
          <w:i/>
          <w:sz w:val="28"/>
          <w:szCs w:val="28"/>
        </w:rPr>
        <w:t>д</w:t>
      </w:r>
      <w:r w:rsidRPr="00DE376B">
        <w:rPr>
          <w:i/>
          <w:sz w:val="28"/>
          <w:szCs w:val="28"/>
        </w:rPr>
        <w:t>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Default="00F52E7B" w:rsidP="00F52E7B">
      <w:pPr>
        <w:ind w:left="360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3B5BD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 w:rsidRPr="00DE376B">
        <w:rPr>
          <w:i/>
          <w:sz w:val="28"/>
          <w:szCs w:val="28"/>
        </w:rPr>
        <w:t xml:space="preserve">Существуют ли в предлагаемом государственном регулировании положения, </w:t>
      </w:r>
      <w:r>
        <w:rPr>
          <w:i/>
          <w:sz w:val="28"/>
          <w:szCs w:val="28"/>
        </w:rPr>
        <w:t xml:space="preserve">которые </w:t>
      </w:r>
      <w:r w:rsidRPr="00184535">
        <w:rPr>
          <w:i/>
          <w:sz w:val="28"/>
          <w:szCs w:val="28"/>
        </w:rPr>
        <w:t>вводя</w:t>
      </w:r>
      <w:r>
        <w:rPr>
          <w:i/>
          <w:sz w:val="28"/>
          <w:szCs w:val="28"/>
        </w:rPr>
        <w:t>т</w:t>
      </w:r>
      <w:r w:rsidRPr="00184535">
        <w:rPr>
          <w:i/>
          <w:sz w:val="28"/>
          <w:szCs w:val="28"/>
        </w:rPr>
        <w:t xml:space="preserve"> избыточные обязательные требования, запреты и ограничения</w:t>
      </w:r>
      <w:r w:rsidRPr="004355D6">
        <w:rPr>
          <w:sz w:val="28"/>
          <w:szCs w:val="28"/>
        </w:rPr>
        <w:t xml:space="preserve"> </w:t>
      </w:r>
      <w:r w:rsidRPr="00184535">
        <w:rPr>
          <w:i/>
          <w:sz w:val="28"/>
          <w:szCs w:val="28"/>
        </w:rPr>
        <w:t>предпринимательской и иной экономической деятельности?</w:t>
      </w:r>
      <w:r w:rsidRPr="00DE376B">
        <w:rPr>
          <w:i/>
          <w:sz w:val="28"/>
          <w:szCs w:val="28"/>
        </w:rPr>
        <w:t xml:space="preserve"> Приведите обоснования по каждому указанному положению, дополнительно определив: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3B5BDB" w:rsidRPr="00DE376B" w:rsidRDefault="003B5BDB" w:rsidP="003B5BD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 xml:space="preserve">в сфере предпринимательской и </w:t>
      </w:r>
      <w:r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приводит ли исполнение положения к возникновению </w:t>
      </w:r>
      <w:r w:rsidRPr="00184535">
        <w:rPr>
          <w:i/>
          <w:sz w:val="28"/>
          <w:szCs w:val="28"/>
        </w:rPr>
        <w:t>избыточны</w:t>
      </w:r>
      <w:r>
        <w:rPr>
          <w:i/>
          <w:sz w:val="28"/>
          <w:szCs w:val="28"/>
        </w:rPr>
        <w:t>х</w:t>
      </w:r>
      <w:r w:rsidRPr="0018453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обязательны</w:t>
      </w:r>
      <w:r w:rsidRPr="00184535">
        <w:rPr>
          <w:i/>
          <w:sz w:val="28"/>
          <w:szCs w:val="28"/>
        </w:rPr>
        <w:t>х требовани</w:t>
      </w:r>
      <w:r>
        <w:rPr>
          <w:i/>
          <w:sz w:val="28"/>
          <w:szCs w:val="28"/>
        </w:rPr>
        <w:t>й</w:t>
      </w:r>
      <w:r w:rsidRPr="00184535">
        <w:rPr>
          <w:i/>
          <w:sz w:val="28"/>
          <w:szCs w:val="28"/>
        </w:rPr>
        <w:t>, запрет</w:t>
      </w:r>
      <w:r>
        <w:rPr>
          <w:i/>
          <w:sz w:val="28"/>
          <w:szCs w:val="28"/>
        </w:rPr>
        <w:t>ов</w:t>
      </w:r>
      <w:r w:rsidRPr="00184535">
        <w:rPr>
          <w:i/>
          <w:sz w:val="28"/>
          <w:szCs w:val="28"/>
        </w:rPr>
        <w:t xml:space="preserve"> и ограничени</w:t>
      </w:r>
      <w:r>
        <w:rPr>
          <w:i/>
          <w:sz w:val="28"/>
          <w:szCs w:val="28"/>
        </w:rPr>
        <w:t>й</w:t>
      </w:r>
      <w:r w:rsidRPr="004355D6">
        <w:rPr>
          <w:sz w:val="28"/>
          <w:szCs w:val="28"/>
        </w:rPr>
        <w:t xml:space="preserve"> </w:t>
      </w:r>
      <w:r w:rsidRPr="00184535">
        <w:rPr>
          <w:i/>
          <w:sz w:val="28"/>
          <w:szCs w:val="28"/>
        </w:rPr>
        <w:t xml:space="preserve">лиц в сфере предпринимательской и иной экономической деятельности к необоснованному </w:t>
      </w:r>
      <w:r w:rsidRPr="00184535">
        <w:rPr>
          <w:i/>
          <w:sz w:val="28"/>
          <w:szCs w:val="28"/>
        </w:rPr>
        <w:lastRenderedPageBreak/>
        <w:t>существенному росту отдельных</w:t>
      </w:r>
      <w:r w:rsidRPr="00DE376B">
        <w:rPr>
          <w:i/>
          <w:sz w:val="28"/>
          <w:szCs w:val="28"/>
        </w:rPr>
        <w:t xml:space="preserve"> видов затрат или появлению новых необоснованных видов затрат;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устанавливается ли положением необоснованное ограничение выбора лиц в сфере предпринимательской и </w:t>
      </w:r>
      <w:r>
        <w:rPr>
          <w:i/>
          <w:sz w:val="28"/>
          <w:szCs w:val="28"/>
        </w:rPr>
        <w:t xml:space="preserve">иной экономической </w:t>
      </w:r>
      <w:r w:rsidRPr="00DE376B">
        <w:rPr>
          <w:i/>
          <w:sz w:val="28"/>
          <w:szCs w:val="28"/>
        </w:rPr>
        <w:t>деятельности существующих или возможных поставщиков или потребителей;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создает ли исполнение положений государственного регулирования существенные риски ведения предпринимательской и </w:t>
      </w:r>
      <w:r>
        <w:rPr>
          <w:i/>
          <w:sz w:val="28"/>
          <w:szCs w:val="28"/>
        </w:rPr>
        <w:t xml:space="preserve">иной экономической </w:t>
      </w:r>
      <w:r w:rsidRPr="00DE376B">
        <w:rPr>
          <w:i/>
          <w:sz w:val="28"/>
          <w:szCs w:val="28"/>
        </w:rPr>
        <w:t>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приводит ли к невозможности совершения законных действий предпринимателей или </w:t>
      </w:r>
      <w:r w:rsidR="00833006">
        <w:rPr>
          <w:i/>
          <w:sz w:val="28"/>
          <w:szCs w:val="28"/>
        </w:rPr>
        <w:t>субъектов иной экономической деятельности</w:t>
      </w:r>
      <w:r w:rsidRPr="00DE376B">
        <w:rPr>
          <w:i/>
          <w:sz w:val="28"/>
          <w:szCs w:val="28"/>
        </w:rPr>
        <w:t xml:space="preserve">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8"/>
          <w:szCs w:val="28"/>
        </w:rPr>
      </w:pPr>
    </w:p>
    <w:p w:rsidR="00F52E7B" w:rsidRDefault="00F52E7B" w:rsidP="00F52E7B">
      <w:pPr>
        <w:ind w:left="567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 </w:t>
      </w:r>
      <w:r w:rsidR="00F52E7B" w:rsidRPr="00DE376B">
        <w:rPr>
          <w:i/>
          <w:sz w:val="28"/>
          <w:szCs w:val="28"/>
        </w:rPr>
        <w:t xml:space="preserve"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</w:t>
      </w:r>
      <w:r w:rsidR="00CE6366">
        <w:rPr>
          <w:i/>
          <w:sz w:val="28"/>
          <w:szCs w:val="28"/>
        </w:rPr>
        <w:t>иной экономической</w:t>
      </w:r>
      <w:r w:rsidR="00F52E7B" w:rsidRPr="00DE376B">
        <w:rPr>
          <w:i/>
          <w:sz w:val="28"/>
          <w:szCs w:val="28"/>
        </w:rPr>
        <w:t xml:space="preserve"> деятельности? приведите конкретные примеры.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r w:rsidR="00F52E7B" w:rsidRPr="00DE376B">
        <w:rPr>
          <w:i/>
          <w:sz w:val="28"/>
          <w:szCs w:val="28"/>
        </w:rPr>
        <w:t>Оцените издержки (упущенную выгоду (прямог</w:t>
      </w:r>
      <w:r w:rsidR="00F52E7B">
        <w:rPr>
          <w:i/>
          <w:sz w:val="28"/>
          <w:szCs w:val="28"/>
        </w:rPr>
        <w:t>о, административного характера)</w:t>
      </w:r>
      <w:r w:rsidR="00F52E7B" w:rsidRPr="00DE376B">
        <w:rPr>
          <w:i/>
          <w:sz w:val="28"/>
          <w:szCs w:val="28"/>
        </w:rPr>
        <w:t xml:space="preserve"> лиц в сфере предпринимательской и </w:t>
      </w:r>
      <w:r w:rsidR="00CE6366">
        <w:rPr>
          <w:i/>
          <w:sz w:val="28"/>
          <w:szCs w:val="28"/>
        </w:rPr>
        <w:t xml:space="preserve">иной экономической </w:t>
      </w:r>
      <w:r w:rsidR="00F52E7B" w:rsidRPr="00DE376B">
        <w:rPr>
          <w:i/>
          <w:sz w:val="28"/>
          <w:szCs w:val="28"/>
        </w:rPr>
        <w:t>деятельности, возникающие при введении предлагаемого регулирования.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Отдельно укажите временные издержки, которые понесут лица в сфере предпринимательской и </w:t>
      </w:r>
      <w:r w:rsidR="00CE6366"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8"/>
          <w:szCs w:val="28"/>
        </w:rPr>
      </w:pP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</w:t>
      </w:r>
      <w:r w:rsidR="00F52E7B" w:rsidRPr="00DE376B">
        <w:rPr>
          <w:i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нормативных </w:t>
      </w:r>
      <w:r w:rsidR="00F52E7B" w:rsidRPr="00DE376B">
        <w:rPr>
          <w:i/>
          <w:sz w:val="28"/>
          <w:szCs w:val="28"/>
        </w:rPr>
        <w:lastRenderedPageBreak/>
        <w:t>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</w:t>
      </w:r>
      <w:r w:rsidR="00887FF7">
        <w:rPr>
          <w:i/>
          <w:sz w:val="28"/>
          <w:szCs w:val="28"/>
        </w:rPr>
        <w:t xml:space="preserve">н ли в нем механизм защиты прав </w:t>
      </w:r>
      <w:r w:rsidRPr="00DE376B">
        <w:rPr>
          <w:i/>
          <w:sz w:val="28"/>
          <w:szCs w:val="28"/>
        </w:rPr>
        <w:t>субъектов</w:t>
      </w:r>
      <w:r w:rsidR="00887FF7">
        <w:rPr>
          <w:i/>
          <w:sz w:val="28"/>
          <w:szCs w:val="28"/>
        </w:rPr>
        <w:t xml:space="preserve"> экономической деятельности</w:t>
      </w:r>
      <w:r w:rsidRPr="00DE376B">
        <w:rPr>
          <w:i/>
          <w:sz w:val="28"/>
          <w:szCs w:val="28"/>
        </w:rPr>
        <w:t>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sz w:val="28"/>
          <w:szCs w:val="28"/>
        </w:rPr>
      </w:pP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11. </w:t>
      </w:r>
      <w:r w:rsidR="00F52E7B"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12. </w:t>
      </w:r>
      <w:r w:rsidR="00F52E7B"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13. </w:t>
      </w:r>
      <w:r w:rsidR="00F52E7B"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24C97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05"/>
    <w:rsid w:val="000A2405"/>
    <w:rsid w:val="000E0356"/>
    <w:rsid w:val="000E5DFA"/>
    <w:rsid w:val="001128FD"/>
    <w:rsid w:val="00266714"/>
    <w:rsid w:val="002D2440"/>
    <w:rsid w:val="00321BA3"/>
    <w:rsid w:val="00365F61"/>
    <w:rsid w:val="003B5BDB"/>
    <w:rsid w:val="00403C4F"/>
    <w:rsid w:val="004375D6"/>
    <w:rsid w:val="004C47DA"/>
    <w:rsid w:val="005A0D1A"/>
    <w:rsid w:val="005C151F"/>
    <w:rsid w:val="00833006"/>
    <w:rsid w:val="00887FF7"/>
    <w:rsid w:val="008E67B0"/>
    <w:rsid w:val="0092143D"/>
    <w:rsid w:val="009A1FBB"/>
    <w:rsid w:val="00C4322C"/>
    <w:rsid w:val="00C52E05"/>
    <w:rsid w:val="00CE6366"/>
    <w:rsid w:val="00D04C2C"/>
    <w:rsid w:val="00D8633E"/>
    <w:rsid w:val="00DE42E6"/>
    <w:rsid w:val="00E31F05"/>
    <w:rsid w:val="00F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F39EC-6ECB-462B-AA57-CFB8726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Боус Фатима Аскеровна</cp:lastModifiedBy>
  <cp:revision>22</cp:revision>
  <dcterms:created xsi:type="dcterms:W3CDTF">2015-06-15T12:21:00Z</dcterms:created>
  <dcterms:modified xsi:type="dcterms:W3CDTF">2023-10-24T08:08:00Z</dcterms:modified>
</cp:coreProperties>
</file>