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A87" w:rsidRDefault="00517A87">
      <w:pPr>
        <w:spacing w:after="55" w:line="240" w:lineRule="auto"/>
        <w:ind w:left="0" w:firstLine="0"/>
        <w:jc w:val="center"/>
      </w:pPr>
    </w:p>
    <w:p w:rsidR="00517A87" w:rsidRDefault="00210E5C">
      <w:pPr>
        <w:spacing w:line="351" w:lineRule="auto"/>
        <w:ind w:left="-15" w:right="107" w:firstLine="709"/>
      </w:pPr>
      <w:r>
        <w:t>Отделение</w:t>
      </w:r>
      <w:r>
        <w:t xml:space="preserve"> – </w:t>
      </w:r>
      <w:r>
        <w:t>Национальный</w:t>
      </w:r>
      <w:r>
        <w:t xml:space="preserve"> </w:t>
      </w:r>
      <w:r>
        <w:t>банк</w:t>
      </w:r>
      <w:r>
        <w:t xml:space="preserve"> </w:t>
      </w:r>
      <w:r>
        <w:t>по</w:t>
      </w:r>
      <w:r>
        <w:t xml:space="preserve"> </w:t>
      </w:r>
      <w:r>
        <w:t>Республике</w:t>
      </w:r>
      <w:r>
        <w:t xml:space="preserve"> </w:t>
      </w:r>
      <w:r>
        <w:t>Адыгея</w:t>
      </w:r>
      <w:r>
        <w:t xml:space="preserve"> </w:t>
      </w:r>
      <w:r>
        <w:t>Южного</w:t>
      </w:r>
      <w:r>
        <w:t xml:space="preserve"> </w:t>
      </w:r>
      <w:r>
        <w:t>главного</w:t>
      </w:r>
      <w:r>
        <w:t xml:space="preserve"> </w:t>
      </w:r>
      <w:r>
        <w:t>управления</w:t>
      </w:r>
      <w:r>
        <w:t xml:space="preserve"> </w:t>
      </w:r>
      <w:r>
        <w:t>Центрального</w:t>
      </w:r>
      <w:r>
        <w:t xml:space="preserve"> </w:t>
      </w:r>
      <w:r>
        <w:t>банка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сообщает,</w:t>
      </w:r>
      <w:r>
        <w:t xml:space="preserve"> </w:t>
      </w:r>
      <w:r>
        <w:t>что</w:t>
      </w:r>
      <w:r>
        <w:t xml:space="preserve"> </w:t>
      </w:r>
      <w:r>
        <w:t>с</w:t>
      </w:r>
      <w:r>
        <w:t xml:space="preserve"> 1 </w:t>
      </w:r>
      <w:r>
        <w:t>апреля</w:t>
      </w:r>
      <w:r>
        <w:t xml:space="preserve"> 2024 </w:t>
      </w:r>
      <w:r>
        <w:t>года</w:t>
      </w:r>
      <w:r>
        <w:t xml:space="preserve"> </w:t>
      </w:r>
      <w:r>
        <w:t>Банком</w:t>
      </w:r>
      <w:r>
        <w:t xml:space="preserve"> </w:t>
      </w:r>
      <w:r>
        <w:t>России</w:t>
      </w:r>
      <w:r>
        <w:t xml:space="preserve"> </w:t>
      </w:r>
      <w:r>
        <w:t>возобновлено</w:t>
      </w:r>
      <w:r>
        <w:t xml:space="preserve"> </w:t>
      </w:r>
      <w:r>
        <w:t>обучение</w:t>
      </w:r>
      <w:r>
        <w:t xml:space="preserve"> </w:t>
      </w:r>
      <w:r>
        <w:t>кассовых</w:t>
      </w:r>
      <w:r>
        <w:t xml:space="preserve"> </w:t>
      </w:r>
      <w:r>
        <w:t>работников</w:t>
      </w:r>
      <w:r>
        <w:t xml:space="preserve"> </w:t>
      </w:r>
      <w:r>
        <w:t>торгово-сервисных</w:t>
      </w:r>
      <w:r>
        <w:t xml:space="preserve"> </w:t>
      </w:r>
      <w:r>
        <w:t>предприятий</w:t>
      </w:r>
      <w:r>
        <w:t xml:space="preserve"> </w:t>
      </w:r>
      <w:r>
        <w:t>по</w:t>
      </w:r>
      <w:r>
        <w:t xml:space="preserve"> </w:t>
      </w:r>
      <w:r>
        <w:t>«Программе</w:t>
      </w:r>
      <w:r>
        <w:t xml:space="preserve"> </w:t>
      </w:r>
      <w:r>
        <w:t>повышения</w:t>
      </w:r>
      <w:r>
        <w:t xml:space="preserve"> </w:t>
      </w:r>
      <w:r>
        <w:t>профессиональных</w:t>
      </w:r>
      <w:r>
        <w:t xml:space="preserve"> </w:t>
      </w:r>
      <w:r>
        <w:t>компетенций</w:t>
      </w:r>
      <w:r>
        <w:t xml:space="preserve"> </w:t>
      </w:r>
      <w:r>
        <w:t>кассовых</w:t>
      </w:r>
      <w:r>
        <w:t xml:space="preserve"> </w:t>
      </w:r>
      <w:r>
        <w:t>работников</w:t>
      </w:r>
      <w:r>
        <w:t xml:space="preserve"> </w:t>
      </w:r>
      <w:r>
        <w:t>розничных</w:t>
      </w:r>
      <w:r>
        <w:t xml:space="preserve"> </w:t>
      </w:r>
      <w:r>
        <w:t>сетей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определения</w:t>
      </w:r>
      <w:r>
        <w:t xml:space="preserve"> </w:t>
      </w:r>
      <w:r>
        <w:t>подлинности</w:t>
      </w:r>
      <w:r>
        <w:t xml:space="preserve"> </w:t>
      </w:r>
      <w:r>
        <w:t>и</w:t>
      </w:r>
      <w:r>
        <w:t xml:space="preserve"> </w:t>
      </w:r>
      <w:r>
        <w:t>платежеспособности</w:t>
      </w:r>
      <w:r>
        <w:t xml:space="preserve"> </w:t>
      </w:r>
      <w:r>
        <w:t>денежных</w:t>
      </w:r>
      <w:r>
        <w:t xml:space="preserve"> </w:t>
      </w:r>
      <w:r>
        <w:t>знаков</w:t>
      </w:r>
      <w:r>
        <w:t xml:space="preserve"> </w:t>
      </w:r>
      <w:r>
        <w:t>Банка</w:t>
      </w:r>
      <w:r>
        <w:t xml:space="preserve"> </w:t>
      </w:r>
      <w:r>
        <w:t>России»</w:t>
      </w:r>
      <w:r>
        <w:t xml:space="preserve"> </w:t>
      </w:r>
      <w:r>
        <w:t>(далее</w:t>
      </w:r>
      <w:r>
        <w:t xml:space="preserve"> – </w:t>
      </w:r>
      <w:r>
        <w:t>Программа).</w:t>
      </w:r>
      <w:r>
        <w:t xml:space="preserve">  </w:t>
      </w:r>
    </w:p>
    <w:p w:rsidR="00517A87" w:rsidRDefault="00210E5C">
      <w:pPr>
        <w:spacing w:line="351" w:lineRule="auto"/>
        <w:ind w:left="-15" w:right="107" w:firstLine="709"/>
      </w:pPr>
      <w:r>
        <w:t>Программа</w:t>
      </w:r>
      <w:r>
        <w:t xml:space="preserve"> </w:t>
      </w:r>
      <w:r>
        <w:t>включает</w:t>
      </w:r>
      <w:r>
        <w:t xml:space="preserve"> </w:t>
      </w:r>
      <w:r>
        <w:t>две</w:t>
      </w:r>
      <w:r>
        <w:t xml:space="preserve"> </w:t>
      </w:r>
      <w:r>
        <w:t>части:</w:t>
      </w:r>
      <w:r>
        <w:t xml:space="preserve"> </w:t>
      </w:r>
      <w:r>
        <w:t>подлинность</w:t>
      </w:r>
      <w:r>
        <w:t xml:space="preserve"> </w:t>
      </w:r>
      <w:r>
        <w:t>денежных</w:t>
      </w:r>
      <w:r>
        <w:t xml:space="preserve"> </w:t>
      </w:r>
      <w:r>
        <w:t>знаков</w:t>
      </w:r>
      <w:r>
        <w:t xml:space="preserve"> </w:t>
      </w:r>
      <w:r>
        <w:t>Банка</w:t>
      </w:r>
      <w:r>
        <w:t xml:space="preserve"> </w:t>
      </w:r>
      <w:r>
        <w:t>России</w:t>
      </w:r>
      <w:r>
        <w:t xml:space="preserve"> </w:t>
      </w:r>
      <w:r>
        <w:t>и</w:t>
      </w:r>
      <w:r>
        <w:t xml:space="preserve"> </w:t>
      </w:r>
      <w:r>
        <w:t>платежеспособность</w:t>
      </w:r>
      <w:r>
        <w:t xml:space="preserve"> </w:t>
      </w:r>
      <w:r>
        <w:t>денежных</w:t>
      </w:r>
      <w:r>
        <w:t xml:space="preserve"> </w:t>
      </w:r>
      <w:r>
        <w:t>знаков</w:t>
      </w:r>
      <w:r>
        <w:t xml:space="preserve"> </w:t>
      </w:r>
      <w:r>
        <w:t>Банка</w:t>
      </w:r>
      <w:r>
        <w:t xml:space="preserve"> </w:t>
      </w:r>
      <w:r>
        <w:t>России,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блок</w:t>
      </w:r>
      <w:r>
        <w:t xml:space="preserve"> </w:t>
      </w:r>
      <w:r>
        <w:t>тестовых</w:t>
      </w:r>
      <w:r>
        <w:t xml:space="preserve"> </w:t>
      </w:r>
      <w:r>
        <w:t>заданий.</w:t>
      </w:r>
      <w:r>
        <w:t xml:space="preserve">  </w:t>
      </w:r>
    </w:p>
    <w:p w:rsidR="00517A87" w:rsidRDefault="00210E5C">
      <w:pPr>
        <w:spacing w:line="351" w:lineRule="auto"/>
        <w:ind w:left="-15" w:right="107" w:firstLine="709"/>
      </w:pPr>
      <w:r>
        <w:t>В</w:t>
      </w:r>
      <w:r>
        <w:t xml:space="preserve"> </w:t>
      </w:r>
      <w:r>
        <w:t>процессе</w:t>
      </w:r>
      <w:r>
        <w:t xml:space="preserve"> </w:t>
      </w:r>
      <w:r>
        <w:t>изучения</w:t>
      </w:r>
      <w:r>
        <w:t xml:space="preserve"> </w:t>
      </w:r>
      <w:r>
        <w:t>учебных</w:t>
      </w:r>
      <w:r>
        <w:t xml:space="preserve"> </w:t>
      </w:r>
      <w:r>
        <w:t>материалов</w:t>
      </w:r>
      <w:r>
        <w:t xml:space="preserve"> </w:t>
      </w:r>
      <w:r>
        <w:t>Программы</w:t>
      </w:r>
      <w:r>
        <w:t xml:space="preserve"> </w:t>
      </w:r>
      <w:r>
        <w:t>кассовые</w:t>
      </w:r>
      <w:r>
        <w:t xml:space="preserve"> </w:t>
      </w:r>
      <w:r>
        <w:t>работники</w:t>
      </w:r>
      <w:r>
        <w:t xml:space="preserve"> </w:t>
      </w:r>
      <w:r>
        <w:t>смогут</w:t>
      </w:r>
      <w:r>
        <w:t xml:space="preserve"> </w:t>
      </w:r>
      <w:r>
        <w:t>повысить</w:t>
      </w:r>
      <w:r>
        <w:t xml:space="preserve"> </w:t>
      </w:r>
      <w:r>
        <w:t>свою</w:t>
      </w:r>
      <w:r>
        <w:t xml:space="preserve"> </w:t>
      </w:r>
      <w:r>
        <w:t>квалификацию,</w:t>
      </w:r>
      <w:r>
        <w:t xml:space="preserve"> </w:t>
      </w:r>
      <w:r>
        <w:t>получив</w:t>
      </w:r>
      <w:r>
        <w:t xml:space="preserve"> </w:t>
      </w:r>
      <w:r>
        <w:t>актуальную</w:t>
      </w:r>
      <w:r>
        <w:t xml:space="preserve"> </w:t>
      </w:r>
      <w:r>
        <w:t>информацию</w:t>
      </w:r>
      <w:r>
        <w:t xml:space="preserve"> </w:t>
      </w:r>
      <w:r>
        <w:t>о</w:t>
      </w:r>
      <w:r>
        <w:t xml:space="preserve"> </w:t>
      </w:r>
      <w:r>
        <w:t>денежных</w:t>
      </w:r>
      <w:r>
        <w:t xml:space="preserve"> </w:t>
      </w:r>
      <w:r>
        <w:t>знаках</w:t>
      </w:r>
      <w:r>
        <w:t xml:space="preserve"> </w:t>
      </w:r>
      <w:r>
        <w:t>Банка</w:t>
      </w:r>
      <w:r>
        <w:t xml:space="preserve"> </w:t>
      </w:r>
      <w:r>
        <w:t>России,</w:t>
      </w:r>
      <w:r>
        <w:t xml:space="preserve"> </w:t>
      </w:r>
      <w:r>
        <w:t>являющи</w:t>
      </w:r>
      <w:r>
        <w:t>хся</w:t>
      </w:r>
      <w:r>
        <w:t xml:space="preserve"> </w:t>
      </w:r>
      <w:r>
        <w:t>законным</w:t>
      </w:r>
      <w:r>
        <w:t xml:space="preserve"> </w:t>
      </w:r>
      <w:r>
        <w:t>средством</w:t>
      </w:r>
      <w:r>
        <w:t xml:space="preserve"> </w:t>
      </w:r>
      <w:r>
        <w:t>наличного</w:t>
      </w:r>
      <w:r>
        <w:t xml:space="preserve"> </w:t>
      </w:r>
      <w:r>
        <w:t>платежа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Российской</w:t>
      </w:r>
      <w:r>
        <w:t xml:space="preserve"> </w:t>
      </w:r>
      <w:r>
        <w:t>Федерации,</w:t>
      </w:r>
      <w:r>
        <w:t xml:space="preserve"> </w:t>
      </w:r>
      <w:r>
        <w:t>их</w:t>
      </w:r>
      <w:r>
        <w:t xml:space="preserve"> </w:t>
      </w:r>
      <w:r>
        <w:t>защитных</w:t>
      </w:r>
      <w:r>
        <w:t xml:space="preserve"> </w:t>
      </w:r>
      <w:r>
        <w:t>признаках</w:t>
      </w:r>
      <w:r>
        <w:t xml:space="preserve"> </w:t>
      </w:r>
      <w:r>
        <w:t>и</w:t>
      </w:r>
      <w:r>
        <w:t xml:space="preserve"> </w:t>
      </w:r>
      <w:r>
        <w:t>способах</w:t>
      </w:r>
      <w:r>
        <w:t xml:space="preserve"> </w:t>
      </w:r>
      <w:r>
        <w:t>проверки,</w:t>
      </w:r>
      <w:r>
        <w:t xml:space="preserve"> </w:t>
      </w:r>
      <w:r>
        <w:t>о</w:t>
      </w:r>
      <w:r>
        <w:t xml:space="preserve"> </w:t>
      </w:r>
      <w:r>
        <w:t>требованиях</w:t>
      </w:r>
      <w:r>
        <w:t xml:space="preserve"> </w:t>
      </w:r>
      <w:r>
        <w:t>нормативных</w:t>
      </w:r>
      <w:r>
        <w:t xml:space="preserve"> </w:t>
      </w:r>
      <w:r>
        <w:t>актов</w:t>
      </w:r>
      <w:r>
        <w:t xml:space="preserve"> </w:t>
      </w:r>
      <w:r>
        <w:t>Банка</w:t>
      </w:r>
      <w:r>
        <w:t xml:space="preserve"> </w:t>
      </w:r>
      <w:r>
        <w:t>России,</w:t>
      </w:r>
      <w:r>
        <w:t xml:space="preserve"> </w:t>
      </w:r>
      <w:r>
        <w:t>устанавливающих</w:t>
      </w:r>
      <w:r>
        <w:t xml:space="preserve"> </w:t>
      </w:r>
      <w:r>
        <w:t>порядок</w:t>
      </w:r>
      <w:r>
        <w:t xml:space="preserve"> </w:t>
      </w:r>
      <w:r>
        <w:t>работы</w:t>
      </w:r>
      <w:r>
        <w:t xml:space="preserve"> </w:t>
      </w:r>
      <w:r>
        <w:t>с</w:t>
      </w:r>
      <w:r>
        <w:t xml:space="preserve"> </w:t>
      </w:r>
      <w:r>
        <w:t>поврежденными</w:t>
      </w:r>
      <w:r>
        <w:t xml:space="preserve"> </w:t>
      </w:r>
      <w:r>
        <w:t>денежными</w:t>
      </w:r>
      <w:r>
        <w:t xml:space="preserve"> </w:t>
      </w:r>
      <w:r>
        <w:t>знаками</w:t>
      </w:r>
      <w:r>
        <w:t xml:space="preserve"> </w:t>
      </w:r>
      <w:r>
        <w:t>Банка</w:t>
      </w:r>
      <w:r>
        <w:t xml:space="preserve"> </w:t>
      </w:r>
      <w:r>
        <w:t>России,</w:t>
      </w:r>
      <w:r>
        <w:t xml:space="preserve"> </w:t>
      </w:r>
      <w:r>
        <w:t>ветхими</w:t>
      </w:r>
      <w:r>
        <w:t xml:space="preserve"> </w:t>
      </w:r>
      <w:r>
        <w:t>банкнотами</w:t>
      </w:r>
      <w:r>
        <w:t xml:space="preserve"> </w:t>
      </w:r>
      <w:r>
        <w:t>и</w:t>
      </w:r>
      <w:r>
        <w:t xml:space="preserve"> </w:t>
      </w:r>
      <w:r>
        <w:t>дефектной</w:t>
      </w:r>
      <w:r>
        <w:t xml:space="preserve"> </w:t>
      </w:r>
      <w:r>
        <w:t>монетой</w:t>
      </w:r>
      <w:r>
        <w:t xml:space="preserve"> </w:t>
      </w:r>
      <w:r>
        <w:t>Банка</w:t>
      </w:r>
      <w:r>
        <w:t xml:space="preserve"> </w:t>
      </w:r>
      <w:r>
        <w:t>России,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проверить</w:t>
      </w:r>
      <w:r>
        <w:t xml:space="preserve"> </w:t>
      </w:r>
      <w:r>
        <w:t>полученные</w:t>
      </w:r>
      <w:r>
        <w:t xml:space="preserve"> </w:t>
      </w:r>
      <w:r>
        <w:t>знания,</w:t>
      </w:r>
      <w:r>
        <w:t xml:space="preserve"> </w:t>
      </w:r>
      <w:r>
        <w:t>пройдя</w:t>
      </w:r>
      <w:r>
        <w:t xml:space="preserve"> </w:t>
      </w:r>
      <w:r>
        <w:t>итоговое</w:t>
      </w:r>
      <w:r>
        <w:t xml:space="preserve"> </w:t>
      </w:r>
      <w:r>
        <w:t>тестирование.</w:t>
      </w:r>
      <w:r>
        <w:t xml:space="preserve">  </w:t>
      </w:r>
    </w:p>
    <w:p w:rsidR="00517A87" w:rsidRDefault="00210E5C">
      <w:pPr>
        <w:ind w:left="719"/>
      </w:pPr>
      <w:r>
        <w:t>Обучение</w:t>
      </w:r>
      <w:r>
        <w:t xml:space="preserve"> </w:t>
      </w:r>
      <w:r>
        <w:t>и</w:t>
      </w:r>
      <w:r>
        <w:t xml:space="preserve"> </w:t>
      </w:r>
      <w:r>
        <w:t>тестирование</w:t>
      </w:r>
      <w:r>
        <w:t xml:space="preserve"> </w:t>
      </w:r>
      <w:r>
        <w:t>осуществляется</w:t>
      </w:r>
      <w:r>
        <w:t xml:space="preserve"> </w:t>
      </w:r>
      <w:r>
        <w:t>Банком</w:t>
      </w:r>
      <w:r>
        <w:t xml:space="preserve"> </w:t>
      </w:r>
      <w:r>
        <w:t>России</w:t>
      </w:r>
      <w:r>
        <w:t xml:space="preserve"> </w:t>
      </w:r>
      <w:r>
        <w:t>бесплатно.</w:t>
      </w:r>
      <w:r>
        <w:t xml:space="preserve">  </w:t>
      </w:r>
    </w:p>
    <w:p w:rsidR="00517A87" w:rsidRDefault="00210E5C">
      <w:pPr>
        <w:spacing w:line="351" w:lineRule="auto"/>
        <w:ind w:left="-15" w:right="107" w:firstLine="709"/>
      </w:pPr>
      <w:r>
        <w:t>Программа</w:t>
      </w:r>
      <w:r>
        <w:t xml:space="preserve"> </w:t>
      </w:r>
      <w:r>
        <w:t>доступна</w:t>
      </w:r>
      <w:r>
        <w:t xml:space="preserve"> </w:t>
      </w:r>
      <w:r>
        <w:t>на</w:t>
      </w:r>
      <w:r>
        <w:t xml:space="preserve"> </w:t>
      </w:r>
      <w:r>
        <w:t>учебном</w:t>
      </w:r>
      <w:r>
        <w:t xml:space="preserve"> </w:t>
      </w:r>
      <w:r>
        <w:t>портале</w:t>
      </w:r>
      <w:r>
        <w:t xml:space="preserve"> </w:t>
      </w:r>
      <w:r>
        <w:t>Университета</w:t>
      </w:r>
      <w:r>
        <w:t xml:space="preserve"> </w:t>
      </w:r>
      <w:r>
        <w:t>Банка</w:t>
      </w:r>
      <w:r>
        <w:t xml:space="preserve"> </w:t>
      </w:r>
      <w:r>
        <w:t>России</w:t>
      </w:r>
      <w:r>
        <w:t xml:space="preserve"> </w:t>
      </w:r>
      <w:hyperlink r:id="rId4">
        <w:r>
          <w:t>(</w:t>
        </w:r>
      </w:hyperlink>
      <w:hyperlink r:id="rId5">
        <w:r>
          <w:rPr>
            <w:color w:val="0000FF"/>
            <w:u w:val="single" w:color="0000FF"/>
          </w:rPr>
          <w:t>https://finclass.info</w:t>
        </w:r>
      </w:hyperlink>
      <w:r>
        <w:t xml:space="preserve">) </w:t>
      </w:r>
      <w:r>
        <w:t>и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рекомендована</w:t>
      </w:r>
      <w:r>
        <w:t xml:space="preserve"> </w:t>
      </w:r>
      <w:r>
        <w:t>торгово-сервисным</w:t>
      </w:r>
      <w:r>
        <w:t xml:space="preserve"> </w:t>
      </w:r>
      <w:r>
        <w:t>предприятиям.</w:t>
      </w:r>
      <w:r>
        <w:t xml:space="preserve"> </w:t>
      </w:r>
      <w:r>
        <w:t>Регистрация</w:t>
      </w:r>
      <w:r>
        <w:t xml:space="preserve"> </w:t>
      </w:r>
      <w:r>
        <w:t>осуществляется</w:t>
      </w:r>
      <w:r>
        <w:t xml:space="preserve"> </w:t>
      </w:r>
      <w:r>
        <w:t>через</w:t>
      </w:r>
      <w:r>
        <w:t xml:space="preserve"> </w:t>
      </w:r>
      <w:r>
        <w:t>координаторов</w:t>
      </w:r>
      <w:r>
        <w:t xml:space="preserve"> </w:t>
      </w:r>
      <w:proofErr w:type="spellStart"/>
      <w:r>
        <w:t>торговосервисных</w:t>
      </w:r>
      <w:proofErr w:type="spellEnd"/>
      <w:r>
        <w:t xml:space="preserve"> </w:t>
      </w:r>
      <w:r>
        <w:t>предприятий.</w:t>
      </w:r>
      <w:r>
        <w:t xml:space="preserve">  </w:t>
      </w:r>
    </w:p>
    <w:p w:rsidR="00517A87" w:rsidRDefault="00210E5C">
      <w:pPr>
        <w:spacing w:line="351" w:lineRule="auto"/>
        <w:ind w:left="-15" w:right="107" w:firstLine="709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заинтересованности</w:t>
      </w:r>
      <w:r>
        <w:t xml:space="preserve"> </w:t>
      </w:r>
      <w:r>
        <w:t>торгово-сервисных</w:t>
      </w:r>
      <w:r>
        <w:t xml:space="preserve"> </w:t>
      </w:r>
      <w:r>
        <w:t>предприятий</w:t>
      </w:r>
      <w:r>
        <w:t xml:space="preserve"> </w:t>
      </w:r>
      <w:r>
        <w:t>в</w:t>
      </w:r>
      <w:r>
        <w:t xml:space="preserve"> </w:t>
      </w:r>
      <w:r>
        <w:t>обучении</w:t>
      </w:r>
      <w:r>
        <w:t xml:space="preserve"> </w:t>
      </w:r>
      <w:r>
        <w:t>по</w:t>
      </w:r>
      <w:r>
        <w:t xml:space="preserve"> </w:t>
      </w:r>
      <w:r>
        <w:t>Программе</w:t>
      </w:r>
      <w:r>
        <w:t xml:space="preserve"> </w:t>
      </w:r>
      <w:r>
        <w:t>в</w:t>
      </w:r>
      <w:r>
        <w:t xml:space="preserve"> </w:t>
      </w:r>
      <w:r>
        <w:t>Университет</w:t>
      </w:r>
      <w:r>
        <w:t xml:space="preserve"> </w:t>
      </w:r>
      <w:r>
        <w:t>Банка</w:t>
      </w:r>
      <w:r>
        <w:t xml:space="preserve"> </w:t>
      </w:r>
      <w:r>
        <w:t>России</w:t>
      </w:r>
      <w:r>
        <w:t xml:space="preserve"> </w:t>
      </w:r>
      <w:r>
        <w:t>на</w:t>
      </w:r>
      <w:r>
        <w:t xml:space="preserve"> </w:t>
      </w:r>
      <w:r>
        <w:t>электронную</w:t>
      </w:r>
      <w:r>
        <w:t xml:space="preserve"> </w:t>
      </w:r>
      <w:r>
        <w:t>почту</w:t>
      </w:r>
      <w:r>
        <w:t xml:space="preserve"> </w:t>
      </w:r>
      <w:r>
        <w:rPr>
          <w:color w:val="0000FF"/>
          <w:u w:val="single" w:color="0000FF"/>
        </w:rPr>
        <w:t>exedu2@cbr.ru</w:t>
      </w:r>
      <w:r>
        <w:t xml:space="preserve"> </w:t>
      </w:r>
      <w:r>
        <w:t>направляется</w:t>
      </w:r>
      <w:r>
        <w:t xml:space="preserve"> </w:t>
      </w:r>
      <w:r>
        <w:t>информация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ФИО</w:t>
      </w:r>
      <w:r>
        <w:t xml:space="preserve"> </w:t>
      </w:r>
      <w:r>
        <w:t>и</w:t>
      </w:r>
      <w:r>
        <w:t xml:space="preserve"> </w:t>
      </w:r>
      <w:r>
        <w:t>адреса</w:t>
      </w:r>
      <w:r>
        <w:t xml:space="preserve"> </w:t>
      </w:r>
      <w:r>
        <w:lastRenderedPageBreak/>
        <w:t>электронной</w:t>
      </w:r>
      <w:r>
        <w:t xml:space="preserve"> </w:t>
      </w:r>
      <w:r>
        <w:t>почты</w:t>
      </w:r>
      <w:r>
        <w:t xml:space="preserve"> </w:t>
      </w:r>
      <w:r>
        <w:t>координатора</w:t>
      </w:r>
      <w:r>
        <w:t xml:space="preserve"> </w:t>
      </w:r>
      <w:r>
        <w:t>торгово-сервисного</w:t>
      </w:r>
      <w:r>
        <w:t xml:space="preserve"> </w:t>
      </w:r>
      <w:r>
        <w:t>предприятия,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заполненная</w:t>
      </w:r>
      <w:r>
        <w:t xml:space="preserve"> </w:t>
      </w:r>
      <w:r>
        <w:t>заявка</w:t>
      </w:r>
      <w:r>
        <w:t xml:space="preserve"> </w:t>
      </w:r>
      <w:r>
        <w:t>по</w:t>
      </w:r>
      <w:r>
        <w:t xml:space="preserve"> </w:t>
      </w:r>
      <w:r>
        <w:t>прилагаемой</w:t>
      </w:r>
      <w:r>
        <w:t xml:space="preserve"> </w:t>
      </w:r>
      <w:r>
        <w:t>форме</w:t>
      </w:r>
      <w:r>
        <w:t xml:space="preserve"> </w:t>
      </w:r>
      <w:r>
        <w:t>(приложение).</w:t>
      </w:r>
      <w:r>
        <w:t xml:space="preserve">  </w:t>
      </w:r>
    </w:p>
    <w:p w:rsidR="00517A87" w:rsidRDefault="00210E5C">
      <w:pPr>
        <w:spacing w:line="351" w:lineRule="auto"/>
        <w:ind w:left="-15" w:right="107" w:firstLine="709"/>
      </w:pPr>
      <w:r>
        <w:t>Просим</w:t>
      </w:r>
      <w:r>
        <w:t xml:space="preserve"> </w:t>
      </w:r>
      <w:r>
        <w:t>оказать</w:t>
      </w:r>
      <w:r>
        <w:t xml:space="preserve"> </w:t>
      </w:r>
      <w:r>
        <w:t>содействие</w:t>
      </w:r>
      <w:r>
        <w:t xml:space="preserve"> </w:t>
      </w:r>
      <w:r>
        <w:t>в</w:t>
      </w:r>
      <w:r>
        <w:t xml:space="preserve"> </w:t>
      </w:r>
      <w:r>
        <w:t>информировании</w:t>
      </w:r>
      <w:r>
        <w:t xml:space="preserve"> </w:t>
      </w:r>
      <w:r>
        <w:t>торгово-сервисных</w:t>
      </w:r>
      <w:r>
        <w:t xml:space="preserve"> </w:t>
      </w:r>
      <w:r>
        <w:t>предприятий,</w:t>
      </w:r>
      <w:r>
        <w:t xml:space="preserve"> </w:t>
      </w:r>
      <w:r>
        <w:t>находящихся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Республики</w:t>
      </w:r>
      <w:r>
        <w:t xml:space="preserve"> </w:t>
      </w:r>
      <w:r>
        <w:t>Адыгея,</w:t>
      </w:r>
      <w:r>
        <w:t xml:space="preserve"> </w:t>
      </w:r>
      <w:r>
        <w:t>о</w:t>
      </w:r>
      <w:r>
        <w:t xml:space="preserve"> </w:t>
      </w:r>
      <w:r>
        <w:t>возобновлении</w:t>
      </w:r>
      <w:r>
        <w:t xml:space="preserve"> </w:t>
      </w:r>
      <w:r>
        <w:t>работы</w:t>
      </w:r>
      <w:r>
        <w:t xml:space="preserve"> </w:t>
      </w:r>
      <w:r>
        <w:t>Программы.</w:t>
      </w:r>
      <w:r>
        <w:t xml:space="preserve"> </w:t>
      </w:r>
    </w:p>
    <w:p w:rsidR="00210E5C" w:rsidRDefault="00210E5C">
      <w:pPr>
        <w:spacing w:line="351" w:lineRule="auto"/>
        <w:ind w:left="-15" w:right="107" w:firstLine="709"/>
      </w:pPr>
    </w:p>
    <w:p w:rsidR="00210E5C" w:rsidRDefault="00210E5C">
      <w:pPr>
        <w:spacing w:line="351" w:lineRule="auto"/>
        <w:ind w:left="-15" w:right="107" w:firstLine="709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5CADE4C" wp14:editId="72BEBF7B">
            <wp:simplePos x="0" y="0"/>
            <wp:positionH relativeFrom="page">
              <wp:align>center</wp:align>
            </wp:positionH>
            <wp:positionV relativeFrom="page">
              <wp:posOffset>3190875</wp:posOffset>
            </wp:positionV>
            <wp:extent cx="7277100" cy="1050925"/>
            <wp:effectExtent l="0" t="0" r="0" b="0"/>
            <wp:wrapTopAndBottom/>
            <wp:docPr id="2316" name="Picture 2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6" name="Picture 23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                                   </w:t>
      </w:r>
      <w:bookmarkStart w:id="0" w:name="_GoBack"/>
      <w:bookmarkEnd w:id="0"/>
      <w:r>
        <w:t xml:space="preserve">                                                                  </w:t>
      </w:r>
      <w:r w:rsidRPr="00210E5C">
        <w:rPr>
          <w:sz w:val="22"/>
        </w:rPr>
        <w:t>Таблица</w:t>
      </w:r>
    </w:p>
    <w:sectPr w:rsidR="00210E5C">
      <w:pgSz w:w="11906" w:h="16838"/>
      <w:pgMar w:top="1178" w:right="814" w:bottom="15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87"/>
    <w:rsid w:val="00210E5C"/>
    <w:rsid w:val="0051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C3C2A-403E-4D3D-9770-DDBBC196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3" w:line="23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finclass.info/" TargetMode="External"/><Relationship Id="rId4" Type="http://schemas.openxmlformats.org/officeDocument/2006/relationships/hyperlink" Target="https://finclass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cp:lastModifiedBy>Сташ Насып Басам</cp:lastModifiedBy>
  <cp:revision>2</cp:revision>
  <dcterms:created xsi:type="dcterms:W3CDTF">2024-05-16T08:19:00Z</dcterms:created>
  <dcterms:modified xsi:type="dcterms:W3CDTF">2024-05-16T08:19:00Z</dcterms:modified>
</cp:coreProperties>
</file>