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EC7" w:rsidRDefault="00896EC7">
      <w:pPr>
        <w:spacing w:after="1402" w:line="267" w:lineRule="auto"/>
        <w:ind w:left="-4505" w:right="759" w:hanging="10"/>
        <w:jc w:val="both"/>
      </w:pPr>
    </w:p>
    <w:tbl>
      <w:tblPr>
        <w:tblStyle w:val="TableGrid"/>
        <w:tblW w:w="9360" w:type="dxa"/>
        <w:tblInd w:w="10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25"/>
        <w:gridCol w:w="2935"/>
      </w:tblGrid>
      <w:tr w:rsidR="00896EC7">
        <w:trPr>
          <w:trHeight w:val="264"/>
        </w:trPr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</w:tcPr>
          <w:p w:rsidR="00896EC7" w:rsidRDefault="00896EC7"/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:rsidR="00896EC7" w:rsidRDefault="00896EC7"/>
        </w:tc>
      </w:tr>
      <w:tr w:rsidR="00896EC7">
        <w:trPr>
          <w:trHeight w:val="638"/>
        </w:trPr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</w:tcPr>
          <w:p w:rsidR="00896EC7" w:rsidRDefault="00896EC7"/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:rsidR="00896EC7" w:rsidRDefault="00896EC7">
            <w:pPr>
              <w:jc w:val="right"/>
            </w:pPr>
          </w:p>
        </w:tc>
      </w:tr>
    </w:tbl>
    <w:p w:rsidR="00896EC7" w:rsidRDefault="00D5531E" w:rsidP="00D5531E">
      <w:pPr>
        <w:spacing w:after="409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1118235</wp:posOffset>
            </wp:positionH>
            <wp:positionV relativeFrom="page">
              <wp:posOffset>509798</wp:posOffset>
            </wp:positionV>
            <wp:extent cx="2108200" cy="1365250"/>
            <wp:effectExtent l="0" t="0" r="0" b="0"/>
            <wp:wrapSquare wrapText="bothSides"/>
            <wp:docPr id="3296" name="Picture 3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" name="Picture 32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</w:t>
      </w:r>
      <w:r>
        <w:rPr>
          <w:sz w:val="24"/>
        </w:rPr>
        <w:tab/>
        <w:t>исполнение</w:t>
      </w:r>
      <w:r>
        <w:rPr>
          <w:sz w:val="24"/>
        </w:rPr>
        <w:tab/>
        <w:t>посыла</w:t>
      </w:r>
      <w:r>
        <w:rPr>
          <w:sz w:val="24"/>
        </w:rPr>
        <w:tab/>
        <w:t>президента</w:t>
      </w:r>
      <w:r>
        <w:rPr>
          <w:sz w:val="24"/>
        </w:rPr>
        <w:tab/>
        <w:t>Федеральному</w:t>
      </w:r>
      <w:r>
        <w:rPr>
          <w:sz w:val="24"/>
        </w:rPr>
        <w:tab/>
        <w:t>собранию</w:t>
      </w:r>
      <w:r>
        <w:rPr>
          <w:sz w:val="24"/>
        </w:rPr>
        <w:tab/>
        <w:t>в том что: «</w:t>
      </w:r>
      <w:r>
        <w:rPr>
          <w:color w:val="0D0D0D"/>
          <w:sz w:val="24"/>
        </w:rPr>
        <w:t>Старинные</w:t>
      </w:r>
      <w:r>
        <w:rPr>
          <w:color w:val="0D0D0D"/>
          <w:sz w:val="24"/>
        </w:rPr>
        <w:tab/>
      </w:r>
      <w:proofErr w:type="gramStart"/>
      <w:r>
        <w:rPr>
          <w:color w:val="0D0D0D"/>
          <w:sz w:val="24"/>
        </w:rPr>
        <w:t>здания,</w:t>
      </w:r>
      <w:r>
        <w:rPr>
          <w:color w:val="0D0D0D"/>
          <w:sz w:val="24"/>
        </w:rPr>
        <w:tab/>
      </w:r>
      <w:proofErr w:type="gramEnd"/>
      <w:r>
        <w:rPr>
          <w:color w:val="0D0D0D"/>
          <w:sz w:val="24"/>
        </w:rPr>
        <w:t>усадьбы</w:t>
      </w:r>
      <w:r>
        <w:rPr>
          <w:color w:val="0D0D0D"/>
          <w:sz w:val="24"/>
        </w:rPr>
        <w:tab/>
        <w:t>и</w:t>
      </w:r>
      <w:r>
        <w:rPr>
          <w:color w:val="0D0D0D"/>
          <w:sz w:val="24"/>
        </w:rPr>
        <w:tab/>
        <w:t>храмы</w:t>
      </w:r>
      <w:r>
        <w:rPr>
          <w:color w:val="0D0D0D"/>
          <w:sz w:val="24"/>
        </w:rPr>
        <w:tab/>
        <w:t>—</w:t>
      </w:r>
      <w:r>
        <w:rPr>
          <w:color w:val="0D0D0D"/>
          <w:sz w:val="24"/>
        </w:rPr>
        <w:tab/>
        <w:t>это</w:t>
      </w:r>
      <w:r>
        <w:rPr>
          <w:color w:val="0D0D0D"/>
          <w:sz w:val="24"/>
        </w:rPr>
        <w:tab/>
        <w:t>зримое</w:t>
      </w:r>
      <w:r>
        <w:rPr>
          <w:color w:val="0D0D0D"/>
          <w:sz w:val="24"/>
        </w:rPr>
        <w:tab/>
        <w:t>воплощение</w:t>
      </w:r>
      <w:r>
        <w:rPr>
          <w:color w:val="0D0D0D"/>
          <w:sz w:val="24"/>
        </w:rPr>
        <w:tab/>
        <w:t>нашей национальной</w:t>
      </w:r>
      <w:r>
        <w:rPr>
          <w:color w:val="0D0D0D"/>
          <w:sz w:val="24"/>
        </w:rPr>
        <w:tab/>
        <w:t>идентичности</w:t>
      </w:r>
      <w:r>
        <w:rPr>
          <w:color w:val="0D0D0D"/>
          <w:sz w:val="24"/>
        </w:rPr>
        <w:tab/>
        <w:t>и</w:t>
      </w:r>
      <w:r>
        <w:rPr>
          <w:color w:val="0D0D0D"/>
          <w:sz w:val="24"/>
        </w:rPr>
        <w:tab/>
        <w:t>неразрывной</w:t>
      </w:r>
      <w:r>
        <w:rPr>
          <w:color w:val="0D0D0D"/>
          <w:sz w:val="24"/>
        </w:rPr>
        <w:tab/>
        <w:t>связи</w:t>
      </w:r>
      <w:r>
        <w:rPr>
          <w:color w:val="0D0D0D"/>
          <w:sz w:val="24"/>
        </w:rPr>
        <w:tab/>
        <w:t>поколений»</w:t>
      </w:r>
      <w:r>
        <w:rPr>
          <w:sz w:val="24"/>
        </w:rPr>
        <w:t>,</w:t>
      </w:r>
      <w:r>
        <w:rPr>
          <w:sz w:val="24"/>
        </w:rPr>
        <w:tab/>
        <w:t>проводится ежегодная Национальная прем</w:t>
      </w:r>
      <w:r>
        <w:rPr>
          <w:sz w:val="24"/>
        </w:rPr>
        <w:t xml:space="preserve">ия «Наследие Нации» в области </w:t>
      </w:r>
      <w:proofErr w:type="spellStart"/>
      <w:r>
        <w:rPr>
          <w:sz w:val="24"/>
        </w:rPr>
        <w:t>девелопмента</w:t>
      </w:r>
      <w:proofErr w:type="spellEnd"/>
      <w:r>
        <w:rPr>
          <w:sz w:val="24"/>
        </w:rPr>
        <w:t>, реставрации,</w:t>
      </w:r>
      <w:r>
        <w:rPr>
          <w:sz w:val="24"/>
        </w:rPr>
        <w:tab/>
        <w:t>креативного</w:t>
      </w:r>
      <w:r>
        <w:rPr>
          <w:sz w:val="24"/>
        </w:rPr>
        <w:tab/>
        <w:t>развития</w:t>
      </w:r>
      <w:r>
        <w:rPr>
          <w:sz w:val="24"/>
        </w:rPr>
        <w:tab/>
        <w:t>территорий,</w:t>
      </w:r>
      <w:r>
        <w:rPr>
          <w:sz w:val="24"/>
        </w:rPr>
        <w:tab/>
        <w:t>возрождения</w:t>
      </w:r>
      <w:r>
        <w:rPr>
          <w:sz w:val="24"/>
        </w:rPr>
        <w:tab/>
        <w:t>объектов культурного наследия, меценатства и медиа проектов в различных номинациях.</w:t>
      </w:r>
    </w:p>
    <w:p w:rsidR="00896EC7" w:rsidRDefault="00D5531E">
      <w:pPr>
        <w:spacing w:after="77" w:line="281" w:lineRule="auto"/>
        <w:ind w:left="-15" w:right="727" w:firstLine="560"/>
        <w:jc w:val="both"/>
      </w:pPr>
      <w:r>
        <w:rPr>
          <w:sz w:val="24"/>
        </w:rPr>
        <w:t>Ваша республика проводит огромную работу в области сохранения историко</w:t>
      </w:r>
      <w:r>
        <w:rPr>
          <w:sz w:val="24"/>
        </w:rPr>
        <w:t>-культурного и природного наследия, а сегодня, как никогда, важна оценка обществом тех изменений, которые происходят в России.</w:t>
      </w:r>
    </w:p>
    <w:p w:rsidR="00896EC7" w:rsidRDefault="00D5531E">
      <w:pPr>
        <w:spacing w:after="77" w:line="281" w:lineRule="auto"/>
        <w:ind w:right="729" w:firstLine="570"/>
        <w:jc w:val="both"/>
      </w:pPr>
      <w:r>
        <w:rPr>
          <w:color w:val="0D0D0D"/>
          <w:sz w:val="24"/>
        </w:rPr>
        <w:t>Премия "Наследие Нации" подчеркивает важность сохранения культурного и исторического наследия, формируя народный рейтинг и способ</w:t>
      </w:r>
      <w:r>
        <w:rPr>
          <w:color w:val="0D0D0D"/>
          <w:sz w:val="24"/>
        </w:rPr>
        <w:t xml:space="preserve">ствуя узнаваемости участников, которые оживляют территории, возрождают </w:t>
      </w:r>
      <w:r>
        <w:rPr>
          <w:sz w:val="24"/>
        </w:rPr>
        <w:t xml:space="preserve">объекты индустрии, промышленности и культурного наследия, </w:t>
      </w:r>
      <w:r>
        <w:rPr>
          <w:color w:val="0D0D0D"/>
          <w:sz w:val="24"/>
        </w:rPr>
        <w:t>создают комфортную городскую и сельскую среду. Участие в Премии открывает новые возможности для развития бизнеса, создания знач</w:t>
      </w:r>
      <w:r>
        <w:rPr>
          <w:color w:val="0D0D0D"/>
          <w:sz w:val="24"/>
        </w:rPr>
        <w:t>имых проектов и привлечения общественного внимания к сохранению наследия.</w:t>
      </w:r>
    </w:p>
    <w:p w:rsidR="00896EC7" w:rsidRDefault="00D5531E">
      <w:pPr>
        <w:spacing w:after="77" w:line="281" w:lineRule="auto"/>
        <w:ind w:left="-15" w:right="727" w:firstLine="560"/>
        <w:jc w:val="both"/>
      </w:pPr>
      <w:r>
        <w:rPr>
          <w:sz w:val="24"/>
        </w:rPr>
        <w:t>Приглашаем принять участие в Национальной Премии и просим довести информацию о значимом событии до глав муниципальных образований, профильных Министерств и ведомств в области экономи</w:t>
      </w:r>
      <w:r>
        <w:rPr>
          <w:sz w:val="24"/>
        </w:rPr>
        <w:t>ческой и информационной политики, строительства и архитектуры, культурного наследия и туризма, сельского хозяйства, предпринимательского сообщества и местных СМИ.</w:t>
      </w:r>
    </w:p>
    <w:p w:rsidR="00896EC7" w:rsidRDefault="00D5531E">
      <w:pPr>
        <w:spacing w:after="408" w:line="281" w:lineRule="auto"/>
        <w:ind w:left="-15" w:right="321" w:firstLine="570"/>
      </w:pPr>
      <w:r>
        <w:rPr>
          <w:sz w:val="24"/>
        </w:rPr>
        <w:t>От</w:t>
      </w:r>
      <w:r>
        <w:rPr>
          <w:sz w:val="24"/>
        </w:rPr>
        <w:tab/>
        <w:t>имени</w:t>
      </w:r>
      <w:r>
        <w:rPr>
          <w:sz w:val="24"/>
        </w:rPr>
        <w:tab/>
        <w:t>организационного</w:t>
      </w:r>
      <w:r>
        <w:rPr>
          <w:sz w:val="24"/>
        </w:rPr>
        <w:tab/>
        <w:t>комитета</w:t>
      </w:r>
      <w:r>
        <w:rPr>
          <w:sz w:val="24"/>
        </w:rPr>
        <w:tab/>
        <w:t>ежегодной Национальной премии "Наследие</w:t>
      </w:r>
      <w:r>
        <w:rPr>
          <w:sz w:val="24"/>
        </w:rPr>
        <w:tab/>
        <w:t>Нации"</w:t>
      </w:r>
      <w:r>
        <w:rPr>
          <w:sz w:val="24"/>
        </w:rPr>
        <w:tab/>
        <w:t>предлагаем</w:t>
      </w:r>
      <w:r>
        <w:rPr>
          <w:sz w:val="24"/>
        </w:rPr>
        <w:tab/>
      </w:r>
      <w:r>
        <w:rPr>
          <w:sz w:val="24"/>
        </w:rPr>
        <w:t>направить</w:t>
      </w:r>
      <w:r>
        <w:rPr>
          <w:sz w:val="24"/>
        </w:rPr>
        <w:tab/>
        <w:t>заявки</w:t>
      </w:r>
      <w:r>
        <w:rPr>
          <w:sz w:val="24"/>
        </w:rPr>
        <w:tab/>
        <w:t>на</w:t>
      </w:r>
      <w:r>
        <w:rPr>
          <w:sz w:val="24"/>
        </w:rPr>
        <w:tab/>
        <w:t>участие</w:t>
      </w:r>
      <w:r>
        <w:rPr>
          <w:sz w:val="24"/>
        </w:rPr>
        <w:tab/>
        <w:t xml:space="preserve">в Премии от </w:t>
      </w:r>
      <w:proofErr w:type="gramStart"/>
      <w:r>
        <w:rPr>
          <w:sz w:val="24"/>
        </w:rPr>
        <w:t>номинантов,</w:t>
      </w:r>
      <w:r>
        <w:rPr>
          <w:sz w:val="24"/>
        </w:rPr>
        <w:tab/>
      </w:r>
      <w:proofErr w:type="gramEnd"/>
      <w:r>
        <w:rPr>
          <w:sz w:val="24"/>
        </w:rPr>
        <w:t>соответствующих</w:t>
      </w:r>
      <w:r>
        <w:rPr>
          <w:sz w:val="24"/>
        </w:rPr>
        <w:tab/>
        <w:t>заявленным</w:t>
      </w:r>
      <w:r>
        <w:rPr>
          <w:sz w:val="24"/>
        </w:rPr>
        <w:tab/>
        <w:t>номинациям</w:t>
      </w:r>
      <w:r>
        <w:rPr>
          <w:sz w:val="24"/>
        </w:rPr>
        <w:tab/>
        <w:t>на</w:t>
      </w:r>
      <w:r>
        <w:rPr>
          <w:sz w:val="24"/>
        </w:rPr>
        <w:tab/>
        <w:t xml:space="preserve">сайт: </w:t>
      </w:r>
      <w:r>
        <w:rPr>
          <w:color w:val="0000FF"/>
          <w:sz w:val="24"/>
          <w:u w:val="single" w:color="0000FF"/>
        </w:rPr>
        <w:t>https://наследие-нации.рф/avard</w:t>
      </w:r>
      <w:r>
        <w:rPr>
          <w:color w:val="0000FF"/>
          <w:sz w:val="24"/>
          <w:u w:val="single" w:color="0000FF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color w:val="0D0D0D"/>
          <w:sz w:val="24"/>
        </w:rPr>
        <w:t>осветить</w:t>
      </w:r>
      <w:r>
        <w:rPr>
          <w:color w:val="0D0D0D"/>
          <w:sz w:val="24"/>
        </w:rPr>
        <w:tab/>
        <w:t>Премию</w:t>
      </w:r>
      <w:r>
        <w:rPr>
          <w:color w:val="0D0D0D"/>
          <w:sz w:val="24"/>
        </w:rPr>
        <w:tab/>
        <w:t>на</w:t>
      </w:r>
      <w:r>
        <w:rPr>
          <w:color w:val="0D0D0D"/>
          <w:sz w:val="24"/>
        </w:rPr>
        <w:tab/>
        <w:t>информационных ресурсах</w:t>
      </w:r>
      <w:r>
        <w:rPr>
          <w:color w:val="0D0D0D"/>
          <w:sz w:val="24"/>
        </w:rPr>
        <w:tab/>
        <w:t>Республики</w:t>
      </w:r>
      <w:r>
        <w:rPr>
          <w:color w:val="0D0D0D"/>
          <w:sz w:val="24"/>
        </w:rPr>
        <w:tab/>
        <w:t xml:space="preserve">Адыгея. </w:t>
      </w:r>
      <w:r>
        <w:rPr>
          <w:sz w:val="24"/>
        </w:rPr>
        <w:t>Для получения дополнительной информации и согласования организационных вопросов</w:t>
      </w:r>
      <w:r>
        <w:rPr>
          <w:sz w:val="24"/>
        </w:rPr>
        <w:tab/>
        <w:t>можно связаться с</w:t>
      </w:r>
      <w:r>
        <w:rPr>
          <w:sz w:val="24"/>
        </w:rPr>
        <w:tab/>
        <w:t>руководителем оргкомитета Александровой Анастасией Павловной</w:t>
      </w:r>
      <w:r>
        <w:rPr>
          <w:sz w:val="24"/>
        </w:rPr>
        <w:tab/>
        <w:t>по телефону</w:t>
      </w:r>
      <w:r>
        <w:rPr>
          <w:sz w:val="24"/>
        </w:rPr>
        <w:tab/>
        <w:t xml:space="preserve">+79292668486 или по электронной почте: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nasledie@natсii.ru</w:t>
      </w:r>
      <w:r>
        <w:rPr>
          <w:rFonts w:ascii="Times New Roman" w:eastAsia="Times New Roman" w:hAnsi="Times New Roman" w:cs="Times New Roman"/>
          <w:color w:val="0D0D0D"/>
          <w:sz w:val="24"/>
        </w:rPr>
        <w:t>.</w:t>
      </w:r>
      <w:r>
        <w:rPr>
          <w:rFonts w:ascii="Times New Roman" w:eastAsia="Times New Roman" w:hAnsi="Times New Roman" w:cs="Times New Roman"/>
          <w:color w:val="0D0D0D"/>
          <w:sz w:val="24"/>
        </w:rPr>
        <w:tab/>
      </w:r>
      <w:r>
        <w:rPr>
          <w:color w:val="0D0D0D"/>
          <w:sz w:val="24"/>
        </w:rPr>
        <w:t>Надеемся на</w:t>
      </w:r>
      <w:r>
        <w:rPr>
          <w:color w:val="0D0D0D"/>
          <w:sz w:val="24"/>
        </w:rPr>
        <w:tab/>
        <w:t>сотрудничество</w:t>
      </w:r>
      <w:r>
        <w:rPr>
          <w:color w:val="0D0D0D"/>
          <w:sz w:val="24"/>
        </w:rPr>
        <w:t xml:space="preserve"> и поддержку в продвижении нашей общей цели — сохранения и приумножения наследия нации.</w:t>
      </w:r>
    </w:p>
    <w:p w:rsidR="00896EC7" w:rsidRDefault="00D5531E">
      <w:pPr>
        <w:spacing w:after="78" w:line="281" w:lineRule="auto"/>
        <w:ind w:left="580" w:right="-15" w:hanging="10"/>
      </w:pPr>
      <w:r>
        <w:rPr>
          <w:sz w:val="24"/>
        </w:rPr>
        <w:t>Приложения:</w:t>
      </w:r>
    </w:p>
    <w:p w:rsidR="00896EC7" w:rsidRDefault="00D5531E">
      <w:pPr>
        <w:numPr>
          <w:ilvl w:val="0"/>
          <w:numId w:val="1"/>
        </w:numPr>
        <w:spacing w:after="79" w:line="240" w:lineRule="auto"/>
        <w:ind w:hanging="360"/>
      </w:pPr>
      <w:r>
        <w:rPr>
          <w:sz w:val="24"/>
        </w:rPr>
        <w:t>Приложение №1 - номинации Национальной премии «Наследие Нации»</w:t>
      </w:r>
    </w:p>
    <w:p w:rsidR="00896EC7" w:rsidRPr="00D5531E" w:rsidRDefault="00D5531E">
      <w:pPr>
        <w:numPr>
          <w:ilvl w:val="0"/>
          <w:numId w:val="1"/>
        </w:numPr>
        <w:spacing w:after="411" w:line="281" w:lineRule="auto"/>
        <w:ind w:hanging="360"/>
      </w:pPr>
      <w:r>
        <w:rPr>
          <w:sz w:val="24"/>
        </w:rPr>
        <w:t>Приложение №2 – пресс-релиз Премии</w:t>
      </w:r>
    </w:p>
    <w:p w:rsidR="00D5531E" w:rsidRDefault="00D5531E" w:rsidP="00D5531E">
      <w:pPr>
        <w:spacing w:after="39" w:line="240" w:lineRule="auto"/>
        <w:jc w:val="right"/>
      </w:pPr>
      <w:r>
        <w:rPr>
          <w:b/>
          <w:sz w:val="24"/>
        </w:rPr>
        <w:lastRenderedPageBreak/>
        <w:t xml:space="preserve">Приложение №1 </w:t>
      </w:r>
    </w:p>
    <w:p w:rsidR="00D5531E" w:rsidRDefault="00D5531E" w:rsidP="00D5531E">
      <w:pPr>
        <w:spacing w:after="37" w:line="240" w:lineRule="auto"/>
        <w:jc w:val="center"/>
      </w:pPr>
      <w:r>
        <w:rPr>
          <w:b/>
          <w:sz w:val="24"/>
        </w:rPr>
        <w:t xml:space="preserve"> </w:t>
      </w:r>
    </w:p>
    <w:p w:rsidR="00D5531E" w:rsidRDefault="00D5531E" w:rsidP="00D5531E">
      <w:pPr>
        <w:spacing w:after="36" w:line="240" w:lineRule="auto"/>
        <w:jc w:val="center"/>
      </w:pPr>
      <w:r>
        <w:rPr>
          <w:b/>
          <w:sz w:val="24"/>
        </w:rPr>
        <w:t xml:space="preserve">НОМИНАЦИИ НАЦИОНАЛЬНОЙ ПРЕМИИ «НАСЛЕДИЕ НАЦИИ» </w:t>
      </w:r>
    </w:p>
    <w:p w:rsidR="00D5531E" w:rsidRDefault="00D5531E" w:rsidP="00D5531E">
      <w:pPr>
        <w:spacing w:after="5"/>
      </w:pPr>
      <w:r>
        <w:rPr>
          <w:color w:val="984806"/>
          <w:sz w:val="24"/>
        </w:rPr>
        <w:t xml:space="preserve"> </w:t>
      </w:r>
    </w:p>
    <w:tbl>
      <w:tblPr>
        <w:tblStyle w:val="TableGrid"/>
        <w:tblW w:w="10208" w:type="dxa"/>
        <w:tblInd w:w="-824" w:type="dxa"/>
        <w:tblCellMar>
          <w:top w:w="0" w:type="dxa"/>
          <w:left w:w="107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705"/>
        <w:gridCol w:w="5954"/>
        <w:gridCol w:w="3549"/>
      </w:tblGrid>
      <w:tr w:rsidR="00D5531E" w:rsidTr="00404EFB">
        <w:trPr>
          <w:trHeight w:val="3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r>
              <w:rPr>
                <w:color w:val="984806"/>
                <w:sz w:val="24"/>
              </w:rPr>
              <w:t xml:space="preserve">Номинация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Поощряются  </w:t>
            </w:r>
          </w:p>
        </w:tc>
      </w:tr>
      <w:tr w:rsidR="00D5531E" w:rsidTr="00404EFB">
        <w:trPr>
          <w:trHeight w:val="30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I </w:t>
            </w:r>
          </w:p>
        </w:tc>
        <w:tc>
          <w:tcPr>
            <w:tcW w:w="9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5531E" w:rsidRDefault="00D5531E" w:rsidP="00404EFB">
            <w:r>
              <w:rPr>
                <w:b/>
                <w:sz w:val="24"/>
              </w:rPr>
              <w:t>Сохранение объектов культурного наследия</w:t>
            </w:r>
            <w:r>
              <w:rPr>
                <w:sz w:val="24"/>
              </w:rPr>
              <w:t xml:space="preserve"> </w:t>
            </w:r>
          </w:p>
        </w:tc>
      </w:tr>
      <w:tr w:rsidR="00D5531E" w:rsidTr="00404EFB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spacing w:after="50" w:line="248" w:lineRule="auto"/>
            </w:pPr>
            <w:r>
              <w:rPr>
                <w:sz w:val="24"/>
              </w:rPr>
              <w:t xml:space="preserve">Лучший реализованный проект сохранения объекта культурного наследия: </w:t>
            </w:r>
          </w:p>
          <w:p w:rsidR="00D5531E" w:rsidRDefault="00D5531E" w:rsidP="00D5531E">
            <w:pPr>
              <w:numPr>
                <w:ilvl w:val="0"/>
                <w:numId w:val="2"/>
              </w:numPr>
              <w:spacing w:after="49" w:line="240" w:lineRule="auto"/>
              <w:ind w:hanging="360"/>
            </w:pPr>
            <w:proofErr w:type="gramStart"/>
            <w:r>
              <w:rPr>
                <w:sz w:val="24"/>
              </w:rPr>
              <w:t>объект</w:t>
            </w:r>
            <w:proofErr w:type="gramEnd"/>
            <w:r>
              <w:rPr>
                <w:sz w:val="24"/>
              </w:rPr>
              <w:t xml:space="preserve"> гражданской архитектуры; </w:t>
            </w:r>
          </w:p>
          <w:p w:rsidR="00D5531E" w:rsidRDefault="00D5531E" w:rsidP="00D5531E">
            <w:pPr>
              <w:numPr>
                <w:ilvl w:val="0"/>
                <w:numId w:val="2"/>
              </w:numPr>
              <w:spacing w:after="49" w:line="240" w:lineRule="auto"/>
              <w:ind w:hanging="360"/>
            </w:pPr>
            <w:proofErr w:type="gramStart"/>
            <w:r>
              <w:rPr>
                <w:sz w:val="24"/>
              </w:rPr>
              <w:t>объект</w:t>
            </w:r>
            <w:proofErr w:type="gramEnd"/>
            <w:r>
              <w:rPr>
                <w:sz w:val="24"/>
              </w:rPr>
              <w:t xml:space="preserve"> промышленной архитектуры; </w:t>
            </w:r>
          </w:p>
          <w:p w:rsidR="00D5531E" w:rsidRDefault="00D5531E" w:rsidP="00D5531E">
            <w:pPr>
              <w:numPr>
                <w:ilvl w:val="0"/>
                <w:numId w:val="2"/>
              </w:numPr>
              <w:spacing w:after="51" w:line="240" w:lineRule="auto"/>
              <w:ind w:hanging="360"/>
            </w:pPr>
            <w:proofErr w:type="gramStart"/>
            <w:r>
              <w:rPr>
                <w:sz w:val="24"/>
              </w:rPr>
              <w:t>объект</w:t>
            </w:r>
            <w:proofErr w:type="gramEnd"/>
            <w:r>
              <w:rPr>
                <w:sz w:val="24"/>
              </w:rPr>
              <w:t xml:space="preserve"> культового зодчества; </w:t>
            </w:r>
          </w:p>
          <w:p w:rsidR="00D5531E" w:rsidRDefault="00D5531E" w:rsidP="00D5531E">
            <w:pPr>
              <w:numPr>
                <w:ilvl w:val="0"/>
                <w:numId w:val="2"/>
              </w:numPr>
              <w:spacing w:after="48" w:line="248" w:lineRule="auto"/>
              <w:ind w:hanging="360"/>
            </w:pPr>
            <w:proofErr w:type="gramStart"/>
            <w:r>
              <w:rPr>
                <w:sz w:val="24"/>
              </w:rPr>
              <w:t>объект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садово-паркового </w:t>
            </w:r>
            <w:r>
              <w:rPr>
                <w:sz w:val="24"/>
              </w:rPr>
              <w:tab/>
              <w:t xml:space="preserve">искусства </w:t>
            </w:r>
            <w:r>
              <w:rPr>
                <w:sz w:val="24"/>
              </w:rPr>
              <w:tab/>
              <w:t xml:space="preserve">и ландшафтной архитектуры;  </w:t>
            </w:r>
          </w:p>
          <w:p w:rsidR="00D5531E" w:rsidRDefault="00D5531E" w:rsidP="00D5531E">
            <w:pPr>
              <w:numPr>
                <w:ilvl w:val="0"/>
                <w:numId w:val="2"/>
              </w:numPr>
              <w:spacing w:after="53" w:line="240" w:lineRule="auto"/>
              <w:ind w:hanging="360"/>
            </w:pPr>
            <w:proofErr w:type="gramStart"/>
            <w:r>
              <w:rPr>
                <w:sz w:val="24"/>
              </w:rPr>
              <w:t>объект</w:t>
            </w:r>
            <w:proofErr w:type="gramEnd"/>
            <w:r>
              <w:rPr>
                <w:sz w:val="24"/>
              </w:rPr>
              <w:t xml:space="preserve"> археологического наследия;</w:t>
            </w:r>
            <w:r>
              <w:rPr>
                <w:color w:val="222222"/>
                <w:sz w:val="24"/>
              </w:rPr>
              <w:t xml:space="preserve"> </w:t>
            </w:r>
          </w:p>
          <w:p w:rsidR="00D5531E" w:rsidRDefault="00D5531E" w:rsidP="00D5531E">
            <w:pPr>
              <w:numPr>
                <w:ilvl w:val="0"/>
                <w:numId w:val="2"/>
              </w:numPr>
              <w:ind w:hanging="360"/>
            </w:pPr>
            <w:proofErr w:type="gramStart"/>
            <w:r>
              <w:rPr>
                <w:sz w:val="24"/>
              </w:rPr>
              <w:t>объект</w:t>
            </w:r>
            <w:proofErr w:type="gramEnd"/>
            <w:r>
              <w:rPr>
                <w:sz w:val="24"/>
              </w:rPr>
              <w:t xml:space="preserve"> монументального искусства 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D5531E">
            <w:pPr>
              <w:numPr>
                <w:ilvl w:val="0"/>
                <w:numId w:val="3"/>
              </w:numPr>
              <w:spacing w:after="37" w:line="240" w:lineRule="auto"/>
              <w:ind w:hanging="360"/>
            </w:pPr>
            <w:r>
              <w:rPr>
                <w:sz w:val="24"/>
              </w:rPr>
              <w:t xml:space="preserve">Авторы проектов; </w:t>
            </w:r>
          </w:p>
          <w:p w:rsidR="00D5531E" w:rsidRDefault="00D5531E" w:rsidP="00D5531E">
            <w:pPr>
              <w:numPr>
                <w:ilvl w:val="0"/>
                <w:numId w:val="3"/>
              </w:numPr>
              <w:spacing w:after="38" w:line="240" w:lineRule="auto"/>
              <w:ind w:hanging="360"/>
            </w:pPr>
            <w:r>
              <w:rPr>
                <w:sz w:val="24"/>
              </w:rPr>
              <w:t xml:space="preserve">Производители работ; </w:t>
            </w:r>
          </w:p>
          <w:p w:rsidR="00D5531E" w:rsidRDefault="00D5531E" w:rsidP="00D5531E">
            <w:pPr>
              <w:numPr>
                <w:ilvl w:val="0"/>
                <w:numId w:val="3"/>
              </w:numPr>
              <w:spacing w:after="36" w:line="240" w:lineRule="auto"/>
              <w:ind w:hanging="360"/>
            </w:pPr>
            <w:r>
              <w:rPr>
                <w:sz w:val="24"/>
              </w:rPr>
              <w:t xml:space="preserve">Меценаты;  </w:t>
            </w:r>
          </w:p>
          <w:p w:rsidR="00D5531E" w:rsidRDefault="00D5531E" w:rsidP="00D5531E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Инвесторы  </w:t>
            </w:r>
          </w:p>
        </w:tc>
      </w:tr>
      <w:tr w:rsidR="00D5531E" w:rsidTr="00404EFB">
        <w:trPr>
          <w:trHeight w:val="302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II </w:t>
            </w:r>
          </w:p>
        </w:tc>
        <w:tc>
          <w:tcPr>
            <w:tcW w:w="9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5531E" w:rsidRDefault="00D5531E" w:rsidP="00404EFB">
            <w:r>
              <w:rPr>
                <w:b/>
                <w:sz w:val="24"/>
              </w:rPr>
              <w:t>Историческая недвижимость:</w:t>
            </w:r>
            <w:r>
              <w:rPr>
                <w:sz w:val="24"/>
              </w:rPr>
              <w:t xml:space="preserve"> </w:t>
            </w:r>
          </w:p>
        </w:tc>
      </w:tr>
      <w:tr w:rsidR="00D5531E" w:rsidTr="00404EFB">
        <w:trPr>
          <w:trHeight w:val="6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531E" w:rsidRDefault="00D5531E" w:rsidP="00404EFB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Лучший реализованный проект комплексного сохранения и развития усадебного комплекса 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D5531E">
            <w:pPr>
              <w:numPr>
                <w:ilvl w:val="0"/>
                <w:numId w:val="4"/>
              </w:numPr>
              <w:spacing w:after="37" w:line="240" w:lineRule="auto"/>
              <w:ind w:hanging="360"/>
            </w:pPr>
            <w:r>
              <w:rPr>
                <w:sz w:val="24"/>
              </w:rPr>
              <w:t xml:space="preserve">Авторы проектов; </w:t>
            </w:r>
          </w:p>
          <w:p w:rsidR="00D5531E" w:rsidRDefault="00D5531E" w:rsidP="00D5531E">
            <w:pPr>
              <w:numPr>
                <w:ilvl w:val="0"/>
                <w:numId w:val="4"/>
              </w:numPr>
              <w:spacing w:after="35" w:line="240" w:lineRule="auto"/>
              <w:ind w:hanging="360"/>
            </w:pPr>
            <w:r>
              <w:rPr>
                <w:sz w:val="24"/>
              </w:rPr>
              <w:t xml:space="preserve">Производители работ; </w:t>
            </w:r>
          </w:p>
          <w:p w:rsidR="00D5531E" w:rsidRDefault="00D5531E" w:rsidP="00D5531E">
            <w:pPr>
              <w:numPr>
                <w:ilvl w:val="0"/>
                <w:numId w:val="4"/>
              </w:numPr>
              <w:spacing w:after="36" w:line="240" w:lineRule="auto"/>
              <w:ind w:hanging="360"/>
            </w:pPr>
            <w:r>
              <w:rPr>
                <w:sz w:val="24"/>
              </w:rPr>
              <w:t xml:space="preserve">Меценаты; </w:t>
            </w:r>
          </w:p>
          <w:p w:rsidR="00D5531E" w:rsidRDefault="00D5531E" w:rsidP="00D5531E">
            <w:pPr>
              <w:numPr>
                <w:ilvl w:val="0"/>
                <w:numId w:val="4"/>
              </w:numPr>
              <w:ind w:hanging="360"/>
            </w:pPr>
            <w:r>
              <w:rPr>
                <w:sz w:val="24"/>
              </w:rPr>
              <w:t xml:space="preserve">Инвесторы </w:t>
            </w:r>
          </w:p>
        </w:tc>
      </w:tr>
      <w:tr w:rsidR="00D5531E" w:rsidTr="00404EFB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531E" w:rsidRDefault="00D5531E" w:rsidP="00404EFB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Лучший реализованный проект жилья, гостевого дома, отеля в исторических зданиях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531E" w:rsidRDefault="00D5531E" w:rsidP="00404EFB"/>
        </w:tc>
      </w:tr>
      <w:tr w:rsidR="00D5531E" w:rsidTr="00404EFB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Лучший реализованный проект общественного / делового исторического здания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/>
        </w:tc>
      </w:tr>
      <w:tr w:rsidR="00D5531E" w:rsidTr="00404EFB">
        <w:trPr>
          <w:trHeight w:val="30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III </w:t>
            </w:r>
          </w:p>
        </w:tc>
        <w:tc>
          <w:tcPr>
            <w:tcW w:w="9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5531E" w:rsidRDefault="00D5531E" w:rsidP="00404EFB">
            <w:r>
              <w:rPr>
                <w:b/>
                <w:sz w:val="24"/>
              </w:rPr>
              <w:t xml:space="preserve">Реновация и развитие исторических территорий; </w:t>
            </w:r>
            <w:proofErr w:type="spellStart"/>
            <w:r>
              <w:rPr>
                <w:b/>
                <w:sz w:val="24"/>
              </w:rPr>
              <w:t>реген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ерация</w:t>
            </w:r>
            <w:proofErr w:type="spellEnd"/>
            <w:r>
              <w:rPr>
                <w:b/>
                <w:sz w:val="24"/>
              </w:rPr>
              <w:t xml:space="preserve"> исторической среды</w:t>
            </w:r>
            <w:r>
              <w:rPr>
                <w:sz w:val="24"/>
              </w:rPr>
              <w:t xml:space="preserve"> </w:t>
            </w:r>
          </w:p>
        </w:tc>
      </w:tr>
      <w:tr w:rsidR="00D5531E" w:rsidTr="00404EFB">
        <w:trPr>
          <w:trHeight w:val="60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Лучшая «легенда места» для реновации и развития исторической территории 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D5531E">
            <w:pPr>
              <w:numPr>
                <w:ilvl w:val="0"/>
                <w:numId w:val="5"/>
              </w:numPr>
              <w:spacing w:after="37" w:line="240" w:lineRule="auto"/>
              <w:ind w:hanging="360"/>
            </w:pPr>
            <w:r>
              <w:rPr>
                <w:sz w:val="24"/>
              </w:rPr>
              <w:t xml:space="preserve">Авторы проектов; </w:t>
            </w:r>
          </w:p>
          <w:p w:rsidR="00D5531E" w:rsidRDefault="00D5531E" w:rsidP="00D5531E">
            <w:pPr>
              <w:numPr>
                <w:ilvl w:val="0"/>
                <w:numId w:val="5"/>
              </w:numPr>
              <w:spacing w:after="37" w:line="240" w:lineRule="auto"/>
              <w:ind w:hanging="360"/>
            </w:pPr>
            <w:r>
              <w:rPr>
                <w:sz w:val="24"/>
              </w:rPr>
              <w:t xml:space="preserve">Производители работ; </w:t>
            </w:r>
          </w:p>
          <w:p w:rsidR="00D5531E" w:rsidRDefault="00D5531E" w:rsidP="00D5531E">
            <w:pPr>
              <w:numPr>
                <w:ilvl w:val="0"/>
                <w:numId w:val="5"/>
              </w:numPr>
              <w:spacing w:after="35" w:line="240" w:lineRule="auto"/>
              <w:ind w:hanging="360"/>
            </w:pPr>
            <w:r>
              <w:rPr>
                <w:sz w:val="24"/>
              </w:rPr>
              <w:t xml:space="preserve">Команды организаторов; </w:t>
            </w:r>
          </w:p>
          <w:p w:rsidR="00D5531E" w:rsidRDefault="00D5531E" w:rsidP="00D5531E">
            <w:pPr>
              <w:numPr>
                <w:ilvl w:val="0"/>
                <w:numId w:val="5"/>
              </w:numPr>
              <w:spacing w:after="37" w:line="240" w:lineRule="auto"/>
              <w:ind w:hanging="360"/>
            </w:pPr>
            <w:r>
              <w:rPr>
                <w:sz w:val="24"/>
              </w:rPr>
              <w:t xml:space="preserve">Эксперты; </w:t>
            </w:r>
          </w:p>
          <w:p w:rsidR="00D5531E" w:rsidRDefault="00D5531E" w:rsidP="00D5531E">
            <w:pPr>
              <w:numPr>
                <w:ilvl w:val="0"/>
                <w:numId w:val="5"/>
              </w:numPr>
              <w:ind w:hanging="360"/>
            </w:pPr>
            <w:r>
              <w:rPr>
                <w:sz w:val="24"/>
              </w:rPr>
              <w:t xml:space="preserve">Спонсоры  </w:t>
            </w:r>
          </w:p>
        </w:tc>
      </w:tr>
      <w:tr w:rsidR="00D5531E" w:rsidTr="00404EFB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Лучший «исторический сценарий» для исторического комплекса или территории;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531E" w:rsidRDefault="00D5531E" w:rsidP="00404EFB"/>
        </w:tc>
      </w:tr>
      <w:tr w:rsidR="00D5531E" w:rsidTr="00404EFB">
        <w:trPr>
          <w:trHeight w:val="120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D5531E">
            <w:pPr>
              <w:numPr>
                <w:ilvl w:val="0"/>
                <w:numId w:val="6"/>
              </w:numPr>
              <w:spacing w:after="50" w:line="248" w:lineRule="auto"/>
              <w:ind w:hanging="360"/>
            </w:pPr>
            <w:r>
              <w:rPr>
                <w:sz w:val="24"/>
              </w:rPr>
              <w:t xml:space="preserve">Лучший проект комплексной реконструкции исторической территории.  </w:t>
            </w:r>
          </w:p>
          <w:p w:rsidR="00D5531E" w:rsidRDefault="00D5531E" w:rsidP="00D5531E">
            <w:pPr>
              <w:numPr>
                <w:ilvl w:val="0"/>
                <w:numId w:val="6"/>
              </w:numPr>
              <w:ind w:hanging="360"/>
            </w:pPr>
            <w:r>
              <w:rPr>
                <w:sz w:val="24"/>
              </w:rPr>
              <w:t xml:space="preserve">Лучший мастер-план регенерации исторической среды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531E" w:rsidRDefault="00D5531E" w:rsidP="00404EFB"/>
        </w:tc>
      </w:tr>
      <w:tr w:rsidR="00D5531E" w:rsidTr="00404EFB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720" w:hanging="36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Лучший проект креативного развития </w:t>
            </w:r>
            <w:proofErr w:type="gramStart"/>
            <w:r>
              <w:rPr>
                <w:sz w:val="24"/>
              </w:rPr>
              <w:t>исторической  территории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531E" w:rsidRDefault="00D5531E" w:rsidP="00404EFB"/>
        </w:tc>
      </w:tr>
      <w:tr w:rsidR="00D5531E" w:rsidTr="00404EFB">
        <w:trPr>
          <w:trHeight w:val="60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Лучшее решение по созданию комфортной городской среды на исторических территориях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531E" w:rsidRDefault="00D5531E" w:rsidP="00404EFB"/>
        </w:tc>
      </w:tr>
      <w:tr w:rsidR="00D5531E" w:rsidTr="00404EFB">
        <w:trPr>
          <w:trHeight w:val="61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Лучший проект реновации промышленных территорий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/>
        </w:tc>
      </w:tr>
      <w:tr w:rsidR="00D5531E" w:rsidTr="00404EFB">
        <w:trPr>
          <w:trHeight w:val="3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IV </w:t>
            </w:r>
          </w:p>
        </w:tc>
        <w:tc>
          <w:tcPr>
            <w:tcW w:w="9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5531E" w:rsidRDefault="00D5531E" w:rsidP="00404EFB">
            <w:r>
              <w:rPr>
                <w:b/>
                <w:sz w:val="24"/>
              </w:rPr>
              <w:t>Популяризация архитектурного и градостроительного наследия</w:t>
            </w:r>
            <w:r>
              <w:rPr>
                <w:sz w:val="24"/>
              </w:rPr>
              <w:t xml:space="preserve"> </w:t>
            </w:r>
          </w:p>
        </w:tc>
      </w:tr>
      <w:tr w:rsidR="00D5531E" w:rsidTr="00404EFB">
        <w:trPr>
          <w:trHeight w:val="9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Лучший медиа проект о сфере сохранения и популяризации архитектурного и градостроительного наследия. 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D5531E">
            <w:pPr>
              <w:numPr>
                <w:ilvl w:val="0"/>
                <w:numId w:val="7"/>
              </w:numPr>
              <w:spacing w:after="37" w:line="240" w:lineRule="auto"/>
              <w:ind w:hanging="360"/>
            </w:pPr>
            <w:r>
              <w:rPr>
                <w:sz w:val="24"/>
              </w:rPr>
              <w:t xml:space="preserve">Авторы проектов, </w:t>
            </w:r>
          </w:p>
          <w:p w:rsidR="00D5531E" w:rsidRDefault="00D5531E" w:rsidP="00D5531E">
            <w:pPr>
              <w:numPr>
                <w:ilvl w:val="0"/>
                <w:numId w:val="7"/>
              </w:numPr>
              <w:spacing w:after="35" w:line="240" w:lineRule="auto"/>
              <w:ind w:hanging="360"/>
            </w:pPr>
            <w:r>
              <w:rPr>
                <w:sz w:val="24"/>
              </w:rPr>
              <w:t xml:space="preserve">Команды организаторов, </w:t>
            </w:r>
          </w:p>
          <w:p w:rsidR="00D5531E" w:rsidRDefault="00D5531E" w:rsidP="00D5531E">
            <w:pPr>
              <w:numPr>
                <w:ilvl w:val="0"/>
                <w:numId w:val="7"/>
              </w:numPr>
              <w:ind w:hanging="360"/>
            </w:pPr>
            <w:proofErr w:type="gramStart"/>
            <w:r>
              <w:rPr>
                <w:sz w:val="24"/>
              </w:rPr>
              <w:t>спонсоры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D5531E" w:rsidTr="00404EFB">
        <w:trPr>
          <w:trHeight w:val="60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Лучший проект, направленный на популяризацию объектов культурного наследия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/>
        </w:tc>
      </w:tr>
      <w:tr w:rsidR="00D5531E" w:rsidTr="00404EFB">
        <w:trPr>
          <w:trHeight w:val="89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lastRenderedPageBreak/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Лучшее издание о сохранении и исследованиях архитектурного и градостроительного наследия.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D5531E">
            <w:pPr>
              <w:numPr>
                <w:ilvl w:val="0"/>
                <w:numId w:val="8"/>
              </w:numPr>
              <w:spacing w:after="37" w:line="240" w:lineRule="auto"/>
              <w:ind w:hanging="360"/>
            </w:pPr>
            <w:r>
              <w:rPr>
                <w:sz w:val="24"/>
              </w:rPr>
              <w:t xml:space="preserve">Авторы;  </w:t>
            </w:r>
          </w:p>
          <w:p w:rsidR="00D5531E" w:rsidRDefault="00D5531E" w:rsidP="00D5531E">
            <w:pPr>
              <w:numPr>
                <w:ilvl w:val="0"/>
                <w:numId w:val="8"/>
              </w:numPr>
              <w:spacing w:after="36" w:line="240" w:lineRule="auto"/>
              <w:ind w:hanging="360"/>
            </w:pPr>
            <w:r>
              <w:rPr>
                <w:sz w:val="24"/>
              </w:rPr>
              <w:t xml:space="preserve">Издатели; </w:t>
            </w:r>
          </w:p>
          <w:p w:rsidR="00D5531E" w:rsidRDefault="00D5531E" w:rsidP="00D5531E">
            <w:pPr>
              <w:numPr>
                <w:ilvl w:val="0"/>
                <w:numId w:val="8"/>
              </w:numPr>
              <w:ind w:hanging="360"/>
            </w:pPr>
            <w:r>
              <w:rPr>
                <w:sz w:val="24"/>
              </w:rPr>
              <w:t xml:space="preserve">Меценаты </w:t>
            </w:r>
          </w:p>
        </w:tc>
      </w:tr>
      <w:tr w:rsidR="00D5531E" w:rsidTr="00404EFB">
        <w:trPr>
          <w:trHeight w:val="59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V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5531E" w:rsidRDefault="00D5531E" w:rsidP="00404EFB">
            <w:r>
              <w:rPr>
                <w:b/>
                <w:sz w:val="24"/>
              </w:rPr>
              <w:t xml:space="preserve">Лучший волонтерский проект в сфере сохранения объектов культурного наследия и восстановления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D5531E">
            <w:pPr>
              <w:numPr>
                <w:ilvl w:val="0"/>
                <w:numId w:val="9"/>
              </w:numPr>
              <w:spacing w:after="36" w:line="240" w:lineRule="auto"/>
              <w:ind w:hanging="360"/>
            </w:pPr>
            <w:r>
              <w:rPr>
                <w:sz w:val="24"/>
              </w:rPr>
              <w:t xml:space="preserve">Организаторы, </w:t>
            </w:r>
          </w:p>
          <w:p w:rsidR="00D5531E" w:rsidRDefault="00D5531E" w:rsidP="00D5531E">
            <w:pPr>
              <w:numPr>
                <w:ilvl w:val="0"/>
                <w:numId w:val="9"/>
              </w:numPr>
              <w:ind w:hanging="360"/>
            </w:pPr>
            <w:r>
              <w:rPr>
                <w:sz w:val="24"/>
              </w:rPr>
              <w:t xml:space="preserve">Команды, </w:t>
            </w:r>
          </w:p>
        </w:tc>
      </w:tr>
      <w:tr w:rsidR="00D5531E" w:rsidTr="00404EFB">
        <w:trPr>
          <w:trHeight w:val="30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5531E" w:rsidRDefault="00D5531E" w:rsidP="00404EFB">
            <w:proofErr w:type="gramStart"/>
            <w:r>
              <w:rPr>
                <w:b/>
                <w:sz w:val="24"/>
              </w:rPr>
              <w:t>исторической</w:t>
            </w:r>
            <w:proofErr w:type="gramEnd"/>
            <w:r>
              <w:rPr>
                <w:b/>
                <w:sz w:val="24"/>
              </w:rPr>
              <w:t xml:space="preserve"> среды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361"/>
            </w:pP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  </w:t>
            </w:r>
          </w:p>
        </w:tc>
      </w:tr>
      <w:tr w:rsidR="00D5531E" w:rsidTr="00404EFB">
        <w:trPr>
          <w:trHeight w:val="30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VI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5531E" w:rsidRDefault="00D5531E" w:rsidP="00404EFB">
            <w:r>
              <w:rPr>
                <w:b/>
                <w:sz w:val="24"/>
              </w:rPr>
              <w:t xml:space="preserve">Лучшие условия для инвесторов в регионе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361"/>
            </w:pP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Регионы </w:t>
            </w:r>
          </w:p>
        </w:tc>
      </w:tr>
      <w:tr w:rsidR="00D5531E" w:rsidTr="00404EFB">
        <w:trPr>
          <w:trHeight w:val="88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VII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5531E" w:rsidRDefault="00D5531E" w:rsidP="00404EFB">
            <w:r>
              <w:rPr>
                <w:b/>
                <w:sz w:val="24"/>
              </w:rPr>
              <w:t xml:space="preserve">Лучший образовательный проект в сфере сохранения объектов культурного наследия и восстановления исторической среды.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D5531E">
            <w:pPr>
              <w:numPr>
                <w:ilvl w:val="0"/>
                <w:numId w:val="10"/>
              </w:numPr>
              <w:spacing w:after="35" w:line="240" w:lineRule="auto"/>
              <w:ind w:hanging="360"/>
            </w:pPr>
            <w:r>
              <w:rPr>
                <w:sz w:val="24"/>
              </w:rPr>
              <w:t xml:space="preserve">Команды организаторов; </w:t>
            </w:r>
          </w:p>
          <w:p w:rsidR="00D5531E" w:rsidRDefault="00D5531E" w:rsidP="00D5531E">
            <w:pPr>
              <w:numPr>
                <w:ilvl w:val="0"/>
                <w:numId w:val="10"/>
              </w:numPr>
              <w:ind w:hanging="360"/>
            </w:pPr>
            <w:r>
              <w:rPr>
                <w:sz w:val="24"/>
              </w:rPr>
              <w:t xml:space="preserve">Спонсоры  </w:t>
            </w:r>
          </w:p>
        </w:tc>
      </w:tr>
      <w:tr w:rsidR="00D5531E" w:rsidTr="00404EFB">
        <w:trPr>
          <w:trHeight w:val="30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VIII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D5531E" w:rsidRDefault="00D5531E" w:rsidP="00404EFB">
            <w:r>
              <w:rPr>
                <w:b/>
                <w:sz w:val="24"/>
              </w:rPr>
              <w:t>Инновации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5531E" w:rsidRDefault="00D5531E" w:rsidP="00404EFB"/>
        </w:tc>
      </w:tr>
      <w:tr w:rsidR="00D5531E" w:rsidTr="00404EFB">
        <w:trPr>
          <w:trHeight w:val="59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r>
              <w:rPr>
                <w:sz w:val="24"/>
              </w:rPr>
              <w:t xml:space="preserve">Лучшая практика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z w:val="24"/>
              </w:rPr>
              <w:t xml:space="preserve"> в реставрационных материалах и технологиях 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D5531E">
            <w:pPr>
              <w:numPr>
                <w:ilvl w:val="0"/>
                <w:numId w:val="11"/>
              </w:numPr>
              <w:spacing w:after="34" w:line="248" w:lineRule="auto"/>
              <w:ind w:right="199" w:hanging="360"/>
            </w:pPr>
            <w:r>
              <w:rPr>
                <w:sz w:val="24"/>
              </w:rPr>
              <w:t xml:space="preserve">Авторы инженерных решений, технологий и методик; </w:t>
            </w:r>
          </w:p>
          <w:p w:rsidR="00D5531E" w:rsidRDefault="00D5531E" w:rsidP="00D5531E">
            <w:pPr>
              <w:numPr>
                <w:ilvl w:val="0"/>
                <w:numId w:val="11"/>
              </w:numPr>
              <w:spacing w:after="36" w:line="248" w:lineRule="auto"/>
              <w:ind w:right="199" w:hanging="360"/>
            </w:pPr>
            <w:r>
              <w:rPr>
                <w:sz w:val="24"/>
              </w:rPr>
              <w:t xml:space="preserve">Производители материалов </w:t>
            </w:r>
          </w:p>
          <w:p w:rsidR="00D5531E" w:rsidRDefault="00D5531E" w:rsidP="00404EFB">
            <w:pPr>
              <w:spacing w:after="956" w:line="240" w:lineRule="auto"/>
              <w:ind w:left="1"/>
            </w:pPr>
            <w:r>
              <w:rPr>
                <w:sz w:val="24"/>
              </w:rPr>
              <w:t xml:space="preserve"> </w:t>
            </w:r>
          </w:p>
          <w:p w:rsidR="00D5531E" w:rsidRDefault="00D5531E" w:rsidP="00404EFB">
            <w:pPr>
              <w:spacing w:after="339" w:line="240" w:lineRule="auto"/>
              <w:ind w:left="1"/>
            </w:pPr>
            <w:r>
              <w:rPr>
                <w:sz w:val="24"/>
              </w:rPr>
              <w:t xml:space="preserve"> </w:t>
            </w:r>
          </w:p>
          <w:p w:rsidR="00D5531E" w:rsidRDefault="00D5531E" w:rsidP="00404EFB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D5531E" w:rsidTr="00404EFB">
        <w:trPr>
          <w:trHeight w:val="8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r>
              <w:rPr>
                <w:sz w:val="24"/>
              </w:rPr>
              <w:t xml:space="preserve">Лучшие инновационные разработки и технологии в деревянном </w:t>
            </w:r>
            <w:proofErr w:type="gramStart"/>
            <w:r>
              <w:rPr>
                <w:sz w:val="24"/>
              </w:rPr>
              <w:t>домостроении  на</w:t>
            </w:r>
            <w:proofErr w:type="gramEnd"/>
            <w:r>
              <w:rPr>
                <w:sz w:val="24"/>
              </w:rPr>
              <w:t xml:space="preserve"> исторических территориях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531E" w:rsidRDefault="00D5531E" w:rsidP="00404EFB"/>
        </w:tc>
      </w:tr>
      <w:tr w:rsidR="00D5531E" w:rsidTr="00404EFB">
        <w:trPr>
          <w:trHeight w:val="59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r>
              <w:rPr>
                <w:sz w:val="24"/>
              </w:rPr>
              <w:t xml:space="preserve">Лучшая практика применения цифровых </w:t>
            </w:r>
            <w:proofErr w:type="gramStart"/>
            <w:r>
              <w:rPr>
                <w:sz w:val="24"/>
              </w:rPr>
              <w:t>технологий  в</w:t>
            </w:r>
            <w:proofErr w:type="gramEnd"/>
            <w:r>
              <w:rPr>
                <w:sz w:val="24"/>
              </w:rPr>
              <w:t xml:space="preserve"> архитектурно-градостроительном наследии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531E" w:rsidRDefault="00D5531E" w:rsidP="00404EFB"/>
        </w:tc>
      </w:tr>
      <w:tr w:rsidR="00D5531E" w:rsidTr="00404EFB">
        <w:trPr>
          <w:trHeight w:val="59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r>
              <w:rPr>
                <w:sz w:val="24"/>
              </w:rPr>
              <w:t xml:space="preserve">Лучшее инженерное решение в сохранении объектов культурного наследия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531E" w:rsidRDefault="00D5531E" w:rsidP="00404EFB"/>
        </w:tc>
      </w:tr>
      <w:tr w:rsidR="00D5531E" w:rsidTr="00404EFB">
        <w:trPr>
          <w:trHeight w:val="5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r>
              <w:rPr>
                <w:sz w:val="24"/>
              </w:rPr>
              <w:t xml:space="preserve">Лучшее инженерное решение </w:t>
            </w:r>
            <w:proofErr w:type="gramStart"/>
            <w:r>
              <w:rPr>
                <w:sz w:val="24"/>
              </w:rPr>
              <w:t>объекта  социальной</w:t>
            </w:r>
            <w:proofErr w:type="gramEnd"/>
            <w:r>
              <w:rPr>
                <w:sz w:val="24"/>
              </w:rPr>
              <w:t xml:space="preserve"> сферы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531E" w:rsidRDefault="00D5531E" w:rsidP="00404EFB"/>
        </w:tc>
      </w:tr>
      <w:tr w:rsidR="00D5531E" w:rsidTr="00404EFB">
        <w:trPr>
          <w:trHeight w:val="59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ind w:left="1"/>
            </w:pPr>
            <w:r>
              <w:rPr>
                <w:color w:val="984806"/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>
            <w:pPr>
              <w:spacing w:after="36" w:line="240" w:lineRule="auto"/>
            </w:pPr>
            <w:r>
              <w:rPr>
                <w:sz w:val="24"/>
              </w:rPr>
              <w:t xml:space="preserve">Лучшее решение в области </w:t>
            </w:r>
            <w:proofErr w:type="spellStart"/>
            <w:r>
              <w:rPr>
                <w:sz w:val="24"/>
              </w:rPr>
              <w:t>энергоэффективности</w:t>
            </w:r>
            <w:proofErr w:type="spellEnd"/>
            <w:r>
              <w:rPr>
                <w:sz w:val="24"/>
              </w:rPr>
              <w:t xml:space="preserve">: </w:t>
            </w:r>
          </w:p>
          <w:p w:rsidR="00D5531E" w:rsidRDefault="00D5531E" w:rsidP="00404EFB">
            <w:proofErr w:type="spellStart"/>
            <w:proofErr w:type="gramStart"/>
            <w:r>
              <w:rPr>
                <w:sz w:val="24"/>
              </w:rPr>
              <w:t>энергоэффективность</w:t>
            </w:r>
            <w:proofErr w:type="spellEnd"/>
            <w:proofErr w:type="gramEnd"/>
            <w:r>
              <w:rPr>
                <w:sz w:val="24"/>
              </w:rPr>
              <w:t xml:space="preserve"> зданий и сооружений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1E" w:rsidRDefault="00D5531E" w:rsidP="00404EFB"/>
        </w:tc>
      </w:tr>
    </w:tbl>
    <w:p w:rsidR="00D5531E" w:rsidRDefault="00D5531E" w:rsidP="00D5531E">
      <w:pPr>
        <w:spacing w:after="40" w:line="240" w:lineRule="auto"/>
        <w:jc w:val="both"/>
      </w:pPr>
      <w:r>
        <w:t xml:space="preserve">   </w:t>
      </w:r>
      <w:r>
        <w:rPr>
          <w:color w:val="984806"/>
          <w:sz w:val="24"/>
        </w:rPr>
        <w:t xml:space="preserve"> </w:t>
      </w:r>
    </w:p>
    <w:p w:rsidR="00D5531E" w:rsidRDefault="00D5531E" w:rsidP="00D5531E">
      <w:pPr>
        <w:spacing w:after="411" w:line="281" w:lineRule="auto"/>
        <w:ind w:left="930"/>
      </w:pPr>
    </w:p>
    <w:p w:rsidR="00D5531E" w:rsidRDefault="00D5531E" w:rsidP="00D5531E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СТАРТОВАЛ ПРИЕМ ЗАЯВОК НА УЧАСТИЕ В  </w:t>
      </w:r>
    </w:p>
    <w:p w:rsidR="00D5531E" w:rsidRDefault="00D5531E" w:rsidP="00D5531E">
      <w:pPr>
        <w:spacing w:after="411" w:line="281" w:lineRule="auto"/>
        <w:ind w:left="93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НАЦИОНАЛЬНОЙ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ПРЕМИИ  «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НАСЛЕДИЕ НАЦИИ» - 2024</w:t>
      </w:r>
    </w:p>
    <w:p w:rsidR="00D5531E" w:rsidRDefault="00D5531E" w:rsidP="00D5531E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ПРЕСС-РЕЛИЗ </w:t>
      </w:r>
    </w:p>
    <w:p w:rsidR="00D5531E" w:rsidRDefault="00D5531E" w:rsidP="00D5531E">
      <w:pPr>
        <w:spacing w:after="4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531E" w:rsidRDefault="00D5531E" w:rsidP="00D5531E">
      <w:pPr>
        <w:spacing w:after="6" w:line="237" w:lineRule="auto"/>
        <w:ind w:left="103" w:hanging="10"/>
        <w:jc w:val="both"/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Национальная премия "Наследие Нации"-  знаковое событие в области строительства, территориального развития,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</w:rPr>
        <w:t>девелопмента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>, реставрации, создания дизайн-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</w:rPr>
        <w:t>проектов,  развития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</w:rPr>
        <w:t xml:space="preserve"> территорий, меценатства, медиа проектов в сфере культурного наследия,  которое направлено на признание, награждение выдающихся достижений и оказывает значительное влияние на будущее России,.  </w:t>
      </w:r>
    </w:p>
    <w:p w:rsidR="00D5531E" w:rsidRDefault="00D5531E" w:rsidP="00D5531E">
      <w:pPr>
        <w:spacing w:after="54" w:line="240" w:lineRule="auto"/>
        <w:ind w:left="108"/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</w:p>
    <w:p w:rsidR="00D5531E" w:rsidRDefault="00D5531E" w:rsidP="00D5531E">
      <w:pPr>
        <w:pStyle w:val="1"/>
      </w:pPr>
      <w:r>
        <w:t>Значимость и масштабность Премии</w:t>
      </w:r>
      <w:r>
        <w:rPr>
          <w:color w:val="000000"/>
        </w:rPr>
        <w:t xml:space="preserve"> </w:t>
      </w:r>
    </w:p>
    <w:p w:rsidR="00D5531E" w:rsidRDefault="00D5531E" w:rsidP="00D5531E">
      <w:pPr>
        <w:spacing w:line="234" w:lineRule="auto"/>
        <w:ind w:left="103" w:hanging="10"/>
        <w:jc w:val="both"/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Премия не имеет аналогов. Проводится </w:t>
      </w:r>
      <w:r>
        <w:rPr>
          <w:rFonts w:ascii="Times New Roman" w:eastAsia="Times New Roman" w:hAnsi="Times New Roman" w:cs="Times New Roman"/>
          <w:sz w:val="24"/>
        </w:rPr>
        <w:t xml:space="preserve">во исполнение посыла президента Федеральному собранию в том, что: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r>
        <w:rPr>
          <w:rFonts w:ascii="Times New Roman" w:eastAsia="Times New Roman" w:hAnsi="Times New Roman" w:cs="Times New Roman"/>
          <w:i/>
          <w:color w:val="0D0D0D"/>
          <w:sz w:val="24"/>
        </w:rPr>
        <w:t>Старинные здания, усадьбы и храмы — это зримое воплощение нашей национальной идентичности и неразрывной связи поколений».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</w:p>
    <w:p w:rsidR="00D5531E" w:rsidRDefault="00D5531E" w:rsidP="00D5531E">
      <w:pPr>
        <w:spacing w:after="45" w:line="240" w:lineRule="auto"/>
        <w:ind w:left="10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5531E" w:rsidRDefault="00D5531E" w:rsidP="00D5531E">
      <w:pPr>
        <w:spacing w:after="6" w:line="237" w:lineRule="auto"/>
        <w:ind w:left="103" w:hanging="10"/>
        <w:jc w:val="both"/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Премия - это уникальное событие, охватывающее всю территорию России. Она проводится ежегодно и является высочайшей формой признания для профессионалов и организаций, которые </w:t>
      </w:r>
      <w:r>
        <w:rPr>
          <w:rFonts w:ascii="Times New Roman" w:eastAsia="Times New Roman" w:hAnsi="Times New Roman" w:cs="Times New Roman"/>
          <w:color w:val="0D0D0D"/>
          <w:sz w:val="24"/>
        </w:rPr>
        <w:lastRenderedPageBreak/>
        <w:t xml:space="preserve">своими усилиями способствуют развитию и сохранению культурного и исторического наследия страны.   </w:t>
      </w:r>
    </w:p>
    <w:p w:rsidR="00D5531E" w:rsidRDefault="00D5531E" w:rsidP="00D5531E">
      <w:pPr>
        <w:spacing w:after="127" w:line="240" w:lineRule="auto"/>
        <w:ind w:left="108"/>
      </w:pPr>
      <w:r>
        <w:rPr>
          <w:rFonts w:ascii="Times New Roman" w:eastAsia="Times New Roman" w:hAnsi="Times New Roman" w:cs="Times New Roman"/>
          <w:b/>
          <w:color w:val="0D0D0D"/>
          <w:sz w:val="24"/>
        </w:rPr>
        <w:t xml:space="preserve"> </w:t>
      </w:r>
    </w:p>
    <w:p w:rsidR="00D5531E" w:rsidRDefault="00D5531E" w:rsidP="00D5531E">
      <w:pPr>
        <w:pStyle w:val="1"/>
        <w:spacing w:after="122"/>
      </w:pPr>
      <w:r>
        <w:t>Цели премии:</w:t>
      </w:r>
      <w:r>
        <w:rPr>
          <w:color w:val="000000"/>
        </w:rPr>
        <w:t xml:space="preserve"> </w:t>
      </w:r>
    </w:p>
    <w:p w:rsidR="00D5531E" w:rsidRDefault="00D5531E" w:rsidP="00D5531E">
      <w:pPr>
        <w:spacing w:after="8" w:line="237" w:lineRule="auto"/>
        <w:ind w:left="10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Повышение общественной значимости</w:t>
      </w:r>
      <w:r>
        <w:rPr>
          <w:rFonts w:ascii="Times New Roman" w:eastAsia="Times New Roman" w:hAnsi="Times New Roman" w:cs="Times New Roman"/>
          <w:sz w:val="24"/>
        </w:rPr>
        <w:t xml:space="preserve">: целью премии является повышение общественной значимости деятельности в области сохранения объектов культурного наследия, строительства, благоустройства и развития территорий, а также привлечение внимания к важности и значимости этих направлений для развития страны.  </w:t>
      </w:r>
    </w:p>
    <w:p w:rsidR="00D5531E" w:rsidRDefault="00D5531E" w:rsidP="00D5531E">
      <w:pPr>
        <w:spacing w:after="8" w:line="237" w:lineRule="auto"/>
        <w:ind w:left="10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Развитие инноваций и креативности</w:t>
      </w:r>
      <w:r>
        <w:rPr>
          <w:rFonts w:ascii="Times New Roman" w:eastAsia="Times New Roman" w:hAnsi="Times New Roman" w:cs="Times New Roman"/>
          <w:sz w:val="24"/>
        </w:rPr>
        <w:t xml:space="preserve">: премия содействует созданию и развитию инновационных и креативных проектов, способствует развитию технологий и методов в области строительства и архитектуры. </w:t>
      </w:r>
    </w:p>
    <w:p w:rsidR="00D5531E" w:rsidRDefault="00D5531E" w:rsidP="00D5531E">
      <w:pPr>
        <w:spacing w:after="8" w:line="237" w:lineRule="auto"/>
        <w:ind w:left="10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Поддержка культурного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наследия:</w:t>
      </w:r>
      <w:r>
        <w:rPr>
          <w:rFonts w:ascii="Times New Roman" w:eastAsia="Times New Roman" w:hAnsi="Times New Roman" w:cs="Times New Roman"/>
          <w:sz w:val="24"/>
        </w:rPr>
        <w:t xml:space="preserve">  одной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из основных целей премии является поддержка сферы сохранения объектов культурного наследия, формирование ответственного и бережного отношения государства и общества к сохранению памятников истории и культуры и исторических поселений. </w:t>
      </w:r>
    </w:p>
    <w:p w:rsidR="00D5531E" w:rsidRDefault="00D5531E" w:rsidP="00D5531E">
      <w:pPr>
        <w:spacing w:after="8" w:line="237" w:lineRule="auto"/>
        <w:ind w:left="10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Создание платформы для обмена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опытом</w:t>
      </w:r>
      <w:r>
        <w:rPr>
          <w:rFonts w:ascii="Times New Roman" w:eastAsia="Times New Roman" w:hAnsi="Times New Roman" w:cs="Times New Roman"/>
          <w:sz w:val="24"/>
        </w:rPr>
        <w:t>:  премия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создает платформу для обмена опытом и лучшими практиками в сфере строительства и архитектуры, реставрации и приспособления объектов культурного наследия для современного использования, сохранения и развития исторических поселений, способствует формированию сообщества профессионалов.   </w:t>
      </w:r>
    </w:p>
    <w:p w:rsidR="00D5531E" w:rsidRDefault="00D5531E" w:rsidP="00D5531E">
      <w:pPr>
        <w:spacing w:after="8" w:line="237" w:lineRule="auto"/>
        <w:ind w:left="10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Привлечение внимания к региональным и местным проектам</w:t>
      </w:r>
      <w:r>
        <w:rPr>
          <w:rFonts w:ascii="Times New Roman" w:eastAsia="Times New Roman" w:hAnsi="Times New Roman" w:cs="Times New Roman"/>
          <w:sz w:val="24"/>
        </w:rPr>
        <w:t xml:space="preserve">: премия направлена на привлечение внимания к региональным и местным проектам, инициативам в области строительства и архитектуры, развития городских и сельских территорий, сохранения исторических поселений, создания туристической привлекательности регионов. </w:t>
      </w:r>
    </w:p>
    <w:p w:rsidR="00D5531E" w:rsidRDefault="00D5531E" w:rsidP="00D5531E">
      <w:pPr>
        <w:spacing w:after="54" w:line="240" w:lineRule="auto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531E" w:rsidRDefault="00D5531E" w:rsidP="00D5531E">
      <w:pPr>
        <w:pStyle w:val="1"/>
      </w:pPr>
      <w:r>
        <w:t xml:space="preserve">Уникальность и </w:t>
      </w:r>
      <w:proofErr w:type="gramStart"/>
      <w:r>
        <w:t>социальная  миссия</w:t>
      </w:r>
      <w:proofErr w:type="gramEnd"/>
      <w:r>
        <w:rPr>
          <w:color w:val="000000"/>
        </w:rPr>
        <w:t xml:space="preserve"> </w:t>
      </w:r>
    </w:p>
    <w:p w:rsidR="00D5531E" w:rsidRDefault="00D5531E" w:rsidP="00D5531E">
      <w:pPr>
        <w:spacing w:after="6" w:line="237" w:lineRule="auto"/>
        <w:ind w:left="103" w:hanging="10"/>
        <w:jc w:val="both"/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Сегодня как никогда важно оценить изменения, происходящие в нашей стране, когда возрождаются заброшенные села, объекты храмовой архитектуры и усадебные комплексы. Люди объединяют усилия, средства и компетенции для сохранения наследия. Премия "Наследие Нации" подчеркивает значимость этих достижений, формируя народный рейтинг и способствуя узнаваемости участников, которые меняют пространство, оживляют территории и культурное наследие, создают комфортную городскую и сельскую среду, способствуют перспективному развитию, заботятся о прошлом и несут ответственность перед будущим. </w:t>
      </w:r>
    </w:p>
    <w:p w:rsidR="00D5531E" w:rsidRDefault="00D5531E" w:rsidP="00D5531E">
      <w:pPr>
        <w:spacing w:after="46" w:line="240" w:lineRule="auto"/>
        <w:ind w:left="108"/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</w:p>
    <w:p w:rsidR="00D5531E" w:rsidRDefault="00D5531E" w:rsidP="00D5531E">
      <w:pPr>
        <w:spacing w:after="6" w:line="237" w:lineRule="auto"/>
        <w:ind w:left="103" w:hanging="10"/>
        <w:jc w:val="both"/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Инициатором премии выступает Благотворительный фонд сбережения культурных и духовных ценностей "Наследие Нации" при поддержке: СФ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</w:rPr>
        <w:t>РФ,  ВЭБ.РФ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</w:rPr>
        <w:t xml:space="preserve">, ТПП РФ, Ассоциации реставраторов России,  Клуба инвесторов в историческую недвижимость, Экспертного совета  России. </w:t>
      </w:r>
    </w:p>
    <w:p w:rsidR="00D5531E" w:rsidRDefault="00D5531E" w:rsidP="00D5531E">
      <w:pPr>
        <w:spacing w:after="46" w:line="240" w:lineRule="auto"/>
        <w:ind w:left="108"/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</w:p>
    <w:p w:rsidR="00D5531E" w:rsidRDefault="00D5531E" w:rsidP="00D5531E">
      <w:pPr>
        <w:spacing w:after="6" w:line="237" w:lineRule="auto"/>
        <w:ind w:left="103" w:hanging="10"/>
        <w:jc w:val="both"/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Участие в Премии открывает новые возможности для развития бизнеса, создания значимых проектов и привлечения общественного внимания к сохранению наследия. </w:t>
      </w:r>
    </w:p>
    <w:p w:rsidR="00D5531E" w:rsidRDefault="00D5531E" w:rsidP="00D5531E">
      <w:pPr>
        <w:spacing w:after="47" w:line="240" w:lineRule="auto"/>
        <w:ind w:left="108"/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</w:p>
    <w:p w:rsidR="00D5531E" w:rsidRDefault="00D5531E" w:rsidP="00D5531E">
      <w:pPr>
        <w:spacing w:after="8" w:line="237" w:lineRule="auto"/>
        <w:ind w:left="103" w:hanging="10"/>
        <w:jc w:val="both"/>
      </w:pPr>
      <w:r>
        <w:rPr>
          <w:rFonts w:ascii="Times New Roman" w:eastAsia="Times New Roman" w:hAnsi="Times New Roman" w:cs="Times New Roman"/>
          <w:b/>
          <w:color w:val="0D0D0D"/>
          <w:sz w:val="24"/>
        </w:rPr>
        <w:t>Кто может принять участие в Премии: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авторы проектов, производители работ, меценаты, инвесторы, команды организаторов, эксперты, спонсоры, волонтеры, регионы, производители материалов, авторы инженерных решений, технологий, методик и другие участники, соответствующие заявленным номинациям.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</w:p>
    <w:p w:rsidR="00D5531E" w:rsidRDefault="00D5531E" w:rsidP="00D5531E">
      <w:pPr>
        <w:spacing w:after="46" w:line="240" w:lineRule="auto"/>
        <w:ind w:left="108"/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</w:p>
    <w:p w:rsidR="00D5531E" w:rsidRDefault="00D5531E" w:rsidP="00D5531E">
      <w:pPr>
        <w:spacing w:after="6" w:line="237" w:lineRule="auto"/>
        <w:ind w:left="10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Партнерами Премии выступают 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Сенаторский клуб СФ ФС РФ,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</w:rPr>
        <w:t>ОСИГ,  Международный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</w:rPr>
        <w:t xml:space="preserve"> центр креативного гостеприимства, «ИНТУРМАРКЕТ»,   фонд «Уникальная страна», фонд «Белый Ирис», Национальный фонд по сохранению культурного наследия и развитию устойчивого туризма, фонд «ИННОТЕX –XXI»,  </w:t>
      </w:r>
      <w:r>
        <w:rPr>
          <w:rFonts w:ascii="Times New Roman" w:eastAsia="Times New Roman" w:hAnsi="Times New Roman" w:cs="Times New Roman"/>
          <w:sz w:val="24"/>
        </w:rPr>
        <w:t>органы государственной власти, общественные организации, бизнес, меценаты и благотворители, девелоперы, реставраторы, туристическое и информационное сообщество.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5531E" w:rsidRDefault="00D5531E" w:rsidP="00D5531E">
      <w:pPr>
        <w:spacing w:after="46" w:line="240" w:lineRule="auto"/>
        <w:ind w:left="108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D5531E" w:rsidRDefault="00D5531E" w:rsidP="00D5531E">
      <w:pPr>
        <w:spacing w:after="6" w:line="237" w:lineRule="auto"/>
        <w:ind w:left="103" w:hanging="10"/>
        <w:jc w:val="both"/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Мы приглашаем всех заинтересованных лиц и организации принять участие в этом знаковом событии или выступить партнерами </w:t>
      </w:r>
      <w:r>
        <w:rPr>
          <w:rFonts w:ascii="Times New Roman" w:eastAsia="Times New Roman" w:hAnsi="Times New Roman" w:cs="Times New Roman"/>
          <w:sz w:val="24"/>
        </w:rPr>
        <w:t>Национальной премии «Наследие Нации»</w:t>
      </w:r>
      <w:r>
        <w:rPr>
          <w:rFonts w:ascii="Times New Roman" w:eastAsia="Times New Roman" w:hAnsi="Times New Roman" w:cs="Times New Roman"/>
          <w:color w:val="0D0D0D"/>
          <w:sz w:val="24"/>
        </w:rPr>
        <w:t>. Будем</w:t>
      </w:r>
      <w:r>
        <w:rPr>
          <w:rFonts w:ascii="Times New Roman" w:eastAsia="Times New Roman" w:hAnsi="Times New Roman" w:cs="Times New Roman"/>
          <w:sz w:val="24"/>
        </w:rPr>
        <w:t xml:space="preserve"> рады вашему участию </w:t>
      </w:r>
      <w:proofErr w:type="gramStart"/>
      <w:r>
        <w:rPr>
          <w:rFonts w:ascii="Times New Roman" w:eastAsia="Times New Roman" w:hAnsi="Times New Roman" w:cs="Times New Roman"/>
          <w:sz w:val="24"/>
        </w:rPr>
        <w:t>в  любом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из предложенных вариантов  </w:t>
      </w:r>
    </w:p>
    <w:p w:rsidR="00D5531E" w:rsidRDefault="00D5531E" w:rsidP="00D5531E">
      <w:pPr>
        <w:spacing w:after="45" w:line="240" w:lineRule="auto"/>
        <w:ind w:left="108"/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</w:p>
    <w:p w:rsidR="00D5531E" w:rsidRDefault="00D5531E" w:rsidP="00D5531E">
      <w:pPr>
        <w:spacing w:after="8" w:line="237" w:lineRule="auto"/>
        <w:ind w:left="10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Познакомиться с номинациями, Положением о Премии, предложениями для спонсоров и подать заявку можно на сайте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Премии:   </w:t>
      </w:r>
      <w:proofErr w:type="gramEnd"/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https://наследие-нации.рф/avard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 </w:t>
      </w:r>
    </w:p>
    <w:p w:rsidR="00D5531E" w:rsidRDefault="00D5531E" w:rsidP="00D5531E">
      <w:pPr>
        <w:spacing w:after="45" w:line="240" w:lineRule="auto"/>
        <w:ind w:left="108"/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</w:p>
    <w:p w:rsidR="00D5531E" w:rsidRDefault="00D5531E" w:rsidP="00D5531E">
      <w:pPr>
        <w:spacing w:after="6" w:line="237" w:lineRule="auto"/>
        <w:ind w:left="103" w:hanging="10"/>
        <w:jc w:val="both"/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Процесс подачи заявок продлится до 12 августа 2024 года. </w:t>
      </w:r>
    </w:p>
    <w:p w:rsidR="00D5531E" w:rsidRDefault="00D5531E" w:rsidP="00D5531E">
      <w:pPr>
        <w:spacing w:after="6" w:line="237" w:lineRule="auto"/>
        <w:ind w:left="103" w:hanging="10"/>
        <w:jc w:val="both"/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Церемония награждения победителей пройдет 27 сентября на территории одного из усадебных комплексов в Москве. </w:t>
      </w:r>
    </w:p>
    <w:p w:rsidR="00D5531E" w:rsidRDefault="00D5531E" w:rsidP="00D5531E">
      <w:pPr>
        <w:spacing w:after="34" w:line="240" w:lineRule="auto"/>
        <w:ind w:left="108"/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</w:p>
    <w:p w:rsidR="00D5531E" w:rsidRDefault="00D5531E" w:rsidP="00D5531E">
      <w:pPr>
        <w:spacing w:after="8" w:line="237" w:lineRule="auto"/>
        <w:ind w:left="10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Написать о своих предложениях можно </w:t>
      </w:r>
      <w:proofErr w:type="gramStart"/>
      <w:r>
        <w:rPr>
          <w:rFonts w:ascii="Times New Roman" w:eastAsia="Times New Roman" w:hAnsi="Times New Roman" w:cs="Times New Roman"/>
          <w:sz w:val="24"/>
        </w:rPr>
        <w:t>на  электронную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почту:  nasledie@natcii.ru  </w:t>
      </w:r>
    </w:p>
    <w:p w:rsidR="00D5531E" w:rsidRDefault="00D5531E" w:rsidP="00D5531E">
      <w:pPr>
        <w:spacing w:after="47" w:line="240" w:lineRule="auto"/>
        <w:ind w:left="108"/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</w:p>
    <w:p w:rsidR="00D5531E" w:rsidRDefault="00D5531E" w:rsidP="00D5531E">
      <w:pPr>
        <w:numPr>
          <w:ilvl w:val="0"/>
          <w:numId w:val="12"/>
        </w:numPr>
        <w:spacing w:after="6" w:line="237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color w:val="0D0D0D"/>
          <w:sz w:val="24"/>
        </w:rPr>
        <w:t>Контакты оргкомитета</w:t>
      </w:r>
      <w:r>
        <w:rPr>
          <w:rFonts w:ascii="Times New Roman" w:eastAsia="Times New Roman" w:hAnsi="Times New Roman" w:cs="Times New Roman"/>
          <w:color w:val="0D0D0D"/>
          <w:sz w:val="24"/>
        </w:rPr>
        <w:t>: руководитель   Александрова Анастасия Павловна</w:t>
      </w:r>
      <w:r>
        <w:rPr>
          <w:rFonts w:ascii="Cambria" w:eastAsia="Cambria" w:hAnsi="Cambria" w:cs="Cambria"/>
          <w:color w:val="0D0D0D"/>
          <w:sz w:val="24"/>
        </w:rPr>
        <w:t xml:space="preserve"> </w:t>
      </w:r>
    </w:p>
    <w:p w:rsidR="00D5531E" w:rsidRDefault="00D5531E" w:rsidP="00D5531E">
      <w:pPr>
        <w:numPr>
          <w:ilvl w:val="0"/>
          <w:numId w:val="12"/>
        </w:numPr>
        <w:spacing w:after="6" w:line="237" w:lineRule="auto"/>
        <w:ind w:hanging="360"/>
        <w:jc w:val="both"/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Телефоны оргкомитета: +7 (929) 266-84-86; +7 (985) 192-90-14; +7 (988) 502-19-87 </w:t>
      </w:r>
    </w:p>
    <w:p w:rsidR="00D5531E" w:rsidRDefault="00D5531E" w:rsidP="00D5531E">
      <w:pPr>
        <w:numPr>
          <w:ilvl w:val="0"/>
          <w:numId w:val="12"/>
        </w:numPr>
        <w:spacing w:after="8" w:line="237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nasledie@natcii.ru 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</w:p>
    <w:p w:rsidR="00D5531E" w:rsidRDefault="00D5531E" w:rsidP="00D5531E">
      <w:pPr>
        <w:numPr>
          <w:ilvl w:val="0"/>
          <w:numId w:val="12"/>
        </w:numPr>
        <w:spacing w:after="22" w:line="240" w:lineRule="auto"/>
        <w:ind w:hanging="360"/>
        <w:jc w:val="both"/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Группа в ВК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https://vk.com/nasledienatcii</w:t>
        </w:r>
      </w:hyperlink>
      <w:hyperlink r:id="rId7">
        <w:r>
          <w:rPr>
            <w:rFonts w:ascii="Times New Roman" w:eastAsia="Times New Roman" w:hAnsi="Times New Roman" w:cs="Times New Roman"/>
            <w:color w:val="0D0D0D"/>
            <w:sz w:val="24"/>
          </w:rPr>
          <w:t xml:space="preserve"> </w:t>
        </w:r>
      </w:hyperlink>
    </w:p>
    <w:p w:rsidR="00D5531E" w:rsidRDefault="00D5531E" w:rsidP="00D5531E">
      <w:pPr>
        <w:numPr>
          <w:ilvl w:val="0"/>
          <w:numId w:val="12"/>
        </w:numPr>
        <w:spacing w:after="346" w:line="240" w:lineRule="auto"/>
        <w:ind w:hanging="360"/>
        <w:jc w:val="both"/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Телеграмм канал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</w:rPr>
          <w:t>https://t.me/NNaward</w:t>
        </w:r>
      </w:hyperlink>
      <w:hyperlink r:id="rId9">
        <w:r>
          <w:rPr>
            <w:rFonts w:ascii="Times New Roman" w:eastAsia="Times New Roman" w:hAnsi="Times New Roman" w:cs="Times New Roman"/>
            <w:color w:val="0D0D0D"/>
            <w:sz w:val="24"/>
          </w:rPr>
          <w:t xml:space="preserve"> </w:t>
        </w:r>
      </w:hyperlink>
    </w:p>
    <w:p w:rsidR="00D5531E" w:rsidRDefault="00D5531E" w:rsidP="00D5531E">
      <w:pPr>
        <w:spacing w:line="234" w:lineRule="auto"/>
        <w:ind w:left="103" w:hanging="10"/>
        <w:jc w:val="both"/>
      </w:pPr>
      <w:r>
        <w:rPr>
          <w:rFonts w:ascii="Times New Roman" w:eastAsia="Times New Roman" w:hAnsi="Times New Roman" w:cs="Times New Roman"/>
          <w:i/>
          <w:color w:val="0D0D0D"/>
          <w:sz w:val="24"/>
        </w:rPr>
        <w:t>Примечание: Данное объявление представлено с целью информирования общественности о проведении премии и призыва к участию.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531E" w:rsidRDefault="00D5531E" w:rsidP="00D5531E">
      <w:pPr>
        <w:spacing w:after="165" w:line="240" w:lineRule="auto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531E" w:rsidRDefault="00D5531E" w:rsidP="00D5531E">
      <w:pPr>
        <w:spacing w:after="411" w:line="281" w:lineRule="auto"/>
        <w:ind w:left="930"/>
      </w:pPr>
      <w:r>
        <w:rPr>
          <w:rFonts w:ascii="Times New Roman" w:eastAsia="Times New Roman" w:hAnsi="Times New Roman" w:cs="Times New Roman"/>
          <w:sz w:val="24"/>
        </w:rPr>
        <w:t>Пресс-служба Национальной премии «Наследие Нации»</w:t>
      </w:r>
      <w:bookmarkStart w:id="0" w:name="_GoBack"/>
      <w:bookmarkEnd w:id="0"/>
    </w:p>
    <w:sectPr w:rsidR="00D5531E">
      <w:pgSz w:w="11920" w:h="16840"/>
      <w:pgMar w:top="991" w:right="137" w:bottom="93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BFD"/>
    <w:multiLevelType w:val="hybridMultilevel"/>
    <w:tmpl w:val="BB0897A6"/>
    <w:lvl w:ilvl="0" w:tplc="31BAF2A0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4BEBC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4260DA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A37D8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CBA1C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84B76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A46D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65570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244F3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04281D"/>
    <w:multiLevelType w:val="hybridMultilevel"/>
    <w:tmpl w:val="2BEA05D4"/>
    <w:lvl w:ilvl="0" w:tplc="0BC87202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A6A00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AC7864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4B768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4F4D4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723AD8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EEF18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AD8B2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C77F4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764452"/>
    <w:multiLevelType w:val="hybridMultilevel"/>
    <w:tmpl w:val="9DDA4F10"/>
    <w:lvl w:ilvl="0" w:tplc="7C2AE9F8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D05C44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C59BA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65994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2A33E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29C30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0FE06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840F8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A25D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D46B64"/>
    <w:multiLevelType w:val="hybridMultilevel"/>
    <w:tmpl w:val="74FC8AA2"/>
    <w:lvl w:ilvl="0" w:tplc="F3D4941C">
      <w:start w:val="1"/>
      <w:numFmt w:val="decimal"/>
      <w:lvlText w:val="%1."/>
      <w:lvlJc w:val="left"/>
      <w:pPr>
        <w:ind w:left="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D05CCE">
      <w:start w:val="1"/>
      <w:numFmt w:val="lowerLetter"/>
      <w:lvlText w:val="%2"/>
      <w:lvlJc w:val="left"/>
      <w:pPr>
        <w:ind w:left="1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7EE2E8">
      <w:start w:val="1"/>
      <w:numFmt w:val="lowerRoman"/>
      <w:lvlText w:val="%3"/>
      <w:lvlJc w:val="left"/>
      <w:pPr>
        <w:ind w:left="2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A22D98">
      <w:start w:val="1"/>
      <w:numFmt w:val="decimal"/>
      <w:lvlText w:val="%4"/>
      <w:lvlJc w:val="left"/>
      <w:pPr>
        <w:ind w:left="3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85BF4">
      <w:start w:val="1"/>
      <w:numFmt w:val="lowerLetter"/>
      <w:lvlText w:val="%5"/>
      <w:lvlJc w:val="left"/>
      <w:pPr>
        <w:ind w:left="3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AABAA">
      <w:start w:val="1"/>
      <w:numFmt w:val="lowerRoman"/>
      <w:lvlText w:val="%6"/>
      <w:lvlJc w:val="left"/>
      <w:pPr>
        <w:ind w:left="4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42DE8A">
      <w:start w:val="1"/>
      <w:numFmt w:val="decimal"/>
      <w:lvlText w:val="%7"/>
      <w:lvlJc w:val="left"/>
      <w:pPr>
        <w:ind w:left="5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455B8">
      <w:start w:val="1"/>
      <w:numFmt w:val="lowerLetter"/>
      <w:lvlText w:val="%8"/>
      <w:lvlJc w:val="left"/>
      <w:pPr>
        <w:ind w:left="5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6765E">
      <w:start w:val="1"/>
      <w:numFmt w:val="lowerRoman"/>
      <w:lvlText w:val="%9"/>
      <w:lvlJc w:val="left"/>
      <w:pPr>
        <w:ind w:left="6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AF223B"/>
    <w:multiLevelType w:val="hybridMultilevel"/>
    <w:tmpl w:val="C78E2F76"/>
    <w:lvl w:ilvl="0" w:tplc="40241F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290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8D4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480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8B1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52AA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009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4F3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20C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F3399C"/>
    <w:multiLevelType w:val="hybridMultilevel"/>
    <w:tmpl w:val="900A3EB0"/>
    <w:lvl w:ilvl="0" w:tplc="2EE0CEA8">
      <w:start w:val="1"/>
      <w:numFmt w:val="bullet"/>
      <w:lvlText w:val="●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160C6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84D54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044EC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D45A3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04FD36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B6910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C387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9CE46C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1108BC"/>
    <w:multiLevelType w:val="hybridMultilevel"/>
    <w:tmpl w:val="6FAA485A"/>
    <w:lvl w:ilvl="0" w:tplc="0F8E2F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6F9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23E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035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ABB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428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D43E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A1C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52C0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162523"/>
    <w:multiLevelType w:val="hybridMultilevel"/>
    <w:tmpl w:val="EDBE2C5E"/>
    <w:lvl w:ilvl="0" w:tplc="A01009F2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101436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707C5E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A9FA4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66FE8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81816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E0EFF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84020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BCF8A2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26E23E0"/>
    <w:multiLevelType w:val="hybridMultilevel"/>
    <w:tmpl w:val="18108F98"/>
    <w:lvl w:ilvl="0" w:tplc="67268792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23DCA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82F55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CFC1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26CE0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CB33C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2BAAE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2AE16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C5312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0766AE"/>
    <w:multiLevelType w:val="hybridMultilevel"/>
    <w:tmpl w:val="C54EF064"/>
    <w:lvl w:ilvl="0" w:tplc="C6EAB138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A92C2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A87B8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7C5EA8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4A876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69174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622F8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A430A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8727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3E6966"/>
    <w:multiLevelType w:val="hybridMultilevel"/>
    <w:tmpl w:val="76EEFA2C"/>
    <w:lvl w:ilvl="0" w:tplc="259665E6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C7C0E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6DDD2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4C21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E0804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64CC78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CDF98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4DFAE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CF2CA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BB651BE"/>
    <w:multiLevelType w:val="hybridMultilevel"/>
    <w:tmpl w:val="6F908664"/>
    <w:lvl w:ilvl="0" w:tplc="1520E430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A1456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690BC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AEC18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9CC960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0896F0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C2E12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9A3DE4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8D116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C7"/>
    <w:rsid w:val="00896EC7"/>
    <w:rsid w:val="00D5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3C96E-EBBA-4FD9-AF94-38B2B68A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D5531E"/>
    <w:pPr>
      <w:keepNext/>
      <w:keepLines/>
      <w:spacing w:after="41" w:line="240" w:lineRule="auto"/>
      <w:ind w:left="103" w:right="-15" w:hanging="10"/>
      <w:outlineLvl w:val="0"/>
    </w:pPr>
    <w:rPr>
      <w:rFonts w:ascii="Times New Roman" w:eastAsia="Times New Roman" w:hAnsi="Times New Roman" w:cs="Times New Roman"/>
      <w:b/>
      <w:color w:val="0D0D0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5531E"/>
    <w:rPr>
      <w:rFonts w:ascii="Times New Roman" w:eastAsia="Times New Roman" w:hAnsi="Times New Roman" w:cs="Times New Roman"/>
      <w:b/>
      <w:color w:val="0D0D0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t.me%2FNNaward&amp;post=-225835822_33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nasledienat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nasledienatci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t.me%2FNNaward&amp;post=-225835822_3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Сташ Насып Басам</dc:creator>
  <cp:keywords/>
  <cp:lastModifiedBy>Сташ Насып Басам</cp:lastModifiedBy>
  <cp:revision>2</cp:revision>
  <dcterms:created xsi:type="dcterms:W3CDTF">2024-07-24T12:09:00Z</dcterms:created>
  <dcterms:modified xsi:type="dcterms:W3CDTF">2024-07-24T12:09:00Z</dcterms:modified>
</cp:coreProperties>
</file>