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82" w:rsidRDefault="00A0373B" w:rsidP="00A0373B">
      <w:pPr>
        <w:spacing w:after="319" w:line="240" w:lineRule="auto"/>
        <w:ind w:left="871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p w:rsidR="00AB5782" w:rsidRDefault="00A0373B">
      <w:pPr>
        <w:spacing w:after="17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AB5782" w:rsidRDefault="00A0373B">
      <w:pPr>
        <w:spacing w:after="0" w:line="240" w:lineRule="auto"/>
        <w:ind w:left="-5" w:right="-15" w:hanging="10"/>
        <w:jc w:val="left"/>
      </w:pPr>
      <w:r>
        <w:rPr>
          <w:b/>
          <w:i/>
        </w:rPr>
        <w:t xml:space="preserve">О Международной выставке </w:t>
      </w:r>
      <w:r>
        <w:rPr>
          <w:b/>
          <w:i/>
        </w:rPr>
        <w:tab/>
      </w:r>
      <w:r>
        <w:t xml:space="preserve"> </w:t>
      </w:r>
    </w:p>
    <w:p w:rsidR="00AB5782" w:rsidRDefault="00A0373B">
      <w:pPr>
        <w:spacing w:after="0" w:line="240" w:lineRule="auto"/>
        <w:ind w:left="-5" w:right="-15" w:hanging="10"/>
        <w:jc w:val="left"/>
      </w:pPr>
      <w:r>
        <w:rPr>
          <w:b/>
          <w:i/>
        </w:rPr>
        <w:t xml:space="preserve">WorldFood Moscow 2024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383540</wp:posOffset>
            </wp:positionV>
            <wp:extent cx="552450" cy="552450"/>
            <wp:effectExtent l="0" t="0" r="0" b="0"/>
            <wp:wrapTopAndBottom/>
            <wp:docPr id="1545" name="Picture 1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Picture 15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782" w:rsidRDefault="00A0373B">
      <w:pPr>
        <w:spacing w:after="116" w:line="240" w:lineRule="auto"/>
        <w:ind w:left="0" w:firstLine="0"/>
        <w:jc w:val="left"/>
      </w:pPr>
      <w:r>
        <w:rPr>
          <w:b/>
        </w:rPr>
        <w:t xml:space="preserve"> </w:t>
      </w:r>
    </w:p>
    <w:p w:rsidR="00AB5782" w:rsidRDefault="00A0373B">
      <w:pPr>
        <w:spacing w:after="19" w:line="240" w:lineRule="auto"/>
        <w:ind w:left="0" w:firstLine="0"/>
        <w:jc w:val="center"/>
      </w:pPr>
      <w:r>
        <w:t xml:space="preserve"> </w:t>
      </w:r>
    </w:p>
    <w:p w:rsidR="00AB5782" w:rsidRDefault="00A0373B">
      <w:pPr>
        <w:spacing w:after="0" w:line="240" w:lineRule="auto"/>
        <w:ind w:left="0" w:firstLine="0"/>
        <w:jc w:val="center"/>
      </w:pPr>
      <w:r>
        <w:rPr>
          <w:b/>
        </w:rPr>
        <w:t xml:space="preserve">Уважаемый Мурат Каральбиевич! </w:t>
      </w:r>
    </w:p>
    <w:p w:rsidR="00AB5782" w:rsidRDefault="00A0373B">
      <w:pPr>
        <w:spacing w:after="0" w:line="240" w:lineRule="auto"/>
        <w:ind w:left="0" w:firstLine="0"/>
        <w:jc w:val="center"/>
      </w:pPr>
      <w:r>
        <w:t xml:space="preserve"> </w:t>
      </w:r>
    </w:p>
    <w:p w:rsidR="00AB5782" w:rsidRDefault="00A0373B">
      <w:pPr>
        <w:spacing w:after="42" w:line="240" w:lineRule="auto"/>
        <w:ind w:left="0" w:firstLine="0"/>
        <w:jc w:val="center"/>
      </w:pPr>
      <w:r>
        <w:t xml:space="preserve"> </w:t>
      </w:r>
    </w:p>
    <w:p w:rsidR="00AB5782" w:rsidRDefault="00A0373B">
      <w:r>
        <w:rPr>
          <w:b/>
        </w:rPr>
        <w:t>От имени</w:t>
      </w:r>
      <w:r>
        <w:t xml:space="preserve"> </w:t>
      </w:r>
      <w:r>
        <w:rPr>
          <w:b/>
        </w:rPr>
        <w:t>ООО «АйТиИ Экспо Интернешнл»</w:t>
      </w:r>
      <w:r>
        <w:t>, ведущего организатора международных выставочных мероприятий в России и СНГ, свидетельствуем Вам наше глубокое почтение</w:t>
      </w:r>
      <w:r>
        <w:rPr>
          <w:b/>
        </w:rPr>
        <w:t xml:space="preserve">. </w:t>
      </w:r>
    </w:p>
    <w:p w:rsidR="00AB5782" w:rsidRDefault="00A0373B">
      <w:r>
        <w:rPr>
          <w:b/>
        </w:rPr>
        <w:t>Позвольте Вам сообщить, что с 17 по 20 сентября 2024 года в городе Москве, МВЦ «Крокус Экспо», павильоне 3 состоится</w:t>
      </w:r>
      <w:r>
        <w:t xml:space="preserve"> </w:t>
      </w:r>
      <w:r>
        <w:rPr>
          <w:b/>
        </w:rPr>
        <w:t>33-я Международн</w:t>
      </w:r>
      <w:r>
        <w:rPr>
          <w:b/>
        </w:rPr>
        <w:t>ая осенняя выставка продуктов питания WorldFood Moscow.</w:t>
      </w:r>
      <w:r>
        <w:t xml:space="preserve"> </w:t>
      </w:r>
      <w:r>
        <w:rPr>
          <w:b/>
        </w:rPr>
        <w:t>Мероприятие</w:t>
      </w:r>
      <w:r>
        <w:t xml:space="preserve"> представляет собой крупнейшую в России и СНГ осеннюю международную выставку продуктов питания, главное место встречи и обмена опытом лидеров российского и зарубежного продуктового рынка. </w:t>
      </w:r>
      <w:r>
        <w:rPr>
          <w:b/>
        </w:rPr>
        <w:t>Э</w:t>
      </w:r>
      <w:r>
        <w:rPr>
          <w:b/>
        </w:rPr>
        <w:t>кспозиция выставки состоит из 16 основных разделов</w:t>
      </w:r>
      <w:r>
        <w:t xml:space="preserve">, в рамках которых ежегодно ведущие производители и поставщики продуктов питания и напитков представляют широкий ассортимент продовольственной продукции. </w:t>
      </w:r>
    </w:p>
    <w:p w:rsidR="00AB5782" w:rsidRDefault="00A0373B">
      <w:r>
        <w:rPr>
          <w:b/>
        </w:rPr>
        <w:t>Участие в выставке WorldFood Moscow</w:t>
      </w:r>
      <w:r>
        <w:t xml:space="preserve"> предоставляет в</w:t>
      </w:r>
      <w:r>
        <w:t>озможность компаниям продемонстрировать продукцию потенциальным партнерам из нашей страны, СНГ и дальнего зарубежья. На площадке мероприятия ведущие производители продуктов питания и напитков, представители предприятий оптовой и розничной торговли, обществ</w:t>
      </w:r>
      <w:r>
        <w:t xml:space="preserve">енного питания взаимодействуют с партнерами и поставщиками, имеют возможность расширить географию продаж и ознакомиться с новшествами и трендами рынка. </w:t>
      </w:r>
    </w:p>
    <w:p w:rsidR="00AB5782" w:rsidRDefault="00A0373B">
      <w:r>
        <w:rPr>
          <w:b/>
        </w:rPr>
        <w:t>В 2024 году в выставке WorldFood Moscow планируется более 1 100 участников и 22 000 посетителей из свыш</w:t>
      </w:r>
      <w:r>
        <w:rPr>
          <w:b/>
        </w:rPr>
        <w:t>е 80 стран и 89 регионов России.</w:t>
      </w:r>
      <w:r>
        <w:t xml:space="preserve"> </w:t>
      </w:r>
      <w:r>
        <w:rPr>
          <w:b/>
        </w:rPr>
        <w:t xml:space="preserve">WorldFood Moscow </w:t>
      </w:r>
      <w:r>
        <w:t xml:space="preserve">сопровождается насыщенной деловой программой и проводится при официальной поддержке органов государственной власти Российской Федерации и зарубежных стран. </w:t>
      </w:r>
    </w:p>
    <w:p w:rsidR="00AB5782" w:rsidRDefault="00A0373B">
      <w:r>
        <w:rPr>
          <w:b/>
        </w:rPr>
        <w:t>Уважаемый Мурат Каральбиевич</w:t>
      </w:r>
      <w:r>
        <w:t>, принимая во внимани</w:t>
      </w:r>
      <w:r>
        <w:t xml:space="preserve">е высокий уровень и важный вклад </w:t>
      </w:r>
      <w:r>
        <w:rPr>
          <w:b/>
        </w:rPr>
        <w:t>Международной выставки WorldFood Moscow 2024</w:t>
      </w:r>
      <w:r>
        <w:t xml:space="preserve"> в отечественное производство продуктов питания, просим Вас проинформировать о ее проведении отраслевые организации </w:t>
      </w:r>
      <w:r>
        <w:rPr>
          <w:b/>
        </w:rPr>
        <w:t xml:space="preserve">в Республике Адыгея. </w:t>
      </w:r>
    </w:p>
    <w:p w:rsidR="00AB5782" w:rsidRDefault="00A0373B">
      <w:pPr>
        <w:spacing w:after="41" w:line="240" w:lineRule="auto"/>
        <w:ind w:left="0" w:firstLine="0"/>
        <w:jc w:val="right"/>
      </w:pPr>
      <w:r>
        <w:t>Будем очень признательны, если Вы сообщит</w:t>
      </w:r>
      <w:r>
        <w:t xml:space="preserve">е о принятом решении по данному вопросу. </w:t>
      </w:r>
    </w:p>
    <w:p w:rsidR="00AB5782" w:rsidRDefault="00A0373B">
      <w:pPr>
        <w:spacing w:after="90" w:line="240" w:lineRule="auto"/>
        <w:ind w:left="2" w:right="2110" w:firstLine="0"/>
        <w:jc w:val="left"/>
      </w:pPr>
      <w:r>
        <w:rPr>
          <w:sz w:val="28"/>
        </w:rPr>
        <w:t xml:space="preserve"> </w:t>
      </w:r>
    </w:p>
    <w:p w:rsidR="00AB5782" w:rsidRDefault="00AB5782">
      <w:pPr>
        <w:spacing w:after="0" w:line="240" w:lineRule="auto"/>
        <w:ind w:left="2" w:right="2110" w:firstLine="0"/>
        <w:jc w:val="left"/>
      </w:pPr>
    </w:p>
    <w:p w:rsidR="00AB5782" w:rsidRDefault="00A0373B">
      <w:pPr>
        <w:spacing w:after="0" w:line="240" w:lineRule="auto"/>
        <w:ind w:left="2" w:right="2110" w:firstLine="0"/>
        <w:jc w:val="left"/>
      </w:pPr>
      <w:r>
        <w:t xml:space="preserve"> </w:t>
      </w:r>
    </w:p>
    <w:p w:rsidR="00AB5782" w:rsidRDefault="00A0373B">
      <w:pPr>
        <w:spacing w:after="13" w:line="240" w:lineRule="auto"/>
        <w:ind w:left="2" w:firstLine="0"/>
        <w:jc w:val="left"/>
      </w:pPr>
      <w:r>
        <w:rPr>
          <w:sz w:val="2"/>
        </w:rPr>
        <w:t xml:space="preserve"> </w:t>
      </w:r>
      <w:bookmarkStart w:id="0" w:name="_GoBack"/>
      <w:bookmarkEnd w:id="0"/>
    </w:p>
    <w:sectPr w:rsidR="00AB5782">
      <w:pgSz w:w="11911" w:h="16841"/>
      <w:pgMar w:top="1440" w:right="991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82"/>
    <w:rsid w:val="00A0373B"/>
    <w:rsid w:val="00A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2E3A3-1296-4804-B8B0-695D1BCF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 w:line="269" w:lineRule="auto"/>
      <w:ind w:left="-13" w:firstLine="698"/>
      <w:jc w:val="both"/>
    </w:pPr>
    <w:rPr>
      <w:rFonts w:ascii="Times New Roman" w:eastAsia="Times New Roman" w:hAnsi="Times New Roman" w:cs="Times New Roman"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Ledden</dc:creator>
  <cp:keywords/>
  <cp:lastModifiedBy>Сташ Насып Басам</cp:lastModifiedBy>
  <cp:revision>2</cp:revision>
  <dcterms:created xsi:type="dcterms:W3CDTF">2024-09-10T05:48:00Z</dcterms:created>
  <dcterms:modified xsi:type="dcterms:W3CDTF">2024-09-10T05:48:00Z</dcterms:modified>
</cp:coreProperties>
</file>