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A" w:rsidRDefault="00B841CA" w:rsidP="00B841CA">
      <w:pPr>
        <w:jc w:val="center"/>
        <w:rPr>
          <w:b/>
        </w:rPr>
      </w:pPr>
      <w:r>
        <w:rPr>
          <w:b/>
        </w:rPr>
        <w:t xml:space="preserve">Отчет о ходе реализации и оценке эффективности в 2021 году муниципальной программы </w:t>
      </w:r>
    </w:p>
    <w:p w:rsidR="00B841CA" w:rsidRDefault="00B841CA" w:rsidP="00B841CA">
      <w:pPr>
        <w:jc w:val="center"/>
        <w:rPr>
          <w:b/>
        </w:rPr>
      </w:pPr>
      <w:r>
        <w:rPr>
          <w:b/>
        </w:rPr>
        <w:t>«</w:t>
      </w:r>
      <w:r>
        <w:rPr>
          <w:rFonts w:eastAsia="Calibri"/>
          <w:b/>
          <w:szCs w:val="28"/>
          <w:lang w:eastAsia="en-US"/>
        </w:rPr>
        <w:t>Развитие территориального общественного самоуправления в муниципальном образовании «Город Майкоп» на 2018-2023 годы</w:t>
      </w:r>
      <w:r>
        <w:rPr>
          <w:b/>
        </w:rPr>
        <w:t>»</w:t>
      </w:r>
    </w:p>
    <w:p w:rsidR="00B841CA" w:rsidRDefault="00B841CA" w:rsidP="00B841CA">
      <w:pPr>
        <w:jc w:val="both"/>
        <w:rPr>
          <w:b/>
        </w:rPr>
      </w:pPr>
    </w:p>
    <w:p w:rsidR="00B841CA" w:rsidRDefault="00B841CA" w:rsidP="00B841CA">
      <w:pPr>
        <w:ind w:firstLine="709"/>
        <w:jc w:val="both"/>
      </w:pPr>
      <w:r>
        <w:t>Ответственный исполнитель: Администрация муниципального образования «Город Майкоп».</w:t>
      </w:r>
    </w:p>
    <w:p w:rsidR="00B841CA" w:rsidRDefault="00B841CA" w:rsidP="00B841CA">
      <w:pPr>
        <w:ind w:firstLine="709"/>
        <w:jc w:val="both"/>
      </w:pPr>
      <w:r>
        <w:t>Отчетный год: 2021</w:t>
      </w:r>
    </w:p>
    <w:p w:rsidR="00B841CA" w:rsidRDefault="00B841CA" w:rsidP="00B841CA">
      <w:pPr>
        <w:ind w:firstLine="709"/>
        <w:jc w:val="both"/>
      </w:pPr>
      <w:r>
        <w:t>Дата составления: февраль 2022 года.</w:t>
      </w:r>
    </w:p>
    <w:p w:rsidR="00B841CA" w:rsidRDefault="00B841CA" w:rsidP="00B841CA">
      <w:pPr>
        <w:ind w:firstLine="709"/>
        <w:jc w:val="both"/>
      </w:pPr>
      <w:r>
        <w:t xml:space="preserve">В 2021 году реализовывалась муниципальная программа «Развитие территориального общественного самоуправления в муниципальном образовании «Город Майкоп» на 2018-2023 годы», </w:t>
      </w:r>
      <w:r>
        <w:rPr>
          <w:szCs w:val="28"/>
        </w:rPr>
        <w:t>местные общественными организациями территориального общественного самоуправления (далее – ТОС) осуществляли деятельность по реализации основной цели: «Развитие и совершенствование системы ТОС в муниципальном образовании «Город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</w:r>
      <w:r>
        <w:t>».</w:t>
      </w:r>
    </w:p>
    <w:p w:rsidR="00B841CA" w:rsidRDefault="00B841CA" w:rsidP="00B841CA">
      <w:pPr>
        <w:ind w:firstLine="709"/>
        <w:jc w:val="both"/>
        <w:rPr>
          <w:i/>
          <w:szCs w:val="28"/>
        </w:rPr>
      </w:pPr>
      <w:r>
        <w:t xml:space="preserve">В рамках реализации муниципальной программы проведены мероприятия, способствующие решению задачи муниципальной программы – </w:t>
      </w:r>
      <w:r>
        <w:rPr>
          <w:i/>
          <w:szCs w:val="28"/>
        </w:rPr>
        <w:t>«Создание условий для более широкого вовлечения населения в решение вопросов местного значения».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По итогам 2021 г. по целевым показателям (индикаторам) программы достигнуты следующие показатели.</w:t>
      </w:r>
    </w:p>
    <w:p w:rsidR="00B841CA" w:rsidRDefault="00B841CA" w:rsidP="00B841C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граждан, привлеченных к участию в субботниках по благоустройству территории проживания, от общего количества граждан, проживающих в муниципальном образовании «Город Майкоп».</w:t>
      </w:r>
    </w:p>
    <w:p w:rsidR="00B841CA" w:rsidRDefault="00B841CA" w:rsidP="00B841CA">
      <w:pPr>
        <w:jc w:val="both"/>
        <w:rPr>
          <w:szCs w:val="28"/>
        </w:rPr>
      </w:pPr>
    </w:p>
    <w:p w:rsidR="00B841CA" w:rsidRDefault="00B841CA" w:rsidP="00B841CA">
      <w:pPr>
        <w:ind w:left="2880" w:firstLine="720"/>
        <w:jc w:val="both"/>
        <w:rPr>
          <w:szCs w:val="28"/>
        </w:rPr>
      </w:pPr>
      <w:r>
        <w:rPr>
          <w:szCs w:val="28"/>
        </w:rPr>
        <w:t>ДГС</w:t>
      </w:r>
      <w:r>
        <w:rPr>
          <w:szCs w:val="28"/>
          <w:vertAlign w:val="subscript"/>
        </w:rPr>
        <w:t>П</w:t>
      </w:r>
      <w:r>
        <w:rPr>
          <w:szCs w:val="28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ЧГСП</m:t>
            </m:r>
          </m:num>
          <m:den>
            <m:r>
              <w:rPr>
                <w:rFonts w:ascii="Cambria Math" w:hAnsi="Cambria Math"/>
                <w:szCs w:val="28"/>
              </w:rPr>
              <m:t>М</m:t>
            </m:r>
          </m:den>
        </m:f>
      </m:oMath>
      <w:r>
        <w:rPr>
          <w:szCs w:val="28"/>
        </w:rPr>
        <w:t>х100%, где</w:t>
      </w:r>
    </w:p>
    <w:p w:rsidR="00B841CA" w:rsidRDefault="00B841CA" w:rsidP="00B841C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841CA" w:rsidRDefault="00B841CA" w:rsidP="00B841CA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плановая доля граждан, привлеченных к участию в субботниках по благоустройству территории проживания</w:t>
      </w:r>
    </w:p>
    <w:p w:rsidR="00B841CA" w:rsidRDefault="00B841CA" w:rsidP="00B841CA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ЧГС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плановая численность граждан, привлеченных к участию в субботниках по благоустройству территории проживания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М – общая численность граждан, проживающих на территории муниципального образования «Город Майкоп»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ЧГС</w:t>
      </w:r>
      <w:r>
        <w:rPr>
          <w:szCs w:val="28"/>
          <w:vertAlign w:val="subscript"/>
        </w:rPr>
        <w:t xml:space="preserve">П </w:t>
      </w:r>
      <w:r>
        <w:rPr>
          <w:szCs w:val="28"/>
        </w:rPr>
        <w:t>= 12 250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М = </w:t>
      </w:r>
      <w:r>
        <w:t>164 575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ДГС</w:t>
      </w:r>
      <w:r>
        <w:rPr>
          <w:szCs w:val="28"/>
          <w:vertAlign w:val="subscript"/>
        </w:rPr>
        <w:t xml:space="preserve">П </w:t>
      </w:r>
      <w:r>
        <w:rPr>
          <w:szCs w:val="28"/>
        </w:rPr>
        <w:t>= 7,4 %</w:t>
      </w:r>
    </w:p>
    <w:p w:rsidR="00B841CA" w:rsidRDefault="00B841CA" w:rsidP="00B841CA">
      <w:pPr>
        <w:ind w:left="2880" w:firstLine="720"/>
        <w:jc w:val="both"/>
        <w:rPr>
          <w:szCs w:val="28"/>
        </w:rPr>
      </w:pPr>
      <w:r>
        <w:rPr>
          <w:szCs w:val="28"/>
        </w:rPr>
        <w:t>ДГС</w:t>
      </w:r>
      <w:r>
        <w:rPr>
          <w:szCs w:val="28"/>
          <w:vertAlign w:val="subscript"/>
        </w:rPr>
        <w:t>Ф</w:t>
      </w:r>
      <w:r>
        <w:rPr>
          <w:szCs w:val="28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ЧГСФ</m:t>
            </m:r>
          </m:num>
          <m:den>
            <m:r>
              <w:rPr>
                <w:rFonts w:ascii="Cambria Math" w:hAnsi="Cambria Math"/>
                <w:szCs w:val="28"/>
              </w:rPr>
              <m:t>М</m:t>
            </m:r>
          </m:den>
        </m:f>
      </m:oMath>
      <w:r>
        <w:rPr>
          <w:szCs w:val="28"/>
        </w:rPr>
        <w:t xml:space="preserve">х100%, где </w:t>
      </w:r>
    </w:p>
    <w:p w:rsidR="00B841CA" w:rsidRDefault="00B841CA" w:rsidP="00B841CA">
      <w:pPr>
        <w:ind w:left="2880" w:firstLine="720"/>
        <w:jc w:val="both"/>
        <w:rPr>
          <w:szCs w:val="28"/>
        </w:rPr>
      </w:pPr>
    </w:p>
    <w:p w:rsidR="00B841CA" w:rsidRDefault="00B841CA" w:rsidP="00B841CA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фактическая доля граждан, привлеченных к участию в субботниках по благоустройству территории проживания</w:t>
      </w:r>
    </w:p>
    <w:p w:rsidR="00B841CA" w:rsidRDefault="00B841CA" w:rsidP="00B841CA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ЧГС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фактическая численность граждан, привлеченных к участию в субботниках по благоустройству территории проживания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М – общая численность граждан, проживающих на территории муниципального образования «Город Майкоп».</w:t>
      </w:r>
    </w:p>
    <w:p w:rsidR="00B841CA" w:rsidRDefault="00B841CA" w:rsidP="00B841CA">
      <w:pPr>
        <w:jc w:val="both"/>
        <w:rPr>
          <w:szCs w:val="28"/>
        </w:rPr>
      </w:pPr>
      <w:r>
        <w:rPr>
          <w:szCs w:val="28"/>
        </w:rPr>
        <w:tab/>
        <w:t>ЧГС</w:t>
      </w:r>
      <w:r>
        <w:rPr>
          <w:szCs w:val="28"/>
          <w:vertAlign w:val="subscript"/>
        </w:rPr>
        <w:t xml:space="preserve">Ф </w:t>
      </w:r>
      <w:r>
        <w:rPr>
          <w:szCs w:val="28"/>
        </w:rPr>
        <w:t>= 13 268</w:t>
      </w:r>
    </w:p>
    <w:p w:rsidR="00B841CA" w:rsidRDefault="00B841CA" w:rsidP="00B841CA">
      <w:pPr>
        <w:jc w:val="both"/>
        <w:rPr>
          <w:szCs w:val="28"/>
        </w:rPr>
      </w:pPr>
      <w:r>
        <w:rPr>
          <w:szCs w:val="28"/>
        </w:rPr>
        <w:tab/>
        <w:t xml:space="preserve">М = </w:t>
      </w:r>
      <w:r>
        <w:t>161 892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ДГС</w:t>
      </w:r>
      <w:r>
        <w:rPr>
          <w:szCs w:val="28"/>
          <w:vertAlign w:val="subscript"/>
        </w:rPr>
        <w:t xml:space="preserve">Ф </w:t>
      </w:r>
      <w:r>
        <w:rPr>
          <w:szCs w:val="28"/>
        </w:rPr>
        <w:t>= 8,2 %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Таким образом, доля граждан, привлеченных к участию в субботниках по благоустройству территории проживания, от общего количества граждан, проживающих в муниципальном образовании «Город Майкоп» при установленном показателе 7,4 % составила 8,2 %.</w:t>
      </w:r>
    </w:p>
    <w:p w:rsidR="00B841CA" w:rsidRDefault="00B841CA" w:rsidP="00B841C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граждан, привлеченных к проведению культурных и праздничных мероприятий, от общего количества граждан, проживающих в муниципальном образовании «Город Майкоп».</w:t>
      </w:r>
    </w:p>
    <w:p w:rsidR="00B841CA" w:rsidRDefault="00B841CA" w:rsidP="00B841CA"/>
    <w:p w:rsidR="00B841CA" w:rsidRDefault="00B841CA" w:rsidP="00B841CA">
      <w:pPr>
        <w:jc w:val="center"/>
      </w:pPr>
      <w:r>
        <w:t>ДГК</w:t>
      </w:r>
      <w:r>
        <w:rPr>
          <w:vertAlign w:val="subscript"/>
        </w:rPr>
        <w:t>П</w:t>
      </w:r>
      <w: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ЧГКП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М</m:t>
            </m:r>
          </m:den>
        </m:f>
      </m:oMath>
      <w:r>
        <w:t>х100%, где</w:t>
      </w:r>
    </w:p>
    <w:p w:rsidR="00B841CA" w:rsidRDefault="00B841CA" w:rsidP="00B841CA"/>
    <w:p w:rsidR="00B841CA" w:rsidRDefault="00B841CA" w:rsidP="00B841CA">
      <w:pPr>
        <w:ind w:firstLine="720"/>
        <w:jc w:val="both"/>
      </w:pPr>
      <w:r>
        <w:t>ДГК</w:t>
      </w:r>
      <w:r>
        <w:rPr>
          <w:vertAlign w:val="subscript"/>
        </w:rPr>
        <w:t>П</w:t>
      </w:r>
      <w:r>
        <w:t xml:space="preserve"> – плановая доля граждан в процентах, привлеченных к проведению культурных и праздничных мероприятий, от общего количества граждан, проживающих в муниципальном образовании</w:t>
      </w:r>
    </w:p>
    <w:p w:rsidR="00B841CA" w:rsidRDefault="00B841CA" w:rsidP="00B841CA">
      <w:pPr>
        <w:ind w:firstLine="720"/>
        <w:jc w:val="both"/>
      </w:pPr>
      <w:r>
        <w:t>ЧГК</w:t>
      </w:r>
      <w:r>
        <w:rPr>
          <w:vertAlign w:val="subscript"/>
        </w:rPr>
        <w:t>П</w:t>
      </w:r>
      <w:r>
        <w:t xml:space="preserve"> – плановая численность граждан, привлеченных к проведению культурных и праздничных мероприятий</w:t>
      </w:r>
    </w:p>
    <w:p w:rsidR="00B841CA" w:rsidRDefault="00B841CA" w:rsidP="00B841CA">
      <w:pPr>
        <w:ind w:firstLine="709"/>
        <w:jc w:val="both"/>
      </w:pPr>
      <w:r>
        <w:t>М – общая численность граждан, проживающих на территории муниципального образования «Город Майкоп»</w:t>
      </w:r>
    </w:p>
    <w:p w:rsidR="00B841CA" w:rsidRDefault="00B841CA" w:rsidP="00B841CA">
      <w:pPr>
        <w:ind w:firstLine="709"/>
      </w:pPr>
      <w:r>
        <w:t>ЧГК</w:t>
      </w:r>
      <w:r>
        <w:rPr>
          <w:vertAlign w:val="subscript"/>
        </w:rPr>
        <w:t xml:space="preserve">П </w:t>
      </w:r>
      <w:r>
        <w:t>= 3 600</w:t>
      </w:r>
    </w:p>
    <w:p w:rsidR="00B841CA" w:rsidRDefault="00B841CA" w:rsidP="00B841CA">
      <w:pPr>
        <w:ind w:firstLine="709"/>
      </w:pPr>
      <w:r>
        <w:t>М = 164 575</w:t>
      </w:r>
    </w:p>
    <w:p w:rsidR="00B841CA" w:rsidRDefault="00B841CA" w:rsidP="00B841CA">
      <w:pPr>
        <w:ind w:firstLine="709"/>
      </w:pPr>
      <w:r>
        <w:t>ДГК</w:t>
      </w:r>
      <w:r>
        <w:rPr>
          <w:vertAlign w:val="subscript"/>
        </w:rPr>
        <w:t>П</w:t>
      </w:r>
      <w:r>
        <w:t xml:space="preserve"> = 2,2 %</w:t>
      </w:r>
    </w:p>
    <w:p w:rsidR="00B841CA" w:rsidRDefault="00B841CA" w:rsidP="00B841CA">
      <w:pPr>
        <w:jc w:val="center"/>
      </w:pPr>
      <w:r>
        <w:t>ДГК</w:t>
      </w:r>
      <w:r>
        <w:rPr>
          <w:vertAlign w:val="subscript"/>
        </w:rPr>
        <w:t>Ф</w:t>
      </w:r>
      <w: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ЧГКФ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М</m:t>
            </m:r>
          </m:den>
        </m:f>
      </m:oMath>
      <w:r>
        <w:t>х100%, где</w:t>
      </w:r>
    </w:p>
    <w:p w:rsidR="00B841CA" w:rsidRDefault="00B841CA" w:rsidP="00B841CA"/>
    <w:p w:rsidR="00B841CA" w:rsidRDefault="00B841CA" w:rsidP="00B841CA">
      <w:pPr>
        <w:ind w:firstLine="720"/>
        <w:jc w:val="both"/>
      </w:pPr>
      <w:r>
        <w:t>ДГК</w:t>
      </w:r>
      <w:r>
        <w:rPr>
          <w:vertAlign w:val="subscript"/>
        </w:rPr>
        <w:t>Ф</w:t>
      </w:r>
      <w:r>
        <w:t xml:space="preserve"> – фактическая доля граждан в процентах, привлеченных к проведению культурных и праздничных мероприятий, от общего количества граждан, проживающих в муниципальном образовании</w:t>
      </w:r>
    </w:p>
    <w:p w:rsidR="00B841CA" w:rsidRDefault="00B841CA" w:rsidP="00B841CA">
      <w:pPr>
        <w:ind w:firstLine="720"/>
        <w:jc w:val="both"/>
      </w:pPr>
      <w:r>
        <w:t>ЧГК</w:t>
      </w:r>
      <w:r>
        <w:rPr>
          <w:vertAlign w:val="subscript"/>
        </w:rPr>
        <w:t>Ф</w:t>
      </w:r>
      <w:r>
        <w:t xml:space="preserve"> – фактическая численность граждан, привлеченных к проведению культурных и праздничных мероприятий</w:t>
      </w:r>
    </w:p>
    <w:p w:rsidR="00B841CA" w:rsidRDefault="00B841CA" w:rsidP="00B841CA">
      <w:pPr>
        <w:ind w:firstLine="709"/>
        <w:jc w:val="both"/>
      </w:pPr>
      <w:r>
        <w:t>М – общая численность граждан, проживающих на территории муниципального образования «Город Майкоп»</w:t>
      </w:r>
    </w:p>
    <w:p w:rsidR="00B841CA" w:rsidRDefault="00B841CA" w:rsidP="00B841CA">
      <w:pPr>
        <w:ind w:firstLine="709"/>
      </w:pPr>
      <w:r>
        <w:t>ЧГК</w:t>
      </w:r>
      <w:r>
        <w:rPr>
          <w:vertAlign w:val="subscript"/>
        </w:rPr>
        <w:t>Ф</w:t>
      </w:r>
      <w:r>
        <w:t xml:space="preserve"> = 3 979</w:t>
      </w:r>
    </w:p>
    <w:p w:rsidR="00B841CA" w:rsidRDefault="00B841CA" w:rsidP="00B841CA">
      <w:pPr>
        <w:ind w:firstLine="709"/>
      </w:pPr>
      <w:r>
        <w:t>М = 161 892</w:t>
      </w:r>
    </w:p>
    <w:p w:rsidR="00B841CA" w:rsidRDefault="00B841CA" w:rsidP="00B841CA">
      <w:pPr>
        <w:ind w:firstLine="709"/>
      </w:pPr>
      <w:r>
        <w:t>ДГК</w:t>
      </w:r>
      <w:r>
        <w:rPr>
          <w:vertAlign w:val="subscript"/>
        </w:rPr>
        <w:t>Ф</w:t>
      </w:r>
      <w:r>
        <w:t xml:space="preserve"> = 2,5 %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t xml:space="preserve">Таким образом, </w:t>
      </w:r>
      <w:r>
        <w:rPr>
          <w:szCs w:val="28"/>
        </w:rPr>
        <w:t>доля граждан, привлеченных к проведению культурных и праздничных мероприятий, от общего количества граждан, проживающих в муниципальном образовании «Город Майкоп» при установленном показателе 2,2 % составила 2,5 %.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3. Доля профилактических мероприятий, направленных на снижение уровня преступности, наркомании, пьянства от общего количества мероприятий, проводимых на территории муниципального образования «Город Майкоп».</w:t>
      </w:r>
    </w:p>
    <w:p w:rsidR="00B841CA" w:rsidRDefault="00B841CA" w:rsidP="00B841CA">
      <w:pPr>
        <w:jc w:val="center"/>
      </w:pPr>
      <w:r>
        <w:t>ДПМ</w:t>
      </w:r>
      <w:r>
        <w:rPr>
          <w:vertAlign w:val="subscript"/>
        </w:rPr>
        <w:t>П</w:t>
      </w:r>
      <w: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ЧПМП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ОМП</m:t>
            </m:r>
          </m:den>
        </m:f>
      </m:oMath>
      <w:r>
        <w:t>х100%, где</w:t>
      </w:r>
    </w:p>
    <w:p w:rsidR="00B841CA" w:rsidRDefault="00B841CA" w:rsidP="00B841CA"/>
    <w:p w:rsidR="00B841CA" w:rsidRDefault="00B841CA" w:rsidP="00B841CA">
      <w:pPr>
        <w:ind w:firstLine="720"/>
        <w:jc w:val="both"/>
      </w:pPr>
      <w:r>
        <w:t>ДПМ</w:t>
      </w:r>
      <w:r>
        <w:rPr>
          <w:vertAlign w:val="subscript"/>
        </w:rPr>
        <w:t>П</w:t>
      </w:r>
      <w:r>
        <w:t xml:space="preserve"> – плановая доля профилактических мероприятий, направленных на снижение уровня преступности, наркомании, пьянства от общего количества мероприятий, проводимых ТОС на территории муниципального образования «Город Майкоп»</w:t>
      </w:r>
    </w:p>
    <w:p w:rsidR="00B841CA" w:rsidRDefault="00B841CA" w:rsidP="00B841CA">
      <w:pPr>
        <w:ind w:firstLine="720"/>
        <w:jc w:val="both"/>
      </w:pPr>
      <w:r>
        <w:t>ЧПМ</w:t>
      </w:r>
      <w:r>
        <w:rPr>
          <w:vertAlign w:val="subscript"/>
        </w:rPr>
        <w:t>П</w:t>
      </w:r>
      <w:r>
        <w:t xml:space="preserve"> – плановое число профилактических мероприятий, направленных на снижение уровня преступности, наркомании, пьянства, проводимых ТОС на территории муниципального образования «Город Майкоп»</w:t>
      </w:r>
    </w:p>
    <w:p w:rsidR="00B841CA" w:rsidRDefault="00B841CA" w:rsidP="00B841CA">
      <w:pPr>
        <w:ind w:firstLine="709"/>
        <w:jc w:val="both"/>
      </w:pPr>
      <w:r>
        <w:t>ОМ – общее число мероприятий, проведенных ТОС на территории муниципального образования «Город Майкоп»</w:t>
      </w:r>
    </w:p>
    <w:p w:rsidR="00B841CA" w:rsidRDefault="00B841CA" w:rsidP="00B841CA">
      <w:pPr>
        <w:ind w:firstLine="709"/>
        <w:jc w:val="both"/>
      </w:pPr>
    </w:p>
    <w:p w:rsidR="00B841CA" w:rsidRDefault="00B841CA" w:rsidP="00B841CA">
      <w:pPr>
        <w:ind w:firstLine="709"/>
        <w:jc w:val="both"/>
      </w:pPr>
      <w:r>
        <w:t>ЧПМ</w:t>
      </w:r>
      <w:r>
        <w:rPr>
          <w:vertAlign w:val="subscript"/>
        </w:rPr>
        <w:t>П</w:t>
      </w:r>
      <w:r>
        <w:t xml:space="preserve"> = 425</w:t>
      </w:r>
    </w:p>
    <w:p w:rsidR="00B841CA" w:rsidRDefault="00B841CA" w:rsidP="00B841CA">
      <w:pPr>
        <w:ind w:firstLine="709"/>
        <w:jc w:val="both"/>
      </w:pPr>
      <w:r>
        <w:t xml:space="preserve">ОМ = 2 080 </w:t>
      </w:r>
    </w:p>
    <w:p w:rsidR="00B841CA" w:rsidRDefault="00B841CA" w:rsidP="00B841CA">
      <w:pPr>
        <w:ind w:firstLine="709"/>
        <w:jc w:val="both"/>
      </w:pPr>
      <w:r>
        <w:t>ДПМ</w:t>
      </w:r>
      <w:r>
        <w:rPr>
          <w:vertAlign w:val="subscript"/>
        </w:rPr>
        <w:t xml:space="preserve">П </w:t>
      </w:r>
      <w:r>
        <w:t>= 20,4 %</w:t>
      </w:r>
    </w:p>
    <w:p w:rsidR="00B841CA" w:rsidRDefault="00B841CA" w:rsidP="00B841CA">
      <w:pPr>
        <w:jc w:val="center"/>
      </w:pPr>
      <w:r>
        <w:t>ДПМ</w:t>
      </w:r>
      <w:r>
        <w:rPr>
          <w:vertAlign w:val="subscript"/>
        </w:rPr>
        <w:t>Ф</w:t>
      </w:r>
      <w: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ЧПМФ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ОМФ</m:t>
            </m:r>
          </m:den>
        </m:f>
      </m:oMath>
      <w:r>
        <w:t>х100%, где</w:t>
      </w:r>
    </w:p>
    <w:p w:rsidR="00B841CA" w:rsidRDefault="00B841CA" w:rsidP="00B841CA">
      <w:pPr>
        <w:ind w:firstLine="720"/>
        <w:jc w:val="both"/>
      </w:pPr>
    </w:p>
    <w:p w:rsidR="00B841CA" w:rsidRDefault="00B841CA" w:rsidP="00B841CA">
      <w:pPr>
        <w:ind w:firstLine="720"/>
        <w:jc w:val="both"/>
      </w:pPr>
      <w:r>
        <w:t>ДПМ</w:t>
      </w:r>
      <w:r>
        <w:rPr>
          <w:vertAlign w:val="subscript"/>
        </w:rPr>
        <w:t>Ф</w:t>
      </w:r>
      <w:r>
        <w:t xml:space="preserve"> – фактическая доля профилактических мероприятий, направленных на снижение уровня преступности, наркомании, пьянства от общего количества мероприятий, проводимых ТОС на территории муниципального образования «Город Майкоп»</w:t>
      </w:r>
    </w:p>
    <w:p w:rsidR="00B841CA" w:rsidRDefault="00B841CA" w:rsidP="00B841CA">
      <w:pPr>
        <w:ind w:firstLine="720"/>
        <w:jc w:val="both"/>
      </w:pPr>
      <w:r>
        <w:t>ЧПМ</w:t>
      </w:r>
      <w:r>
        <w:rPr>
          <w:vertAlign w:val="subscript"/>
        </w:rPr>
        <w:t>Ф</w:t>
      </w:r>
      <w:r>
        <w:t xml:space="preserve"> – фактическое число профилактических мероприятий, направленных на снижение уровня преступности, наркомании, пьянства, проводимых ТОС на территории муниципального образования «Город Майкоп»</w:t>
      </w:r>
    </w:p>
    <w:p w:rsidR="00B841CA" w:rsidRDefault="00B841CA" w:rsidP="00B841CA">
      <w:pPr>
        <w:ind w:firstLine="709"/>
        <w:jc w:val="both"/>
      </w:pPr>
      <w:r>
        <w:t>ОМ – общее число мероприятий, проведенных ТОС на территории муниципального образования «Город Майкоп»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t>ЧПМ</w:t>
      </w:r>
      <w:r>
        <w:rPr>
          <w:vertAlign w:val="subscript"/>
        </w:rPr>
        <w:t>Ф</w:t>
      </w:r>
      <w:r>
        <w:t xml:space="preserve"> = 885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ОМ = 5 354 </w:t>
      </w:r>
    </w:p>
    <w:p w:rsidR="00B841CA" w:rsidRDefault="00B841CA" w:rsidP="00B841CA">
      <w:pPr>
        <w:ind w:right="141" w:firstLine="709"/>
        <w:jc w:val="both"/>
        <w:rPr>
          <w:szCs w:val="28"/>
        </w:rPr>
      </w:pPr>
      <w:r>
        <w:rPr>
          <w:szCs w:val="28"/>
        </w:rPr>
        <w:t>ДПМ</w:t>
      </w:r>
      <w:r>
        <w:rPr>
          <w:szCs w:val="28"/>
          <w:vertAlign w:val="subscript"/>
        </w:rPr>
        <w:t xml:space="preserve">Ф </w:t>
      </w:r>
      <w:r>
        <w:rPr>
          <w:szCs w:val="28"/>
        </w:rPr>
        <w:t>= 16,5 %</w:t>
      </w:r>
    </w:p>
    <w:p w:rsidR="00B841CA" w:rsidRPr="00513B44" w:rsidRDefault="00B841CA" w:rsidP="00513B44">
      <w:pPr>
        <w:ind w:right="141" w:firstLine="709"/>
        <w:jc w:val="both"/>
        <w:rPr>
          <w:szCs w:val="28"/>
        </w:rPr>
        <w:sectPr w:rsidR="00B841CA" w:rsidRPr="00513B44">
          <w:pgSz w:w="11906" w:h="16838"/>
          <w:pgMar w:top="1134" w:right="1134" w:bottom="1134" w:left="1701" w:header="720" w:footer="720" w:gutter="0"/>
          <w:cols w:space="720"/>
        </w:sectPr>
      </w:pPr>
      <w:r>
        <w:rPr>
          <w:szCs w:val="28"/>
        </w:rPr>
        <w:t>Таким образом, доля профилактических мероприятий, направленных на снижение уровня преступности, наркомании, пьянства от общего количества мероприятий, проводимых на территории муниципального образования «Город Майкоп» при установленном пока</w:t>
      </w:r>
      <w:r w:rsidR="00513B44">
        <w:rPr>
          <w:szCs w:val="28"/>
        </w:rPr>
        <w:t>зателе 20,4 % составила 16,5 %.</w:t>
      </w:r>
    </w:p>
    <w:p w:rsidR="00B841CA" w:rsidRDefault="00B841CA" w:rsidP="00513B44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841CA" w:rsidRDefault="00B841CA" w:rsidP="00B841CA">
      <w:pPr>
        <w:jc w:val="center"/>
        <w:rPr>
          <w:sz w:val="24"/>
          <w:szCs w:val="24"/>
        </w:rPr>
      </w:pPr>
    </w:p>
    <w:p w:rsidR="00B841CA" w:rsidRDefault="00B841CA" w:rsidP="00B841C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B841CA" w:rsidRDefault="00B841CA" w:rsidP="00B841CA">
      <w:pPr>
        <w:rPr>
          <w:sz w:val="24"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709"/>
        <w:gridCol w:w="709"/>
        <w:gridCol w:w="850"/>
        <w:gridCol w:w="851"/>
        <w:gridCol w:w="5528"/>
      </w:tblGrid>
      <w:tr w:rsidR="00B841CA" w:rsidTr="00B841C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(индикатор)</w:t>
            </w:r>
          </w:p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B841CA" w:rsidTr="00B841CA"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841CA" w:rsidTr="00B841CA"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841CA" w:rsidTr="00B841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841CA" w:rsidTr="00B841CA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Развитие территориального общественного самоуправления в муниципальном образовании «Город Майкоп» на 2018-2023 годы</w:t>
            </w:r>
          </w:p>
        </w:tc>
      </w:tr>
      <w:tr w:rsidR="00B841CA" w:rsidTr="00B841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граждан, привлеченных к участию в субботниках по благоустройству территории проживания, от общего количества граждан, проживающих в муниципальном образовании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110,8 %,</w:t>
            </w:r>
          </w:p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Исполнение связано с возможностью проводить общественные мероприятия с привлечением граждан к участию в субботниках по благоустройству территории проживания с учетом ограничений из-за противодействия с распространением </w:t>
            </w:r>
            <w:proofErr w:type="spellStart"/>
            <w:r>
              <w:rPr>
                <w:sz w:val="20"/>
                <w:lang w:eastAsia="en-US"/>
              </w:rPr>
              <w:t>коронафирусной</w:t>
            </w:r>
            <w:proofErr w:type="spellEnd"/>
            <w:r>
              <w:rPr>
                <w:sz w:val="20"/>
                <w:lang w:eastAsia="en-US"/>
              </w:rPr>
              <w:t xml:space="preserve"> инфекции.</w:t>
            </w:r>
          </w:p>
        </w:tc>
      </w:tr>
      <w:tr w:rsidR="00B841CA" w:rsidTr="00B841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граждан, привлеченных к проведению культурных и праздничных мероприятий, от общего количества граждан, проживающих в муниципальном образовании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113,6 %</w:t>
            </w:r>
          </w:p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Исполнение связано с участием в большинстве мероприятий, проводимых Управлением культуры МО «Город Майкоп», а также проводимыми самостоятельно ТОС культурными и праздничными мероприятиями на территориях с учетом ограничений из-за противодействия с распространением </w:t>
            </w:r>
            <w:proofErr w:type="spellStart"/>
            <w:r>
              <w:rPr>
                <w:sz w:val="20"/>
                <w:lang w:eastAsia="en-US"/>
              </w:rPr>
              <w:t>коронафирусной</w:t>
            </w:r>
            <w:proofErr w:type="spellEnd"/>
            <w:r>
              <w:rPr>
                <w:sz w:val="20"/>
                <w:lang w:eastAsia="en-US"/>
              </w:rPr>
              <w:t xml:space="preserve"> инфекции.</w:t>
            </w:r>
          </w:p>
        </w:tc>
      </w:tr>
      <w:tr w:rsidR="00B841CA" w:rsidTr="00B841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профилактических мероприятий, направленных на снижение уровня преступности, наркомании, пьянства от общего количества мероприятий, проводимых на территории муниципального образования «Город Майкоп»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B841CA" w:rsidRDefault="00B841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80,9 %</w:t>
            </w:r>
          </w:p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ниже 100% связан с большим количеством общих мероприятий (287,9 % от планируемых), проведенных на территории МО «Город Майкоп», при этом показатель в количественном выражении выполнен, мероприятия проводились по решениям Межведомственной комиссии по профилактике правонарушений, Антитеррористической комиссии, Антинаркотической комиссии, Комиссии по безопасности дорожного движения.</w:t>
            </w:r>
          </w:p>
        </w:tc>
      </w:tr>
    </w:tbl>
    <w:p w:rsidR="00B841CA" w:rsidRDefault="00B841CA" w:rsidP="00B841CA">
      <w:pPr>
        <w:ind w:firstLine="698"/>
        <w:jc w:val="center"/>
        <w:rPr>
          <w:rStyle w:val="af1"/>
          <w:b w:val="0"/>
          <w:bCs/>
          <w:szCs w:val="28"/>
        </w:rPr>
      </w:pPr>
    </w:p>
    <w:p w:rsidR="00B841CA" w:rsidRDefault="00B841CA" w:rsidP="00B841CA">
      <w:pPr>
        <w:ind w:firstLine="698"/>
        <w:jc w:val="center"/>
        <w:rPr>
          <w:rStyle w:val="af1"/>
          <w:b w:val="0"/>
          <w:bCs/>
          <w:szCs w:val="28"/>
        </w:rPr>
      </w:pPr>
    </w:p>
    <w:p w:rsidR="00B841CA" w:rsidRDefault="00B841CA" w:rsidP="00B841CA">
      <w:pPr>
        <w:ind w:firstLine="698"/>
        <w:jc w:val="center"/>
        <w:rPr>
          <w:rStyle w:val="af1"/>
          <w:b w:val="0"/>
          <w:bCs/>
          <w:szCs w:val="28"/>
        </w:rPr>
      </w:pPr>
      <w:r>
        <w:rPr>
          <w:rStyle w:val="af1"/>
          <w:b w:val="0"/>
          <w:bCs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</w:t>
      </w:r>
    </w:p>
    <w:p w:rsidR="00B841CA" w:rsidRDefault="00B841CA" w:rsidP="00B841CA">
      <w:pPr>
        <w:ind w:firstLine="698"/>
        <w:jc w:val="center"/>
        <w:rPr>
          <w:rStyle w:val="af1"/>
          <w:b w:val="0"/>
          <w:bCs/>
          <w:szCs w:val="28"/>
        </w:rPr>
      </w:pPr>
      <w:r>
        <w:rPr>
          <w:rStyle w:val="af1"/>
          <w:b w:val="0"/>
          <w:bCs/>
          <w:szCs w:val="28"/>
        </w:rPr>
        <w:t>программы</w:t>
      </w:r>
    </w:p>
    <w:p w:rsidR="00B841CA" w:rsidRDefault="00B841CA" w:rsidP="00B841CA">
      <w:pPr>
        <w:ind w:firstLine="698"/>
        <w:jc w:val="right"/>
        <w:rPr>
          <w:rStyle w:val="af1"/>
          <w:b w:val="0"/>
          <w:bCs/>
        </w:rPr>
      </w:pPr>
      <w:r>
        <w:rPr>
          <w:rStyle w:val="af1"/>
          <w:b w:val="0"/>
          <w:bCs/>
        </w:rPr>
        <w:t>Таблица 2</w:t>
      </w:r>
    </w:p>
    <w:p w:rsidR="00B841CA" w:rsidRDefault="00B841CA" w:rsidP="00B841CA">
      <w:pPr>
        <w:ind w:firstLine="698"/>
        <w:jc w:val="right"/>
        <w:rPr>
          <w:rStyle w:val="af1"/>
          <w:b w:val="0"/>
          <w:bCs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4536"/>
        <w:gridCol w:w="992"/>
        <w:gridCol w:w="866"/>
        <w:gridCol w:w="986"/>
        <w:gridCol w:w="6"/>
      </w:tblGrid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Наименование основного мероприятия,</w:t>
            </w:r>
          </w:p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 мероприятия (направления расходов), контрольного события</w:t>
            </w:r>
          </w:p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Ответственный исполнитель, соисполнитель, участник</w:t>
            </w:r>
          </w:p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Показатели контрольных событий (в количественном выражении) за 2021 г.</w:t>
            </w:r>
          </w:p>
        </w:tc>
      </w:tr>
      <w:tr w:rsidR="00B841CA" w:rsidTr="00AF5F9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% исполнения</w:t>
            </w: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rStyle w:val="af1"/>
                <w:b w:val="0"/>
                <w:bCs/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Style w:val="af1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Style w:val="af1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территориального общественного самоуправления в муниципальном образовании «Город Майкоп» на 2018-2023 годы</w:t>
            </w:r>
          </w:p>
        </w:tc>
      </w:tr>
      <w:tr w:rsidR="00B841CA" w:rsidTr="00AF5F9D">
        <w:trPr>
          <w:trHeight w:val="6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Привлечение населения к совместной деятельности ТОС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 Администрации;</w:t>
            </w:r>
          </w:p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</w:t>
            </w:r>
          </w:p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по делам молодежи;</w:t>
            </w:r>
          </w:p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ТОС; Управление культуры и подведомственные ему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41CA" w:rsidTr="00AF5F9D">
        <w:trPr>
          <w:trHeight w:val="1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(город)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 Администрации, Отдел по делам молодежи; 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проводимых при участии ТОС мероприятий по благоустройству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</w:pPr>
            <w:r>
              <w:rPr>
                <w:sz w:val="20"/>
                <w:lang w:eastAsia="en-US"/>
              </w:rPr>
              <w:t>Активность жителей по благоустройству своих территорий в различных районах города.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по делам молодежи;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trHeight w:val="5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жителей, привлеченных к участию в субботниках по благоустройству территории проживания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108,3</w:t>
            </w:r>
          </w:p>
        </w:tc>
      </w:tr>
      <w:tr w:rsidR="00B841CA" w:rsidTr="00AF5F9D">
        <w:trPr>
          <w:gridAfter w:val="1"/>
          <w:wAfter w:w="6" w:type="dxa"/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trHeight w:val="5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6534D6" w:rsidRDefault="00B841CA" w:rsidP="006534D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жителей, привлеченных к проведению культурных и праздничных мероприятий.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культуры и подведомственные ему учреждения;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155,7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6534D6" w:rsidRDefault="00B841CA" w:rsidP="006534D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поздравлений жителей с памятными датами от лица Администрации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 Администрации;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44,4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</w:pPr>
            <w:r>
              <w:rPr>
                <w:sz w:val="20"/>
                <w:lang w:eastAsia="en-US"/>
              </w:rPr>
              <w:t>По факту количества поздравлений в 2021 году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20 844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22 549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6534D6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выявленных нарушений Правил благоустройства территории муниципального образования «Город Майкоп»;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720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124,2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>По факту выявления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391,0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6534D6" w:rsidRDefault="00B841CA" w:rsidP="006534D6">
            <w:pPr>
              <w:spacing w:line="276" w:lineRule="auto"/>
              <w:rPr>
                <w:szCs w:val="28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C925F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  <w:r w:rsidR="00B841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общественного участия на объектах благоустройства на территории территориального общественного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1</w:t>
            </w: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>Не достаточное активное общественное участие на объектах благоустройства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sz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жилищного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</w:pPr>
            <w:r>
              <w:rPr>
                <w:sz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20 124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108,5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6534D6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513B4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513B4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мероприятий на повышение уровня общественной и пожарной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>По заданиям Управления ЧС г. Майкопа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мероприятий по участию в проведении с жителями муниципального образования «Город Майкоп» культурных, праздничных и спортивно-оздоровительных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Управление культуры и подведомственные ему учреждения;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6534D6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проведенных мероприятий по организации приема граждан, в том числе с участием депутатов представительных органов Российской Федерации, Республики Адыгея,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Управление делами Администрации;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534,3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>По факту проведения. В Порядке заниженное количество «приемов»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число мероприятий, проводимых ТОС на территории муниципального образования «Город Майкоп» (город)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Отдел по делам молодежи;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AF5F9D" w:rsidP="00AF5F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AF5F9D" w:rsidP="00AF5F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287,9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 контрольных событий и сроков выполнения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Pr="006534D6" w:rsidRDefault="00B841C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нейтрализции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Майкоп" (село)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 Администрации; Управление по работе с территориями; Управление ЖКХ и благоустройства; ТОС; Отдел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проводимых при участии ТОС мероприятий по благоустройству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Управление по работе с территориями;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профилактических мероприятий, направленных на снижение уровня преступности, наркомании, пьянства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по делам молодежи; Управление по работе с территориями;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171,5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 w:rsidP="006534D6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жителей, привлеченных к участию в субботниках по благоустройству территории проживания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Управление по работе с территориями;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107,9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841CA" w:rsidTr="00AF5F9D">
        <w:trPr>
          <w:trHeight w:val="5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жителей, привлеченных к проведению культурных и праздничных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работе с территориями; ТОС; Управление культуры и подведомственные ему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20,2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 w:rsidP="00C66D43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 xml:space="preserve">не корректна плановая цифра, при численности населения (село, без ст. Ханской и х. Веселого) 10848 плановая цифра 1200, что составляет 11%, а в городских ТОС 1,5%. Также повлияли ограничительные мероприятия из-за борьбы с распространением </w:t>
            </w:r>
            <w:proofErr w:type="spellStart"/>
            <w:r>
              <w:rPr>
                <w:sz w:val="20"/>
                <w:lang w:eastAsia="en-US"/>
              </w:rPr>
              <w:t>коронафирусной</w:t>
            </w:r>
            <w:proofErr w:type="spellEnd"/>
            <w:r>
              <w:rPr>
                <w:sz w:val="20"/>
                <w:lang w:eastAsia="en-US"/>
              </w:rPr>
              <w:t xml:space="preserve"> инфекции и не возможностью проводить общественные мероприятия</w:t>
            </w:r>
            <w:r w:rsidR="00C66D43">
              <w:rPr>
                <w:sz w:val="20"/>
                <w:lang w:eastAsia="en-US"/>
              </w:rPr>
              <w:t>.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Правил благоустройства территории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</w:pPr>
            <w:r>
              <w:rPr>
                <w:sz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2 916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3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087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105,9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выявленных нарушений Правил благоустройства территории муниципального образования «Город Майкоп»; стихийных свалок; объектов, угрожающих безопасности граждан (аварийные деревья, объекты благоустройства и др.); повреждения или уничтожения зеленных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104,3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>По факту выявления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(работ) по санитарной очистке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181,7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  <w:r>
              <w:rPr>
                <w:sz w:val="20"/>
                <w:lang w:eastAsia="en-US"/>
              </w:rPr>
              <w:t>По факту проведения, с контролем со стороны отдела санитарного контроля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Pr="006534D6" w:rsidRDefault="00B841CA" w:rsidP="006534D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общественного участия на объектах благоустройства на территории территориального общественного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6534D6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разъяснений физическим, юридическим лицам и индивидуальным предпринимателям отдельных норм жилищного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2 </w:t>
            </w:r>
            <w:r>
              <w:rPr>
                <w:sz w:val="20"/>
                <w:lang w:eastAsia="en-US"/>
              </w:rPr>
              <w:t>789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106,6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6534D6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выявлению помещений, в которых длительное время не проживают граждане (выморочного имущества)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7E5475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7E547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привлечению населения к участию в мероприятиях, направленных на повышение уровня общественной и пожарной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участию в проведении с жителями муниципального образования «Город Майкоп» культурных, праздничных и спортивно-оздоровительных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работе с территориями; Управление культуры и подведомственные ему учреждения;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7E547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114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0D0C2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мероприятий по организации приема граждан, в том числе с участием депутатов представительных органов Российской Федерации, Республики Адыгея, муниципального образования «Город Майкоп»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делами Администрации;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 w:rsidP="000D0C2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841CA" w:rsidTr="00AF5F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число мероприятий, проводимых ТОС на территории муниципального образования "Город Майкоп" (село)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ЖКХ и благоустройства; Управление по работе с территориями; Управление делами Администрации; Управление культуры и подведомственные ему учреждения; Отдел по делам молодежи; Ассоциация ТОС;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AF5F9D" w:rsidP="00AF5F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CA" w:rsidRDefault="00AF5F9D" w:rsidP="00AF5F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185,6</w:t>
            </w: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rStyle w:val="af1"/>
                <w:b w:val="0"/>
                <w:bCs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</w:pPr>
          </w:p>
        </w:tc>
      </w:tr>
      <w:tr w:rsidR="00B841CA" w:rsidTr="00AF5F9D">
        <w:trPr>
          <w:gridAfter w:val="1"/>
          <w:wAfter w:w="6" w:type="dxa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rStyle w:val="af1"/>
                <w:b w:val="0"/>
                <w:bCs/>
                <w:sz w:val="20"/>
                <w:lang w:eastAsia="en-US"/>
              </w:rPr>
              <w:t xml:space="preserve">Меры </w:t>
            </w:r>
            <w:proofErr w:type="spellStart"/>
            <w:r>
              <w:rPr>
                <w:rStyle w:val="af1"/>
                <w:b w:val="0"/>
                <w:bCs/>
                <w:sz w:val="20"/>
                <w:lang w:eastAsia="en-US"/>
              </w:rPr>
              <w:t>нейтрализции</w:t>
            </w:r>
            <w:proofErr w:type="spellEnd"/>
            <w:r>
              <w:rPr>
                <w:rStyle w:val="af1"/>
                <w:b w:val="0"/>
                <w:bCs/>
                <w:sz w:val="20"/>
                <w:lang w:eastAsia="en-US"/>
              </w:rPr>
              <w:t>/минимизации отклонения по контрольному событию, ока</w:t>
            </w:r>
            <w:r>
              <w:rPr>
                <w:bCs/>
                <w:sz w:val="20"/>
                <w:lang w:eastAsia="en-US"/>
              </w:rPr>
              <w:t xml:space="preserve">зывающему существенное воздействие на реализацию программы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9E08B5" w:rsidRPr="00565366" w:rsidRDefault="009E08B5" w:rsidP="009E08B5">
      <w:pPr>
        <w:jc w:val="both"/>
        <w:rPr>
          <w:szCs w:val="28"/>
        </w:rPr>
      </w:pPr>
      <w:r w:rsidRPr="00565366">
        <w:rPr>
          <w:color w:val="FF0000"/>
          <w:sz w:val="32"/>
          <w:szCs w:val="32"/>
        </w:rPr>
        <w:t>*</w:t>
      </w:r>
      <w:r w:rsidR="008976B7">
        <w:rPr>
          <w:szCs w:val="28"/>
        </w:rPr>
        <w:t xml:space="preserve">Процент исполнения высокий в связи с тем, что </w:t>
      </w:r>
      <w:r w:rsidR="00BE55D5">
        <w:rPr>
          <w:szCs w:val="28"/>
        </w:rPr>
        <w:t xml:space="preserve">запланированное значение показателей по итогам года не были </w:t>
      </w:r>
      <w:r>
        <w:rPr>
          <w:szCs w:val="28"/>
        </w:rPr>
        <w:t>откорректированы.</w:t>
      </w:r>
    </w:p>
    <w:p w:rsidR="00B841CA" w:rsidRDefault="00B841CA" w:rsidP="00B841CA">
      <w:pPr>
        <w:jc w:val="right"/>
        <w:rPr>
          <w:szCs w:val="28"/>
        </w:rPr>
      </w:pPr>
    </w:p>
    <w:p w:rsidR="00B841CA" w:rsidRDefault="00BE55D5" w:rsidP="00B841CA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841CA">
        <w:rPr>
          <w:szCs w:val="28"/>
        </w:rPr>
        <w:t>Таблица №3</w:t>
      </w:r>
    </w:p>
    <w:p w:rsidR="00B841CA" w:rsidRDefault="00B841CA" w:rsidP="00B841CA">
      <w:pPr>
        <w:jc w:val="right"/>
        <w:rPr>
          <w:szCs w:val="28"/>
        </w:rPr>
      </w:pPr>
    </w:p>
    <w:p w:rsidR="00B841CA" w:rsidRDefault="00B841CA" w:rsidP="00B841CA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B841CA" w:rsidRDefault="00B841CA" w:rsidP="00B841CA">
      <w:pPr>
        <w:jc w:val="righ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1559"/>
        <w:gridCol w:w="1417"/>
        <w:gridCol w:w="1276"/>
        <w:gridCol w:w="1559"/>
      </w:tblGrid>
      <w:tr w:rsidR="00B841CA" w:rsidTr="00B841C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(тыс. рублей), годы</w:t>
            </w:r>
          </w:p>
        </w:tc>
      </w:tr>
      <w:tr w:rsidR="00B841CA" w:rsidTr="00B841C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Сводная бюджетная роспись, план на 01 января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Сводная бюджетная роспись на 31 декабря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Кассовое исполнение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 исполнения</w:t>
            </w:r>
          </w:p>
        </w:tc>
      </w:tr>
      <w:tr w:rsidR="00B841CA" w:rsidTr="00B841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B841CA" w:rsidTr="00B841CA">
        <w:trPr>
          <w:trHeight w:val="3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</w:t>
            </w:r>
            <w:r>
              <w:rPr>
                <w:rFonts w:eastAsia="Calibri"/>
                <w:sz w:val="20"/>
                <w:lang w:eastAsia="en-US"/>
              </w:rPr>
              <w:t>Развитие территориального общественного самоуправления в муниципальном образовании «Город Майкоп» на 2018-2021 годы»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30 784,4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98,7 %</w:t>
            </w:r>
          </w:p>
        </w:tc>
      </w:tr>
      <w:tr w:rsidR="00B841CA" w:rsidTr="00B841CA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 – 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30 784,4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98,7 %</w:t>
            </w:r>
          </w:p>
        </w:tc>
      </w:tr>
      <w:tr w:rsidR="00B841CA" w:rsidTr="00B841CA">
        <w:trPr>
          <w:trHeight w:val="37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Соисполнители –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</w:tr>
      <w:tr w:rsidR="00B841CA" w:rsidTr="00B841CA">
        <w:trPr>
          <w:trHeight w:val="2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Участники – Управление делами Администрации муниципального образования «Город Майкоп», Управление культуры муниципального образования «Город Майкоп» и подведомственные ему учреждения; Отдел по делам молодежи Администрации муниципального образования «Город Майкоп», Управление по работе с территориями Администрации муниципального образования «Город Майкоп», Ассоциация территориального общественного самоуправления, Территориальные общественные самоуправления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30 784,4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98,7 %</w:t>
            </w:r>
          </w:p>
        </w:tc>
      </w:tr>
      <w:tr w:rsidR="00B841CA" w:rsidTr="00B841CA">
        <w:trPr>
          <w:trHeight w:val="2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Привлечение населения к совместной деятельности ТОС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 – 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30 784,4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98,7 %</w:t>
            </w:r>
          </w:p>
        </w:tc>
      </w:tr>
      <w:tr w:rsidR="00B841CA" w:rsidTr="00B841CA">
        <w:trPr>
          <w:trHeight w:val="2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Соисполнители –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</w:p>
        </w:tc>
      </w:tr>
      <w:tr w:rsidR="00B841CA" w:rsidTr="00B841CA">
        <w:trPr>
          <w:trHeight w:val="25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Участники – Управление делами Администрации муниципального образования «Город Майкоп», Управление культуры муниципального образования «Город Майкоп» и подведомственные ему учреждения; Отдел по делам молодежи Администрации муниципального образования «Город Майкоп», Управление по работе с территориями Администрации муниципального образования «Город Майкоп», Ассоциация территориального общественного самоуправления, Территориальные общественные самоуправления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30 784,4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30 396,4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Default="00B841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98,7 %</w:t>
            </w:r>
          </w:p>
        </w:tc>
      </w:tr>
    </w:tbl>
    <w:p w:rsidR="00B841CA" w:rsidRDefault="00B841CA" w:rsidP="00B841CA">
      <w:pPr>
        <w:jc w:val="both"/>
      </w:pPr>
      <w:r>
        <w:t>Информация о внесенных изменениях в муниципальную программу:</w:t>
      </w:r>
    </w:p>
    <w:p w:rsidR="00B841CA" w:rsidRDefault="00B841CA" w:rsidP="00B841CA">
      <w:pPr>
        <w:ind w:firstLine="709"/>
        <w:jc w:val="both"/>
      </w:pPr>
      <w:r>
        <w:t xml:space="preserve">1) постановление Администрации муниципального образования «Город Майкоп» от </w:t>
      </w:r>
      <w:r>
        <w:rPr>
          <w:color w:val="000000" w:themeColor="text1"/>
        </w:rPr>
        <w:t xml:space="preserve">28.01.2021 № 57 </w:t>
      </w:r>
      <w:r>
        <w:t>– приведением муниципальной программы в соответствие с бюджетом муниципального образования «Город Майкоп» по состоянию на 01.01.2021;</w:t>
      </w:r>
    </w:p>
    <w:p w:rsidR="00B841CA" w:rsidRDefault="00B841CA" w:rsidP="00B841CA">
      <w:pPr>
        <w:ind w:firstLine="709"/>
        <w:jc w:val="both"/>
      </w:pPr>
      <w:r>
        <w:t xml:space="preserve">2) постановление Администрации муниципального образования «Город Майкоп» от </w:t>
      </w:r>
      <w:r>
        <w:rPr>
          <w:color w:val="000000" w:themeColor="text1"/>
        </w:rPr>
        <w:t xml:space="preserve">29.12.2021 № 1461 </w:t>
      </w:r>
      <w:r>
        <w:t>– корректировка основных показателей муниципальной программы и приведение муниципальной программы в соответствие с бюджетом муниципального образования «Город Майкоп» по состоянию на 31.12.2021.</w:t>
      </w:r>
    </w:p>
    <w:p w:rsidR="00B841CA" w:rsidRDefault="00B841CA" w:rsidP="00B841CA">
      <w:pPr>
        <w:sectPr w:rsidR="00B841CA">
          <w:pgSz w:w="16838" w:h="11906" w:orient="landscape"/>
          <w:pgMar w:top="1134" w:right="1134" w:bottom="1701" w:left="1134" w:header="720" w:footer="720" w:gutter="0"/>
          <w:cols w:space="720"/>
        </w:sectPr>
      </w:pPr>
    </w:p>
    <w:p w:rsidR="00B841CA" w:rsidRDefault="00B841CA" w:rsidP="00B841CA">
      <w:pPr>
        <w:ind w:firstLine="709"/>
        <w:jc w:val="both"/>
      </w:pPr>
    </w:p>
    <w:p w:rsidR="00B841CA" w:rsidRDefault="00B841CA" w:rsidP="00B841C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Оценка эффективности реализации муниципальной программы</w:t>
      </w:r>
    </w:p>
    <w:p w:rsidR="00B841CA" w:rsidRDefault="00B841CA" w:rsidP="00B841CA">
      <w:pPr>
        <w:ind w:firstLine="709"/>
        <w:jc w:val="center"/>
        <w:rPr>
          <w:sz w:val="32"/>
          <w:szCs w:val="32"/>
        </w:rPr>
      </w:pPr>
    </w:p>
    <w:p w:rsidR="00B841CA" w:rsidRDefault="00B841CA" w:rsidP="00B841CA">
      <w:pPr>
        <w:ind w:firstLine="709"/>
        <w:jc w:val="both"/>
        <w:rPr>
          <w:b/>
        </w:rPr>
      </w:pPr>
      <w:r>
        <w:rPr>
          <w:b/>
        </w:rPr>
        <w:t>1. Оценка степени достижения целевых показателей муниципальной программы:</w:t>
      </w:r>
    </w:p>
    <w:p w:rsidR="00B841CA" w:rsidRDefault="00B841CA" w:rsidP="00B841CA">
      <w:pPr>
        <w:ind w:firstLine="709"/>
        <w:jc w:val="both"/>
      </w:pPr>
      <w:r>
        <w:t>– степень достижения планового значения показателя (индикатора)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t>СД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ппз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пф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пп</w:t>
      </w:r>
      <w:proofErr w:type="spellEnd"/>
      <w:r>
        <w:rPr>
          <w:szCs w:val="28"/>
        </w:rPr>
        <w:t>, где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пф</w:t>
      </w:r>
      <w:proofErr w:type="spellEnd"/>
      <w:r>
        <w:rPr>
          <w:szCs w:val="28"/>
        </w:rPr>
        <w:t xml:space="preserve"> – значение целевого показателя (индикатора), характеризующего цель и задачи муниципальной программы, фактически достигнутое на конец отчетного периода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пп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плановое значение целевого показателя (индикатора), характеризующего цель и задачи муниципальной программы 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/пф1</w:t>
      </w:r>
      <w:r>
        <w:rPr>
          <w:szCs w:val="28"/>
        </w:rPr>
        <w:t xml:space="preserve">=8,2 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/пф2</w:t>
      </w:r>
      <w:r>
        <w:rPr>
          <w:szCs w:val="28"/>
        </w:rPr>
        <w:t>=2,5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/пф3</w:t>
      </w:r>
      <w:r>
        <w:rPr>
          <w:szCs w:val="28"/>
        </w:rPr>
        <w:t>=16,5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/пп1</w:t>
      </w:r>
      <w:r>
        <w:rPr>
          <w:szCs w:val="28"/>
        </w:rPr>
        <w:t>=7,4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/пп2</w:t>
      </w:r>
      <w:r>
        <w:rPr>
          <w:szCs w:val="28"/>
        </w:rPr>
        <w:t>=2,2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ЗП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/пп3</w:t>
      </w:r>
      <w:r>
        <w:rPr>
          <w:szCs w:val="28"/>
        </w:rPr>
        <w:t>=20,4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СД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/ппз1</w:t>
      </w:r>
      <w:r>
        <w:rPr>
          <w:szCs w:val="28"/>
        </w:rPr>
        <w:t>=8,2/7,4=1,11</w:t>
      </w:r>
      <w:r w:rsidR="0018036A">
        <w:rPr>
          <w:szCs w:val="28"/>
        </w:rPr>
        <w:t>=1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СД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/ппз2</w:t>
      </w:r>
      <w:r>
        <w:rPr>
          <w:szCs w:val="28"/>
        </w:rPr>
        <w:t>=2,5/2,2=1,14</w:t>
      </w:r>
      <w:r w:rsidR="0018036A">
        <w:rPr>
          <w:szCs w:val="28"/>
        </w:rPr>
        <w:t>=1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СД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/ппз3</w:t>
      </w:r>
      <w:r>
        <w:rPr>
          <w:szCs w:val="28"/>
        </w:rPr>
        <w:t xml:space="preserve">=16,5/20,4=0,81   </w:t>
      </w: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Степень реализации муниципальной программы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  <w:vertAlign w:val="subscript"/>
        </w:rPr>
        <w:t>/п</w:t>
      </w:r>
      <w:r>
        <w:rPr>
          <w:szCs w:val="28"/>
        </w:rPr>
        <w:t>=∑</w:t>
      </w:r>
      <w:proofErr w:type="spellStart"/>
      <w:r>
        <w:rPr>
          <w:szCs w:val="28"/>
        </w:rPr>
        <w:t>СД</w:t>
      </w:r>
      <w:r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ппз</w:t>
      </w:r>
      <w:proofErr w:type="spellEnd"/>
      <w:r>
        <w:rPr>
          <w:szCs w:val="28"/>
        </w:rPr>
        <w:t xml:space="preserve">/М 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  <w:vertAlign w:val="subscript"/>
        </w:rPr>
        <w:t>/п</w:t>
      </w:r>
      <w:r>
        <w:rPr>
          <w:szCs w:val="28"/>
        </w:rPr>
        <w:t>= (1+1+0</w:t>
      </w:r>
      <w:r w:rsidR="007E5475">
        <w:rPr>
          <w:szCs w:val="28"/>
        </w:rPr>
        <w:t>,</w:t>
      </w:r>
      <w:proofErr w:type="gramStart"/>
      <w:r>
        <w:rPr>
          <w:szCs w:val="28"/>
        </w:rPr>
        <w:t>81)/</w:t>
      </w:r>
      <w:proofErr w:type="gramEnd"/>
      <w:r>
        <w:rPr>
          <w:szCs w:val="28"/>
        </w:rPr>
        <w:t>3=</w:t>
      </w:r>
      <w:r w:rsidR="0018036A">
        <w:rPr>
          <w:szCs w:val="28"/>
        </w:rPr>
        <w:t>0,94</w:t>
      </w:r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</w:t>
      </w:r>
      <w:r>
        <w:rPr>
          <w:szCs w:val="28"/>
        </w:rPr>
        <w:t xml:space="preserve">. </w:t>
      </w:r>
      <w:r>
        <w:rPr>
          <w:b/>
          <w:szCs w:val="28"/>
        </w:rPr>
        <w:t>Оценка фактического достижения значения контрольного события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ОД</w:t>
      </w:r>
      <w:r>
        <w:rPr>
          <w:szCs w:val="28"/>
          <w:vertAlign w:val="subscript"/>
        </w:rPr>
        <w:t>кс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КС</w:t>
      </w:r>
      <w:r>
        <w:rPr>
          <w:szCs w:val="28"/>
          <w:vertAlign w:val="subscript"/>
        </w:rPr>
        <w:t>ф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КС</w:t>
      </w:r>
      <w:r>
        <w:rPr>
          <w:szCs w:val="28"/>
          <w:vertAlign w:val="subscript"/>
        </w:rPr>
        <w:t>п</w:t>
      </w:r>
      <w:proofErr w:type="spellEnd"/>
      <w:r>
        <w:rPr>
          <w:szCs w:val="28"/>
        </w:rPr>
        <w:t>, где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ОД</w:t>
      </w:r>
      <w:r>
        <w:rPr>
          <w:szCs w:val="28"/>
          <w:vertAlign w:val="subscript"/>
        </w:rPr>
        <w:t>кс</w:t>
      </w:r>
      <w:proofErr w:type="spellEnd"/>
      <w:r>
        <w:rPr>
          <w:szCs w:val="28"/>
        </w:rPr>
        <w:t xml:space="preserve"> – оценка фактического достижения контрольного события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</w:t>
      </w:r>
      <w:r>
        <w:rPr>
          <w:szCs w:val="28"/>
          <w:vertAlign w:val="subscript"/>
        </w:rPr>
        <w:t>сф</w:t>
      </w:r>
      <w:proofErr w:type="spellEnd"/>
      <w:r>
        <w:rPr>
          <w:szCs w:val="28"/>
        </w:rPr>
        <w:t xml:space="preserve"> – фактически достигнутое значение контрольного события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</w:t>
      </w:r>
      <w:r>
        <w:rPr>
          <w:szCs w:val="28"/>
          <w:vertAlign w:val="subscript"/>
        </w:rPr>
        <w:t>сп</w:t>
      </w:r>
      <w:proofErr w:type="spellEnd"/>
      <w:r>
        <w:rPr>
          <w:szCs w:val="28"/>
        </w:rPr>
        <w:t xml:space="preserve"> – плановое значение контрольного события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К</w:t>
            </w:r>
            <w:r>
              <w:rPr>
                <w:color w:val="000000" w:themeColor="text1"/>
                <w:szCs w:val="28"/>
                <w:vertAlign w:val="subscript"/>
                <w:lang w:eastAsia="en-US"/>
              </w:rPr>
              <w:t xml:space="preserve">сп1 </w:t>
            </w:r>
            <w:r>
              <w:rPr>
                <w:color w:val="000000" w:themeColor="text1"/>
                <w:szCs w:val="28"/>
                <w:lang w:eastAsia="en-US"/>
              </w:rPr>
              <w:t>= –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К</w:t>
            </w:r>
            <w:r>
              <w:rPr>
                <w:color w:val="000000" w:themeColor="text1"/>
                <w:szCs w:val="28"/>
                <w:vertAlign w:val="subscript"/>
                <w:lang w:eastAsia="en-US"/>
              </w:rPr>
              <w:t xml:space="preserve">сф1 </w:t>
            </w:r>
            <w:r>
              <w:rPr>
                <w:color w:val="000000" w:themeColor="text1"/>
                <w:szCs w:val="28"/>
                <w:lang w:eastAsia="en-US"/>
              </w:rPr>
              <w:t>= –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 </w:t>
            </w:r>
            <w:r>
              <w:rPr>
                <w:szCs w:val="28"/>
                <w:lang w:eastAsia="en-US"/>
              </w:rPr>
              <w:t>= 295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 </w:t>
            </w:r>
            <w:r>
              <w:rPr>
                <w:szCs w:val="28"/>
                <w:lang w:eastAsia="en-US"/>
              </w:rPr>
              <w:t>= 662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сп3 </w:t>
            </w:r>
            <w:r>
              <w:rPr>
                <w:szCs w:val="28"/>
                <w:lang w:eastAsia="en-US"/>
              </w:rPr>
              <w:t>= 11 200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сф3 </w:t>
            </w:r>
            <w:r>
              <w:rPr>
                <w:szCs w:val="28"/>
                <w:lang w:eastAsia="en-US"/>
              </w:rPr>
              <w:t>= 12 135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сп4 </w:t>
            </w:r>
            <w:r>
              <w:rPr>
                <w:szCs w:val="28"/>
                <w:lang w:eastAsia="en-US"/>
              </w:rPr>
              <w:t>= 2 400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сф4 </w:t>
            </w:r>
            <w:r>
              <w:rPr>
                <w:szCs w:val="28"/>
                <w:lang w:eastAsia="en-US"/>
              </w:rPr>
              <w:t>= 3 737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сп5 </w:t>
            </w:r>
            <w:r>
              <w:rPr>
                <w:szCs w:val="28"/>
                <w:lang w:eastAsia="en-US"/>
              </w:rPr>
              <w:t>= 1 300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сп6 </w:t>
            </w:r>
            <w:r>
              <w:rPr>
                <w:szCs w:val="28"/>
                <w:lang w:eastAsia="en-US"/>
              </w:rPr>
              <w:t>= 20 844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сп7 </w:t>
            </w:r>
            <w:r>
              <w:rPr>
                <w:szCs w:val="28"/>
                <w:lang w:eastAsia="en-US"/>
              </w:rPr>
              <w:t>= 720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сп8 </w:t>
            </w:r>
            <w:r>
              <w:rPr>
                <w:szCs w:val="28"/>
                <w:lang w:eastAsia="en-US"/>
              </w:rPr>
              <w:t>= 144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сп9 </w:t>
            </w:r>
            <w:r>
              <w:rPr>
                <w:szCs w:val="28"/>
                <w:lang w:eastAsia="en-US"/>
              </w:rPr>
              <w:t>= 144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сп10 </w:t>
            </w:r>
            <w:r>
              <w:rPr>
                <w:szCs w:val="28"/>
                <w:lang w:eastAsia="en-US"/>
              </w:rPr>
              <w:t>= 20 124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сп11 </w:t>
            </w:r>
            <w:r>
              <w:rPr>
                <w:szCs w:val="28"/>
                <w:lang w:eastAsia="en-US"/>
              </w:rPr>
              <w:t>= 144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сп12 </w:t>
            </w:r>
            <w:r>
              <w:rPr>
                <w:szCs w:val="28"/>
                <w:lang w:eastAsia="en-US"/>
              </w:rPr>
              <w:t>= 288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сп13 </w:t>
            </w:r>
            <w:r>
              <w:rPr>
                <w:szCs w:val="28"/>
                <w:lang w:eastAsia="en-US"/>
              </w:rPr>
              <w:t>= 144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сп14 </w:t>
            </w:r>
            <w:r>
              <w:rPr>
                <w:szCs w:val="28"/>
                <w:lang w:eastAsia="en-US"/>
              </w:rPr>
              <w:t>= 432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сф5 </w:t>
            </w:r>
            <w:r>
              <w:rPr>
                <w:szCs w:val="28"/>
                <w:lang w:eastAsia="en-US"/>
              </w:rPr>
              <w:t>= 577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сф6 </w:t>
            </w:r>
            <w:r>
              <w:rPr>
                <w:szCs w:val="28"/>
                <w:lang w:eastAsia="en-US"/>
              </w:rPr>
              <w:t>= 22 549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7 </w:t>
            </w:r>
            <w:r>
              <w:rPr>
                <w:szCs w:val="28"/>
                <w:lang w:eastAsia="en-US"/>
              </w:rPr>
              <w:t>= 894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8 </w:t>
            </w:r>
            <w:r>
              <w:rPr>
                <w:szCs w:val="28"/>
                <w:lang w:eastAsia="en-US"/>
              </w:rPr>
              <w:t>= 563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9 </w:t>
            </w:r>
            <w:r>
              <w:rPr>
                <w:szCs w:val="28"/>
                <w:lang w:eastAsia="en-US"/>
              </w:rPr>
              <w:t>= 131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10 </w:t>
            </w:r>
            <w:r>
              <w:rPr>
                <w:szCs w:val="28"/>
                <w:lang w:eastAsia="en-US"/>
              </w:rPr>
              <w:t>= 21 839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11 </w:t>
            </w:r>
            <w:r>
              <w:rPr>
                <w:szCs w:val="28"/>
                <w:lang w:eastAsia="en-US"/>
              </w:rPr>
              <w:t xml:space="preserve">= </w:t>
            </w:r>
            <w:r w:rsidR="00AF5F9D">
              <w:rPr>
                <w:szCs w:val="28"/>
                <w:lang w:eastAsia="en-US"/>
              </w:rPr>
              <w:t>144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12 </w:t>
            </w:r>
            <w:r>
              <w:rPr>
                <w:szCs w:val="28"/>
                <w:lang w:eastAsia="en-US"/>
              </w:rPr>
              <w:t>= 288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13 </w:t>
            </w:r>
            <w:r>
              <w:rPr>
                <w:szCs w:val="28"/>
                <w:lang w:eastAsia="en-US"/>
              </w:rPr>
              <w:t>= 239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14 </w:t>
            </w:r>
            <w:r>
              <w:rPr>
                <w:szCs w:val="28"/>
                <w:lang w:eastAsia="en-US"/>
              </w:rPr>
              <w:t>= 2 308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сп15 </w:t>
            </w:r>
            <w:r>
              <w:rPr>
                <w:szCs w:val="28"/>
                <w:lang w:eastAsia="en-US"/>
              </w:rPr>
              <w:t>= 1 460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сф15 </w:t>
            </w:r>
            <w:r>
              <w:rPr>
                <w:szCs w:val="28"/>
                <w:lang w:eastAsia="en-US"/>
              </w:rPr>
              <w:t>= 4 203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сп16 </w:t>
            </w:r>
            <w:r>
              <w:rPr>
                <w:szCs w:val="28"/>
                <w:lang w:eastAsia="en-US"/>
              </w:rPr>
              <w:t>= –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сф16 </w:t>
            </w:r>
            <w:r>
              <w:rPr>
                <w:szCs w:val="28"/>
                <w:lang w:eastAsia="en-US"/>
              </w:rPr>
              <w:t>= –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сп17 </w:t>
            </w:r>
            <w:r>
              <w:rPr>
                <w:szCs w:val="28"/>
                <w:lang w:eastAsia="en-US"/>
              </w:rPr>
              <w:t>= 130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сф17 </w:t>
            </w:r>
            <w:r>
              <w:rPr>
                <w:szCs w:val="28"/>
                <w:lang w:eastAsia="en-US"/>
              </w:rPr>
              <w:t>= 223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сп18 </w:t>
            </w:r>
            <w:r>
              <w:rPr>
                <w:szCs w:val="28"/>
                <w:lang w:eastAsia="en-US"/>
              </w:rPr>
              <w:t>= 1 050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сф18 </w:t>
            </w:r>
            <w:r>
              <w:rPr>
                <w:szCs w:val="28"/>
                <w:lang w:eastAsia="en-US"/>
              </w:rPr>
              <w:t>= 1 133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сп19 </w:t>
            </w:r>
            <w:r>
              <w:rPr>
                <w:szCs w:val="28"/>
                <w:lang w:eastAsia="en-US"/>
              </w:rPr>
              <w:t>= 1 200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сп20 </w:t>
            </w:r>
            <w:r>
              <w:rPr>
                <w:szCs w:val="28"/>
                <w:lang w:eastAsia="en-US"/>
              </w:rPr>
              <w:t>= 2 916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сп21 </w:t>
            </w:r>
            <w:r>
              <w:rPr>
                <w:szCs w:val="28"/>
                <w:lang w:eastAsia="en-US"/>
              </w:rPr>
              <w:t>= 300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сп22 </w:t>
            </w:r>
            <w:r>
              <w:rPr>
                <w:szCs w:val="28"/>
                <w:lang w:eastAsia="en-US"/>
              </w:rPr>
              <w:t>= 60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сп23 </w:t>
            </w:r>
            <w:r>
              <w:rPr>
                <w:szCs w:val="28"/>
                <w:lang w:eastAsia="en-US"/>
              </w:rPr>
              <w:t>= 60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сп24 </w:t>
            </w:r>
            <w:r>
              <w:rPr>
                <w:szCs w:val="28"/>
                <w:lang w:eastAsia="en-US"/>
              </w:rPr>
              <w:t>= 2 616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сп25 </w:t>
            </w:r>
            <w:r>
              <w:rPr>
                <w:szCs w:val="28"/>
                <w:lang w:eastAsia="en-US"/>
              </w:rPr>
              <w:t>= 60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сп26 </w:t>
            </w:r>
            <w:r>
              <w:rPr>
                <w:szCs w:val="28"/>
                <w:lang w:eastAsia="en-US"/>
              </w:rPr>
              <w:t>= 120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сп27 </w:t>
            </w:r>
            <w:r>
              <w:rPr>
                <w:szCs w:val="28"/>
                <w:lang w:eastAsia="en-US"/>
              </w:rPr>
              <w:t>= 60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сп28 </w:t>
            </w:r>
            <w:r>
              <w:rPr>
                <w:szCs w:val="28"/>
                <w:lang w:eastAsia="en-US"/>
              </w:rPr>
              <w:t>= 180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сф19 </w:t>
            </w:r>
            <w:r>
              <w:rPr>
                <w:szCs w:val="28"/>
                <w:lang w:eastAsia="en-US"/>
              </w:rPr>
              <w:t>= 242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сф20 </w:t>
            </w:r>
            <w:r>
              <w:rPr>
                <w:szCs w:val="28"/>
                <w:lang w:eastAsia="en-US"/>
              </w:rPr>
              <w:t>= 3 087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>сф</w:t>
            </w:r>
            <w:proofErr w:type="spellEnd"/>
            <w:r>
              <w:rPr>
                <w:szCs w:val="28"/>
                <w:vertAlign w:val="subscript"/>
                <w:lang w:eastAsia="en-US"/>
              </w:rPr>
              <w:t xml:space="preserve"> 21 </w:t>
            </w:r>
            <w:r>
              <w:rPr>
                <w:szCs w:val="28"/>
                <w:lang w:eastAsia="en-US"/>
              </w:rPr>
              <w:t>= 313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сф22 </w:t>
            </w:r>
            <w:r>
              <w:rPr>
                <w:szCs w:val="28"/>
                <w:lang w:eastAsia="en-US"/>
              </w:rPr>
              <w:t>= 109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сф23 </w:t>
            </w:r>
            <w:r>
              <w:rPr>
                <w:szCs w:val="28"/>
                <w:lang w:eastAsia="en-US"/>
              </w:rPr>
              <w:t>= 66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сф24 </w:t>
            </w:r>
            <w:r>
              <w:rPr>
                <w:szCs w:val="28"/>
                <w:lang w:eastAsia="en-US"/>
              </w:rPr>
              <w:t>= 2 789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сф25 </w:t>
            </w:r>
            <w:r>
              <w:rPr>
                <w:szCs w:val="28"/>
                <w:lang w:eastAsia="en-US"/>
              </w:rPr>
              <w:t>= 24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сф26 </w:t>
            </w:r>
            <w:r>
              <w:rPr>
                <w:szCs w:val="28"/>
                <w:lang w:eastAsia="en-US"/>
              </w:rPr>
              <w:t>= 120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сф27 </w:t>
            </w:r>
            <w:r>
              <w:rPr>
                <w:szCs w:val="28"/>
                <w:lang w:eastAsia="en-US"/>
              </w:rPr>
              <w:t>= 114</w:t>
            </w:r>
          </w:p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сф28 </w:t>
            </w:r>
            <w:r>
              <w:rPr>
                <w:szCs w:val="28"/>
                <w:lang w:eastAsia="en-US"/>
              </w:rPr>
              <w:t>= 495</w:t>
            </w:r>
          </w:p>
        </w:tc>
      </w:tr>
      <w:tr w:rsidR="00B841CA" w:rsidTr="00B841CA">
        <w:tc>
          <w:tcPr>
            <w:tcW w:w="2268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сп29 </w:t>
            </w:r>
            <w:r>
              <w:rPr>
                <w:szCs w:val="28"/>
                <w:lang w:eastAsia="en-US"/>
              </w:rPr>
              <w:t>= 620</w:t>
            </w:r>
          </w:p>
        </w:tc>
        <w:tc>
          <w:tcPr>
            <w:tcW w:w="1985" w:type="dxa"/>
            <w:hideMark/>
          </w:tcPr>
          <w:p w:rsidR="00B841CA" w:rsidRDefault="00B841C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vertAlign w:val="subscript"/>
                <w:lang w:eastAsia="en-US"/>
              </w:rPr>
              <w:t xml:space="preserve">сф29 </w:t>
            </w:r>
            <w:r>
              <w:rPr>
                <w:szCs w:val="28"/>
                <w:lang w:eastAsia="en-US"/>
              </w:rPr>
              <w:t>= 1 151</w:t>
            </w:r>
          </w:p>
        </w:tc>
      </w:tr>
    </w:tbl>
    <w:p w:rsidR="00B841CA" w:rsidRDefault="00B841CA" w:rsidP="00B841CA">
      <w:pPr>
        <w:tabs>
          <w:tab w:val="left" w:pos="2055"/>
        </w:tabs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      </w:t>
      </w:r>
      <w:r>
        <w:rPr>
          <w:szCs w:val="28"/>
        </w:rPr>
        <w:t>ОД</w:t>
      </w:r>
      <w:r>
        <w:rPr>
          <w:szCs w:val="28"/>
          <w:vertAlign w:val="subscript"/>
        </w:rPr>
        <w:t xml:space="preserve">кс1 </w:t>
      </w:r>
      <w:r>
        <w:rPr>
          <w:szCs w:val="28"/>
        </w:rPr>
        <w:t>= –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 </w:t>
      </w:r>
      <w:r>
        <w:rPr>
          <w:szCs w:val="28"/>
        </w:rPr>
        <w:t>= 662/295=2,24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кс3 </w:t>
      </w:r>
      <w:r>
        <w:rPr>
          <w:szCs w:val="28"/>
        </w:rPr>
        <w:t>= 12 135/11 200=1,08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кс4 </w:t>
      </w:r>
      <w:r>
        <w:rPr>
          <w:szCs w:val="28"/>
        </w:rPr>
        <w:t>= 3 737/2 400=1,56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кс5 </w:t>
      </w:r>
      <w:r>
        <w:rPr>
          <w:szCs w:val="28"/>
        </w:rPr>
        <w:t>= 577/1 300=0,44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кс6 </w:t>
      </w:r>
      <w:r>
        <w:rPr>
          <w:szCs w:val="28"/>
        </w:rPr>
        <w:t>= 22 549/20 844=1,08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кс7 </w:t>
      </w:r>
      <w:r>
        <w:rPr>
          <w:szCs w:val="28"/>
        </w:rPr>
        <w:t>= 894/720=1,24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кс8 </w:t>
      </w:r>
      <w:r>
        <w:rPr>
          <w:szCs w:val="28"/>
        </w:rPr>
        <w:t>= 563/144=3,91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кс9 </w:t>
      </w:r>
      <w:r>
        <w:rPr>
          <w:szCs w:val="28"/>
        </w:rPr>
        <w:t>= 131/144=0,91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кс10 </w:t>
      </w:r>
      <w:r w:rsidR="007E5475">
        <w:rPr>
          <w:szCs w:val="28"/>
        </w:rPr>
        <w:t>= 21 839/20 124=1,09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кс11 </w:t>
      </w:r>
      <w:r w:rsidR="00AF5F9D">
        <w:rPr>
          <w:szCs w:val="28"/>
        </w:rPr>
        <w:t>= 144</w:t>
      </w:r>
      <w:r>
        <w:rPr>
          <w:szCs w:val="28"/>
        </w:rPr>
        <w:t>/144=</w:t>
      </w:r>
      <w:r w:rsidR="00AF5F9D">
        <w:rPr>
          <w:szCs w:val="28"/>
        </w:rPr>
        <w:t>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кс12 </w:t>
      </w:r>
      <w:r>
        <w:rPr>
          <w:szCs w:val="28"/>
        </w:rPr>
        <w:t>= 288/288=1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кс13 </w:t>
      </w:r>
      <w:r>
        <w:rPr>
          <w:szCs w:val="28"/>
        </w:rPr>
        <w:t>= 239/144=1,66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кс14 </w:t>
      </w:r>
      <w:r>
        <w:rPr>
          <w:szCs w:val="28"/>
        </w:rPr>
        <w:t>= 2 308/432=5,34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кс15 </w:t>
      </w:r>
      <w:r w:rsidR="007E5475">
        <w:rPr>
          <w:szCs w:val="28"/>
        </w:rPr>
        <w:t>= 4 203/1 460=2,88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кс16 </w:t>
      </w:r>
      <w:r>
        <w:rPr>
          <w:szCs w:val="28"/>
        </w:rPr>
        <w:t>= –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кс17 </w:t>
      </w:r>
      <w:r w:rsidR="007E5475">
        <w:rPr>
          <w:szCs w:val="28"/>
        </w:rPr>
        <w:t>= 223/130=1,72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кс18 </w:t>
      </w:r>
      <w:r>
        <w:rPr>
          <w:szCs w:val="28"/>
        </w:rPr>
        <w:t>= 1 133/1 050=1,08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кс19 </w:t>
      </w:r>
      <w:r>
        <w:rPr>
          <w:szCs w:val="28"/>
        </w:rPr>
        <w:t>= 242/1 200=0,20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кс20 </w:t>
      </w:r>
      <w:r>
        <w:rPr>
          <w:szCs w:val="28"/>
        </w:rPr>
        <w:t>= 3 087/2 916=1,06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кс21 </w:t>
      </w:r>
      <w:r>
        <w:rPr>
          <w:szCs w:val="28"/>
        </w:rPr>
        <w:t>= 313/300=1,04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кс22 </w:t>
      </w:r>
      <w:r w:rsidR="007E5475">
        <w:rPr>
          <w:szCs w:val="28"/>
        </w:rPr>
        <w:t>= 109/60=1,82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кс23 </w:t>
      </w:r>
      <w:r>
        <w:rPr>
          <w:szCs w:val="28"/>
        </w:rPr>
        <w:t>= 66/60=1,1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кс24 </w:t>
      </w:r>
      <w:r w:rsidR="007E5475">
        <w:rPr>
          <w:szCs w:val="28"/>
        </w:rPr>
        <w:t>= 2 789/2 616=1,07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кс25 </w:t>
      </w:r>
      <w:r w:rsidR="0018036A">
        <w:rPr>
          <w:szCs w:val="28"/>
        </w:rPr>
        <w:t>= 60</w:t>
      </w:r>
      <w:r>
        <w:rPr>
          <w:szCs w:val="28"/>
        </w:rPr>
        <w:t>/60=</w:t>
      </w:r>
      <w:r w:rsidR="0018036A">
        <w:rPr>
          <w:szCs w:val="28"/>
        </w:rPr>
        <w:t>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кс26 </w:t>
      </w:r>
      <w:r>
        <w:rPr>
          <w:szCs w:val="28"/>
        </w:rPr>
        <w:t>= 120/120=1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кс27 </w:t>
      </w:r>
      <w:r>
        <w:rPr>
          <w:szCs w:val="28"/>
        </w:rPr>
        <w:t>= 114/60=1,9</w:t>
      </w:r>
    </w:p>
    <w:p w:rsidR="00B841CA" w:rsidRDefault="00B841CA" w:rsidP="00B841CA">
      <w:pPr>
        <w:tabs>
          <w:tab w:val="left" w:pos="2070"/>
        </w:tabs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кс28 </w:t>
      </w:r>
      <w:r>
        <w:rPr>
          <w:szCs w:val="28"/>
        </w:rPr>
        <w:t>= 495/180=2,75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ОД</w:t>
      </w:r>
      <w:r>
        <w:rPr>
          <w:szCs w:val="28"/>
          <w:vertAlign w:val="subscript"/>
        </w:rPr>
        <w:t xml:space="preserve">кс29 </w:t>
      </w:r>
      <w:r w:rsidR="007E5475">
        <w:rPr>
          <w:szCs w:val="28"/>
        </w:rPr>
        <w:t>= 1151/620=1,86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3. Оценка достижения всех контрольных событий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</w:rPr>
        <w:t>=∑</w:t>
      </w:r>
      <w:proofErr w:type="spellStart"/>
      <w:r>
        <w:rPr>
          <w:szCs w:val="28"/>
        </w:rPr>
        <w:t>ОД</w:t>
      </w:r>
      <w:r>
        <w:rPr>
          <w:szCs w:val="28"/>
          <w:vertAlign w:val="subscript"/>
        </w:rPr>
        <w:t>кс</w:t>
      </w:r>
      <w:proofErr w:type="spellEnd"/>
      <w:r>
        <w:rPr>
          <w:szCs w:val="28"/>
        </w:rPr>
        <w:t>/</w:t>
      </w:r>
      <w:r>
        <w:rPr>
          <w:szCs w:val="28"/>
          <w:lang w:val="en-US"/>
        </w:rPr>
        <w:t>N</w:t>
      </w:r>
      <w:r>
        <w:rPr>
          <w:szCs w:val="28"/>
        </w:rPr>
        <w:t>, где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</w:rPr>
        <w:t xml:space="preserve"> – степень реализации основного мероприятия программы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ОД</w:t>
      </w:r>
      <w:r>
        <w:rPr>
          <w:szCs w:val="28"/>
          <w:vertAlign w:val="subscript"/>
        </w:rPr>
        <w:t>кс</w:t>
      </w:r>
      <w:proofErr w:type="spellEnd"/>
      <w:r>
        <w:rPr>
          <w:szCs w:val="28"/>
        </w:rPr>
        <w:t xml:space="preserve"> – оценка фактического достижения контрольного события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число</w:t>
      </w:r>
      <w:proofErr w:type="gramEnd"/>
      <w:r>
        <w:rPr>
          <w:szCs w:val="28"/>
        </w:rPr>
        <w:t xml:space="preserve"> контрольных событий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м1</w:t>
      </w:r>
      <w:r>
        <w:rPr>
          <w:szCs w:val="28"/>
        </w:rPr>
        <w:t>=(2,24+1,08+1,</w:t>
      </w:r>
      <w:r w:rsidR="007E5475">
        <w:rPr>
          <w:szCs w:val="28"/>
        </w:rPr>
        <w:t>56+0,44+1,08+1,24+3,91+0,91+1,09+</w:t>
      </w:r>
      <w:r w:rsidR="00AF5F9D">
        <w:rPr>
          <w:szCs w:val="28"/>
        </w:rPr>
        <w:t>1</w:t>
      </w:r>
      <w:r w:rsidR="007E5475">
        <w:rPr>
          <w:szCs w:val="28"/>
        </w:rPr>
        <w:t>+1+1,66+5,34+2,</w:t>
      </w:r>
      <w:proofErr w:type="gramStart"/>
      <w:r w:rsidR="007E5475">
        <w:rPr>
          <w:szCs w:val="28"/>
        </w:rPr>
        <w:t>88</w:t>
      </w:r>
      <w:r w:rsidR="00AF5F9D">
        <w:rPr>
          <w:szCs w:val="28"/>
        </w:rPr>
        <w:t>)/</w:t>
      </w:r>
      <w:proofErr w:type="gramEnd"/>
      <w:r w:rsidR="00AF5F9D">
        <w:rPr>
          <w:szCs w:val="28"/>
        </w:rPr>
        <w:t>14=1,81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м2</w:t>
      </w:r>
      <w:r w:rsidR="007E5475">
        <w:rPr>
          <w:szCs w:val="28"/>
        </w:rPr>
        <w:t>=(1,72</w:t>
      </w:r>
      <w:r>
        <w:rPr>
          <w:szCs w:val="28"/>
        </w:rPr>
        <w:t>+1,08+0,20+1,06+1,04+1,8</w:t>
      </w:r>
      <w:r w:rsidR="007E5475">
        <w:rPr>
          <w:szCs w:val="28"/>
        </w:rPr>
        <w:t>2</w:t>
      </w:r>
      <w:r w:rsidR="00112587">
        <w:rPr>
          <w:szCs w:val="28"/>
        </w:rPr>
        <w:t>+1,1+1,07+</w:t>
      </w:r>
      <w:r w:rsidR="0018036A">
        <w:rPr>
          <w:szCs w:val="28"/>
        </w:rPr>
        <w:t>1</w:t>
      </w:r>
      <w:r w:rsidR="00112587">
        <w:rPr>
          <w:szCs w:val="28"/>
        </w:rPr>
        <w:t>+1+1,9+2,75+1,</w:t>
      </w:r>
      <w:proofErr w:type="gramStart"/>
      <w:r w:rsidR="00112587">
        <w:rPr>
          <w:szCs w:val="28"/>
        </w:rPr>
        <w:t>86)/</w:t>
      </w:r>
      <w:proofErr w:type="gramEnd"/>
      <w:r w:rsidR="00112587">
        <w:rPr>
          <w:szCs w:val="28"/>
        </w:rPr>
        <w:t>13=1,3</w:t>
      </w:r>
      <w:r w:rsidR="0018036A">
        <w:rPr>
          <w:szCs w:val="28"/>
        </w:rPr>
        <w:t>5</w:t>
      </w:r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4. Оценка степени реализации основных мероприятий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ом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М</w:t>
      </w:r>
      <w:r>
        <w:rPr>
          <w:szCs w:val="28"/>
          <w:vertAlign w:val="subscript"/>
        </w:rPr>
        <w:t>мв</w:t>
      </w:r>
      <w:proofErr w:type="spellEnd"/>
      <w:r>
        <w:rPr>
          <w:szCs w:val="28"/>
        </w:rPr>
        <w:t>/М,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ом</w:t>
      </w:r>
      <w:proofErr w:type="spellEnd"/>
      <w:r>
        <w:rPr>
          <w:szCs w:val="28"/>
        </w:rPr>
        <w:t xml:space="preserve"> – степень реализации основных мероприятий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М</w:t>
      </w:r>
      <w:r>
        <w:rPr>
          <w:szCs w:val="28"/>
          <w:vertAlign w:val="subscript"/>
        </w:rPr>
        <w:t>мв</w:t>
      </w:r>
      <w:proofErr w:type="spellEnd"/>
      <w:r>
        <w:rPr>
          <w:szCs w:val="28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М – общее количество основных мероприятий, запланированных к реализации в отчетном году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ом</w:t>
      </w:r>
      <w:proofErr w:type="spellEnd"/>
      <w:r w:rsidR="007D76E7">
        <w:rPr>
          <w:szCs w:val="28"/>
        </w:rPr>
        <w:t>=(1,81</w:t>
      </w:r>
      <w:r>
        <w:rPr>
          <w:szCs w:val="28"/>
        </w:rPr>
        <w:t>+1,</w:t>
      </w:r>
      <w:proofErr w:type="gramStart"/>
      <w:r>
        <w:rPr>
          <w:szCs w:val="28"/>
        </w:rPr>
        <w:t>3</w:t>
      </w:r>
      <w:r w:rsidR="0018036A">
        <w:rPr>
          <w:szCs w:val="28"/>
        </w:rPr>
        <w:t>5</w:t>
      </w:r>
      <w:r w:rsidR="007D76E7">
        <w:rPr>
          <w:szCs w:val="28"/>
        </w:rPr>
        <w:t>)/</w:t>
      </w:r>
      <w:proofErr w:type="gramEnd"/>
      <w:r w:rsidR="007D76E7">
        <w:rPr>
          <w:szCs w:val="28"/>
        </w:rPr>
        <w:t>2=1,5</w:t>
      </w:r>
      <w:r w:rsidR="0018036A">
        <w:rPr>
          <w:szCs w:val="28"/>
        </w:rPr>
        <w:t>8</w:t>
      </w:r>
      <w:r w:rsidR="00112587">
        <w:rPr>
          <w:szCs w:val="28"/>
        </w:rPr>
        <w:t>=1</w:t>
      </w:r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5. Оценка степени соответствия запланированному уровню затрат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ф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п</w:t>
      </w:r>
      <w:proofErr w:type="spellEnd"/>
      <w:r>
        <w:rPr>
          <w:szCs w:val="28"/>
        </w:rPr>
        <w:t>, где</w:t>
      </w:r>
    </w:p>
    <w:p w:rsidR="00B841CA" w:rsidRDefault="00B841CA" w:rsidP="00B841CA">
      <w:pPr>
        <w:ind w:firstLine="709"/>
        <w:jc w:val="both"/>
        <w:rPr>
          <w:szCs w:val="28"/>
          <w:vertAlign w:val="subscript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 xml:space="preserve"> – степень соответствия запланированному уровню затрат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ф</w:t>
      </w:r>
      <w:proofErr w:type="spellEnd"/>
      <w:r>
        <w:rPr>
          <w:szCs w:val="28"/>
        </w:rPr>
        <w:t xml:space="preserve"> – фактические расходы на реализацию программы в отчетном году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п</w:t>
      </w:r>
      <w:proofErr w:type="spellEnd"/>
      <w:r>
        <w:rPr>
          <w:szCs w:val="28"/>
        </w:rPr>
        <w:t xml:space="preserve"> – плановые расходы на реализацию программы в отчетном году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>=30 396,4/30 784,4= 0,9</w:t>
      </w:r>
      <w:r w:rsidR="00112587">
        <w:rPr>
          <w:szCs w:val="28"/>
        </w:rPr>
        <w:t>9</w:t>
      </w:r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6. Оценка эффективности использования финансовых ресурсов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ом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>
        <w:rPr>
          <w:szCs w:val="28"/>
        </w:rPr>
        <w:t xml:space="preserve"> – эффективность использования финансовых ресурсов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ом</w:t>
      </w:r>
      <w:proofErr w:type="spellEnd"/>
      <w:r>
        <w:rPr>
          <w:szCs w:val="28"/>
        </w:rPr>
        <w:t xml:space="preserve"> – степень реализации основных мероприятий, финансируемых за счет всех источников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 xml:space="preserve"> – степень соответствия запланированному уровню затрат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 w:rsidR="00112587">
        <w:rPr>
          <w:szCs w:val="28"/>
        </w:rPr>
        <w:t>=1/0,99=1</w:t>
      </w:r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7. Оценка эффективности реализации муниципальных программ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ЭР</w:t>
      </w:r>
      <w:r>
        <w:rPr>
          <w:szCs w:val="28"/>
          <w:vertAlign w:val="subscript"/>
        </w:rPr>
        <w:t>мп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  <w:vertAlign w:val="subscript"/>
        </w:rPr>
        <w:t>/п</w:t>
      </w:r>
      <w:r>
        <w:rPr>
          <w:szCs w:val="28"/>
        </w:rPr>
        <w:t>*</w:t>
      </w: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>
        <w:rPr>
          <w:szCs w:val="28"/>
        </w:rPr>
        <w:t>, где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ЭР</w:t>
      </w:r>
      <w:r>
        <w:rPr>
          <w:szCs w:val="28"/>
          <w:vertAlign w:val="subscript"/>
        </w:rPr>
        <w:t>мп</w:t>
      </w:r>
      <w:proofErr w:type="spellEnd"/>
      <w:r>
        <w:rPr>
          <w:szCs w:val="28"/>
        </w:rPr>
        <w:t xml:space="preserve"> – эффективность реализации муниципальной программы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  <w:vertAlign w:val="subscript"/>
        </w:rPr>
        <w:t>/п</w:t>
      </w:r>
      <w:r>
        <w:rPr>
          <w:szCs w:val="28"/>
        </w:rPr>
        <w:t xml:space="preserve"> – степень реализации целевых показателей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– эффективность использования финансовых ресурсов</w:t>
      </w:r>
    </w:p>
    <w:p w:rsidR="00B841CA" w:rsidRDefault="00B841CA" w:rsidP="00B841C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ЭР</w:t>
      </w:r>
      <w:r>
        <w:rPr>
          <w:szCs w:val="28"/>
          <w:vertAlign w:val="subscript"/>
        </w:rPr>
        <w:t>мп</w:t>
      </w:r>
      <w:proofErr w:type="spellEnd"/>
      <w:r w:rsidR="00112587">
        <w:rPr>
          <w:szCs w:val="28"/>
        </w:rPr>
        <w:t>=</w:t>
      </w:r>
      <w:r w:rsidR="0018036A">
        <w:rPr>
          <w:szCs w:val="28"/>
        </w:rPr>
        <w:t>0,94</w:t>
      </w:r>
      <w:r w:rsidR="00112587">
        <w:rPr>
          <w:szCs w:val="28"/>
        </w:rPr>
        <w:t>*1=</w:t>
      </w:r>
      <w:r w:rsidR="0018036A">
        <w:rPr>
          <w:szCs w:val="28"/>
        </w:rPr>
        <w:t>0,9</w:t>
      </w:r>
      <w:bookmarkStart w:id="0" w:name="_GoBack"/>
      <w:bookmarkEnd w:id="0"/>
    </w:p>
    <w:p w:rsidR="00B841CA" w:rsidRDefault="00B841CA" w:rsidP="00B841CA">
      <w:pPr>
        <w:ind w:firstLine="709"/>
        <w:jc w:val="both"/>
        <w:rPr>
          <w:szCs w:val="28"/>
        </w:rPr>
      </w:pP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муниципальной программы признается эффективной, в связи с большим выполнением мероприятий, предусмотренных муниципальной программой в отчетном году. </w:t>
      </w:r>
    </w:p>
    <w:p w:rsidR="00B841CA" w:rsidRDefault="00B841CA" w:rsidP="00B841CA">
      <w:pPr>
        <w:ind w:firstLine="709"/>
        <w:jc w:val="both"/>
        <w:rPr>
          <w:szCs w:val="28"/>
        </w:rPr>
      </w:pPr>
      <w:r>
        <w:rPr>
          <w:szCs w:val="28"/>
        </w:rPr>
        <w:t>Являясь инструментом реализации государственной политики в отношении развития и совершенствования системы ТОС в муниципальном образовании «Город Майкоп»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самоуправления</w:t>
      </w:r>
      <w:r>
        <w:t xml:space="preserve">, </w:t>
      </w:r>
      <w:r>
        <w:rPr>
          <w:szCs w:val="28"/>
        </w:rPr>
        <w:t>ее дальнейшее финансирование целесообразно.</w:t>
      </w:r>
    </w:p>
    <w:p w:rsidR="00B841CA" w:rsidRDefault="00B841CA" w:rsidP="00B841CA"/>
    <w:p w:rsidR="008047BF" w:rsidRDefault="008047BF"/>
    <w:sectPr w:rsidR="0080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085"/>
    <w:multiLevelType w:val="hybridMultilevel"/>
    <w:tmpl w:val="6422E872"/>
    <w:lvl w:ilvl="0" w:tplc="CA607EF0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747220"/>
    <w:multiLevelType w:val="hybridMultilevel"/>
    <w:tmpl w:val="0908D2B2"/>
    <w:lvl w:ilvl="0" w:tplc="CFD2309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F"/>
    <w:rsid w:val="000D0C2A"/>
    <w:rsid w:val="00112587"/>
    <w:rsid w:val="0018036A"/>
    <w:rsid w:val="00513B44"/>
    <w:rsid w:val="00565366"/>
    <w:rsid w:val="005C0274"/>
    <w:rsid w:val="006534D6"/>
    <w:rsid w:val="007D76E7"/>
    <w:rsid w:val="007E5475"/>
    <w:rsid w:val="008047BF"/>
    <w:rsid w:val="008976B7"/>
    <w:rsid w:val="00933436"/>
    <w:rsid w:val="009E08B5"/>
    <w:rsid w:val="00AF5F9D"/>
    <w:rsid w:val="00B841CA"/>
    <w:rsid w:val="00BE55D5"/>
    <w:rsid w:val="00C66D43"/>
    <w:rsid w:val="00C925F2"/>
    <w:rsid w:val="00E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93CA-A6C2-4198-84BD-C908EB8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1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841C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1CA"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4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41CA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B841C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B841CA"/>
    <w:pPr>
      <w:tabs>
        <w:tab w:val="center" w:pos="4153"/>
        <w:tab w:val="right" w:pos="8306"/>
      </w:tabs>
    </w:pPr>
  </w:style>
  <w:style w:type="character" w:customStyle="1" w:styleId="a7">
    <w:name w:val="Название Знак"/>
    <w:basedOn w:val="a0"/>
    <w:link w:val="a8"/>
    <w:rsid w:val="00B841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Title"/>
    <w:basedOn w:val="a"/>
    <w:link w:val="a7"/>
    <w:qFormat/>
    <w:rsid w:val="00B841CA"/>
    <w:pPr>
      <w:jc w:val="center"/>
    </w:pPr>
    <w:rPr>
      <w:b/>
      <w:sz w:val="36"/>
    </w:rPr>
  </w:style>
  <w:style w:type="character" w:customStyle="1" w:styleId="a9">
    <w:name w:val="Основной текст Знак"/>
    <w:basedOn w:val="a0"/>
    <w:link w:val="aa"/>
    <w:semiHidden/>
    <w:rsid w:val="00B841C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B841CA"/>
    <w:rPr>
      <w:rFonts w:ascii="Arial" w:hAnsi="Arial"/>
      <w:b/>
      <w:sz w:val="20"/>
    </w:rPr>
  </w:style>
  <w:style w:type="character" w:customStyle="1" w:styleId="ab">
    <w:name w:val="Основной текст с отступом Знак"/>
    <w:basedOn w:val="a0"/>
    <w:link w:val="ac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B841CA"/>
    <w:pPr>
      <w:ind w:left="720" w:firstLine="720"/>
    </w:pPr>
  </w:style>
  <w:style w:type="character" w:customStyle="1" w:styleId="21">
    <w:name w:val="Основной текст 2 Знак"/>
    <w:basedOn w:val="a0"/>
    <w:link w:val="22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841CA"/>
    <w:pPr>
      <w:spacing w:line="360" w:lineRule="auto"/>
      <w:jc w:val="both"/>
    </w:pPr>
  </w:style>
  <w:style w:type="character" w:customStyle="1" w:styleId="23">
    <w:name w:val="Основной текст с отступом 2 Знак"/>
    <w:basedOn w:val="a0"/>
    <w:link w:val="24"/>
    <w:semiHidden/>
    <w:rsid w:val="00B84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841CA"/>
    <w:pPr>
      <w:spacing w:line="360" w:lineRule="auto"/>
      <w:ind w:firstLine="720"/>
      <w:jc w:val="both"/>
    </w:pPr>
  </w:style>
  <w:style w:type="character" w:customStyle="1" w:styleId="ad">
    <w:name w:val="Текст выноски Знак"/>
    <w:basedOn w:val="a0"/>
    <w:link w:val="ae"/>
    <w:semiHidden/>
    <w:rsid w:val="00B841C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semiHidden/>
    <w:unhideWhenUsed/>
    <w:rsid w:val="00B841CA"/>
    <w:rPr>
      <w:rFonts w:ascii="Segoe UI" w:hAnsi="Segoe UI" w:cs="Segoe UI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B841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B841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B841CA"/>
    <w:rPr>
      <w:b/>
      <w:bCs w:val="0"/>
      <w:color w:val="26282F"/>
    </w:rPr>
  </w:style>
  <w:style w:type="paragraph" w:styleId="af2">
    <w:name w:val="List Paragraph"/>
    <w:basedOn w:val="a"/>
    <w:uiPriority w:val="34"/>
    <w:qFormat/>
    <w:rsid w:val="0056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Курашинова Сусанна Руслановна</dc:creator>
  <cp:keywords/>
  <dc:description/>
  <cp:lastModifiedBy>Ефимова Наталья Курбангалеевна</cp:lastModifiedBy>
  <cp:revision>4</cp:revision>
  <cp:lastPrinted>2022-03-09T12:05:00Z</cp:lastPrinted>
  <dcterms:created xsi:type="dcterms:W3CDTF">2022-02-22T09:40:00Z</dcterms:created>
  <dcterms:modified xsi:type="dcterms:W3CDTF">2022-03-09T12:06:00Z</dcterms:modified>
</cp:coreProperties>
</file>