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97" w:rsidRPr="00F404FD" w:rsidRDefault="00051F97" w:rsidP="00051F97">
      <w:pPr>
        <w:ind w:left="2340" w:hanging="2340"/>
        <w:jc w:val="center"/>
        <w:rPr>
          <w:b/>
          <w:sz w:val="24"/>
          <w:szCs w:val="24"/>
        </w:rPr>
      </w:pPr>
      <w:r w:rsidRPr="00F404FD">
        <w:rPr>
          <w:b/>
          <w:sz w:val="24"/>
          <w:szCs w:val="24"/>
        </w:rPr>
        <w:t xml:space="preserve">Карта рисков </w:t>
      </w:r>
    </w:p>
    <w:p w:rsidR="0043546B" w:rsidRDefault="00051F97" w:rsidP="00051F97">
      <w:pPr>
        <w:ind w:left="2340" w:hanging="2340"/>
        <w:jc w:val="center"/>
        <w:rPr>
          <w:b/>
          <w:sz w:val="24"/>
          <w:szCs w:val="24"/>
        </w:rPr>
      </w:pPr>
      <w:r w:rsidRPr="00F404FD">
        <w:rPr>
          <w:b/>
          <w:sz w:val="24"/>
          <w:szCs w:val="24"/>
        </w:rPr>
        <w:t>нарушения антимонопольного законодательства</w:t>
      </w:r>
      <w:r w:rsidR="0043546B">
        <w:rPr>
          <w:b/>
          <w:sz w:val="24"/>
          <w:szCs w:val="24"/>
        </w:rPr>
        <w:t xml:space="preserve"> </w:t>
      </w:r>
    </w:p>
    <w:p w:rsidR="00051F97" w:rsidRPr="00F404FD" w:rsidRDefault="0043546B" w:rsidP="00051F97">
      <w:pPr>
        <w:ind w:left="2340" w:hanging="2340"/>
        <w:jc w:val="center"/>
        <w:rPr>
          <w:b/>
          <w:sz w:val="24"/>
          <w:szCs w:val="24"/>
        </w:rPr>
      </w:pPr>
      <w:r w:rsidRPr="0043546B">
        <w:rPr>
          <w:b/>
          <w:sz w:val="24"/>
          <w:szCs w:val="24"/>
        </w:rPr>
        <w:t>Администрации муницип</w:t>
      </w:r>
      <w:r>
        <w:rPr>
          <w:b/>
          <w:sz w:val="24"/>
          <w:szCs w:val="24"/>
        </w:rPr>
        <w:t xml:space="preserve">ального образования </w:t>
      </w:r>
      <w:r w:rsidRPr="0043546B">
        <w:rPr>
          <w:b/>
          <w:sz w:val="24"/>
          <w:szCs w:val="24"/>
        </w:rPr>
        <w:t>«Город Майкоп»</w:t>
      </w:r>
    </w:p>
    <w:p w:rsidR="00FD3626" w:rsidRDefault="00B2407A" w:rsidP="00FD3626">
      <w:pPr>
        <w:ind w:left="2340" w:hanging="2340"/>
        <w:jc w:val="center"/>
        <w:rPr>
          <w:b/>
          <w:sz w:val="24"/>
          <w:szCs w:val="24"/>
        </w:rPr>
      </w:pPr>
      <w:r w:rsidRPr="00F404FD">
        <w:rPr>
          <w:b/>
          <w:sz w:val="24"/>
          <w:szCs w:val="24"/>
        </w:rPr>
        <w:t xml:space="preserve">за период с </w:t>
      </w:r>
      <w:r w:rsidR="00A13194">
        <w:rPr>
          <w:b/>
          <w:sz w:val="24"/>
          <w:szCs w:val="24"/>
        </w:rPr>
        <w:t>01.01.</w:t>
      </w:r>
      <w:r w:rsidR="00B96B85">
        <w:rPr>
          <w:b/>
          <w:sz w:val="24"/>
          <w:szCs w:val="24"/>
        </w:rPr>
        <w:t>2020</w:t>
      </w:r>
      <w:r w:rsidR="00C81109">
        <w:rPr>
          <w:b/>
          <w:sz w:val="24"/>
          <w:szCs w:val="24"/>
        </w:rPr>
        <w:t xml:space="preserve"> года по </w:t>
      </w:r>
      <w:r w:rsidR="00DD0DEE">
        <w:rPr>
          <w:b/>
          <w:sz w:val="24"/>
          <w:szCs w:val="24"/>
        </w:rPr>
        <w:t>31</w:t>
      </w:r>
      <w:r w:rsidR="00C81109">
        <w:rPr>
          <w:b/>
          <w:sz w:val="24"/>
          <w:szCs w:val="24"/>
        </w:rPr>
        <w:t>.</w:t>
      </w:r>
      <w:r w:rsidR="00DD0DEE">
        <w:rPr>
          <w:b/>
          <w:sz w:val="24"/>
          <w:szCs w:val="24"/>
        </w:rPr>
        <w:t>12</w:t>
      </w:r>
      <w:r w:rsidR="00720912">
        <w:rPr>
          <w:b/>
          <w:sz w:val="24"/>
          <w:szCs w:val="24"/>
        </w:rPr>
        <w:t>.2023</w:t>
      </w:r>
    </w:p>
    <w:p w:rsidR="00FD3626" w:rsidRPr="00F404FD" w:rsidRDefault="00FD3626" w:rsidP="00FD3626">
      <w:pPr>
        <w:ind w:left="2340" w:hanging="2340"/>
        <w:jc w:val="center"/>
        <w:rPr>
          <w:b/>
          <w:sz w:val="24"/>
          <w:szCs w:val="24"/>
        </w:rPr>
      </w:pPr>
    </w:p>
    <w:tbl>
      <w:tblPr>
        <w:tblStyle w:val="a3"/>
        <w:tblW w:w="16018" w:type="dxa"/>
        <w:tblInd w:w="-714" w:type="dxa"/>
        <w:tblLayout w:type="fixed"/>
        <w:tblLook w:val="04A0" w:firstRow="1" w:lastRow="0" w:firstColumn="1" w:lastColumn="0" w:noHBand="0" w:noVBand="1"/>
      </w:tblPr>
      <w:tblGrid>
        <w:gridCol w:w="425"/>
        <w:gridCol w:w="1277"/>
        <w:gridCol w:w="2835"/>
        <w:gridCol w:w="3118"/>
        <w:gridCol w:w="2410"/>
        <w:gridCol w:w="2693"/>
        <w:gridCol w:w="1276"/>
        <w:gridCol w:w="1984"/>
      </w:tblGrid>
      <w:tr w:rsidR="008C3D81" w:rsidRPr="00B00B34" w:rsidTr="009E56FC">
        <w:trPr>
          <w:trHeight w:val="1221"/>
        </w:trPr>
        <w:tc>
          <w:tcPr>
            <w:tcW w:w="425" w:type="dxa"/>
          </w:tcPr>
          <w:p w:rsidR="00967964" w:rsidRPr="00B00B34" w:rsidRDefault="00967964" w:rsidP="006A0989">
            <w:pPr>
              <w:jc w:val="center"/>
              <w:rPr>
                <w:b/>
                <w:sz w:val="24"/>
                <w:szCs w:val="24"/>
              </w:rPr>
            </w:pPr>
            <w:r w:rsidRPr="00B00B34">
              <w:rPr>
                <w:b/>
                <w:sz w:val="24"/>
                <w:szCs w:val="24"/>
              </w:rPr>
              <w:t>№</w:t>
            </w:r>
          </w:p>
          <w:p w:rsidR="00967964" w:rsidRPr="00B00B34" w:rsidRDefault="00967964" w:rsidP="006A0989">
            <w:pPr>
              <w:jc w:val="center"/>
              <w:rPr>
                <w:b/>
                <w:sz w:val="24"/>
                <w:szCs w:val="24"/>
              </w:rPr>
            </w:pPr>
          </w:p>
        </w:tc>
        <w:tc>
          <w:tcPr>
            <w:tcW w:w="1277" w:type="dxa"/>
          </w:tcPr>
          <w:p w:rsidR="00967964" w:rsidRPr="00B00B34" w:rsidRDefault="00967964" w:rsidP="006A0989">
            <w:pPr>
              <w:jc w:val="center"/>
              <w:rPr>
                <w:b/>
                <w:sz w:val="24"/>
                <w:szCs w:val="24"/>
              </w:rPr>
            </w:pPr>
            <w:r w:rsidRPr="00B00B34">
              <w:rPr>
                <w:b/>
                <w:sz w:val="24"/>
                <w:szCs w:val="24"/>
              </w:rPr>
              <w:t>Уровень риска</w:t>
            </w:r>
          </w:p>
        </w:tc>
        <w:tc>
          <w:tcPr>
            <w:tcW w:w="2835" w:type="dxa"/>
          </w:tcPr>
          <w:p w:rsidR="00967964" w:rsidRPr="00B00B34" w:rsidRDefault="00967964" w:rsidP="006A0989">
            <w:pPr>
              <w:jc w:val="center"/>
              <w:rPr>
                <w:b/>
                <w:sz w:val="24"/>
                <w:szCs w:val="24"/>
              </w:rPr>
            </w:pPr>
            <w:r w:rsidRPr="00B00B34">
              <w:rPr>
                <w:b/>
                <w:sz w:val="24"/>
                <w:szCs w:val="24"/>
              </w:rPr>
              <w:t xml:space="preserve">Выявленные риски </w:t>
            </w:r>
          </w:p>
        </w:tc>
        <w:tc>
          <w:tcPr>
            <w:tcW w:w="3118" w:type="dxa"/>
          </w:tcPr>
          <w:p w:rsidR="00967964" w:rsidRPr="00B00B34" w:rsidRDefault="00967964" w:rsidP="006A0989">
            <w:pPr>
              <w:jc w:val="center"/>
              <w:rPr>
                <w:b/>
                <w:sz w:val="24"/>
                <w:szCs w:val="24"/>
              </w:rPr>
            </w:pPr>
            <w:r w:rsidRPr="00B00B34">
              <w:rPr>
                <w:b/>
                <w:sz w:val="24"/>
                <w:szCs w:val="24"/>
              </w:rPr>
              <w:t>Описание рисков</w:t>
            </w:r>
          </w:p>
        </w:tc>
        <w:tc>
          <w:tcPr>
            <w:tcW w:w="2410" w:type="dxa"/>
          </w:tcPr>
          <w:p w:rsidR="00967964" w:rsidRPr="00B00B34" w:rsidRDefault="00967964" w:rsidP="006A0989">
            <w:pPr>
              <w:jc w:val="center"/>
              <w:rPr>
                <w:b/>
                <w:sz w:val="24"/>
                <w:szCs w:val="24"/>
              </w:rPr>
            </w:pPr>
            <w:r w:rsidRPr="00B00B34">
              <w:rPr>
                <w:b/>
                <w:sz w:val="24"/>
                <w:szCs w:val="24"/>
              </w:rPr>
              <w:t>Причины возникновения рисков</w:t>
            </w:r>
          </w:p>
        </w:tc>
        <w:tc>
          <w:tcPr>
            <w:tcW w:w="2693" w:type="dxa"/>
          </w:tcPr>
          <w:p w:rsidR="00967964" w:rsidRPr="00B00B34" w:rsidRDefault="00B00B34" w:rsidP="006A0989">
            <w:pPr>
              <w:jc w:val="center"/>
              <w:rPr>
                <w:b/>
                <w:sz w:val="24"/>
                <w:szCs w:val="24"/>
              </w:rPr>
            </w:pPr>
            <w:r>
              <w:rPr>
                <w:b/>
                <w:sz w:val="24"/>
                <w:szCs w:val="24"/>
              </w:rPr>
              <w:t>Мероприятия по минимизации</w:t>
            </w:r>
            <w:r w:rsidR="00967964" w:rsidRPr="00B00B34">
              <w:rPr>
                <w:b/>
                <w:sz w:val="24"/>
                <w:szCs w:val="24"/>
              </w:rPr>
              <w:t xml:space="preserve"> и устранению рисков </w:t>
            </w:r>
          </w:p>
        </w:tc>
        <w:tc>
          <w:tcPr>
            <w:tcW w:w="1276" w:type="dxa"/>
          </w:tcPr>
          <w:p w:rsidR="00967964" w:rsidRPr="00B00B34" w:rsidRDefault="00967964" w:rsidP="006A0989">
            <w:pPr>
              <w:jc w:val="center"/>
              <w:rPr>
                <w:b/>
                <w:sz w:val="24"/>
                <w:szCs w:val="24"/>
              </w:rPr>
            </w:pPr>
            <w:r w:rsidRPr="00B00B34">
              <w:rPr>
                <w:b/>
                <w:sz w:val="24"/>
                <w:szCs w:val="24"/>
              </w:rPr>
              <w:t xml:space="preserve">Наличие (отсутствие) остаточных рисков </w:t>
            </w:r>
          </w:p>
        </w:tc>
        <w:tc>
          <w:tcPr>
            <w:tcW w:w="1984" w:type="dxa"/>
          </w:tcPr>
          <w:p w:rsidR="00967964" w:rsidRPr="00B00B34" w:rsidRDefault="00967964" w:rsidP="006A0989">
            <w:pPr>
              <w:jc w:val="center"/>
              <w:rPr>
                <w:b/>
                <w:sz w:val="24"/>
                <w:szCs w:val="24"/>
              </w:rPr>
            </w:pPr>
            <w:r w:rsidRPr="00B00B34">
              <w:rPr>
                <w:b/>
                <w:sz w:val="24"/>
                <w:szCs w:val="24"/>
              </w:rPr>
              <w:t xml:space="preserve">Вероятность повторного возникновения рисков </w:t>
            </w:r>
          </w:p>
        </w:tc>
      </w:tr>
      <w:tr w:rsidR="005E1F14" w:rsidRPr="00B00B34" w:rsidTr="00CB0A58">
        <w:tc>
          <w:tcPr>
            <w:tcW w:w="16018" w:type="dxa"/>
            <w:gridSpan w:val="8"/>
          </w:tcPr>
          <w:p w:rsidR="005E1F14" w:rsidRPr="00B00B34" w:rsidRDefault="005E1F14" w:rsidP="005E1F14">
            <w:pPr>
              <w:jc w:val="center"/>
              <w:rPr>
                <w:b/>
                <w:color w:val="000000" w:themeColor="text1"/>
                <w:sz w:val="24"/>
                <w:szCs w:val="24"/>
              </w:rPr>
            </w:pPr>
            <w:r w:rsidRPr="00B00B34">
              <w:rPr>
                <w:b/>
                <w:color w:val="000000" w:themeColor="text1"/>
                <w:sz w:val="24"/>
                <w:szCs w:val="24"/>
              </w:rPr>
              <w:t>2020 год</w:t>
            </w:r>
          </w:p>
          <w:p w:rsidR="00224B78" w:rsidRPr="00B00B34" w:rsidRDefault="00224B78" w:rsidP="005E1F14">
            <w:pPr>
              <w:jc w:val="center"/>
              <w:rPr>
                <w:b/>
                <w:color w:val="000000" w:themeColor="text1"/>
                <w:sz w:val="24"/>
                <w:szCs w:val="24"/>
              </w:rPr>
            </w:pPr>
          </w:p>
        </w:tc>
      </w:tr>
      <w:tr w:rsidR="00655ABB" w:rsidRPr="00B00B34" w:rsidTr="009E56FC">
        <w:tc>
          <w:tcPr>
            <w:tcW w:w="425" w:type="dxa"/>
          </w:tcPr>
          <w:p w:rsidR="00655ABB" w:rsidRPr="00B00B34" w:rsidRDefault="00655ABB" w:rsidP="00655ABB">
            <w:pPr>
              <w:jc w:val="both"/>
              <w:rPr>
                <w:b/>
                <w:sz w:val="24"/>
                <w:szCs w:val="24"/>
              </w:rPr>
            </w:pPr>
            <w:r w:rsidRPr="00B00B34">
              <w:rPr>
                <w:b/>
                <w:sz w:val="24"/>
                <w:szCs w:val="24"/>
              </w:rPr>
              <w:t>1.</w:t>
            </w:r>
          </w:p>
        </w:tc>
        <w:tc>
          <w:tcPr>
            <w:tcW w:w="1277" w:type="dxa"/>
          </w:tcPr>
          <w:p w:rsidR="00655ABB" w:rsidRPr="00B00B34" w:rsidRDefault="00655ABB" w:rsidP="00655ABB">
            <w:pPr>
              <w:jc w:val="both"/>
              <w:rPr>
                <w:color w:val="000000" w:themeColor="text1"/>
                <w:sz w:val="24"/>
                <w:szCs w:val="24"/>
              </w:rPr>
            </w:pPr>
            <w:r w:rsidRPr="00B00B34">
              <w:rPr>
                <w:sz w:val="24"/>
                <w:szCs w:val="24"/>
              </w:rPr>
              <w:t xml:space="preserve">Незначительный </w:t>
            </w:r>
            <w:r w:rsidRPr="00B00B34">
              <w:rPr>
                <w:color w:val="000000" w:themeColor="text1"/>
                <w:sz w:val="24"/>
                <w:szCs w:val="24"/>
              </w:rPr>
              <w:t>у</w:t>
            </w:r>
            <w:r w:rsidRPr="00B00B34">
              <w:rPr>
                <w:sz w:val="24"/>
                <w:szCs w:val="24"/>
              </w:rPr>
              <w:t>ровень риска</w:t>
            </w:r>
          </w:p>
        </w:tc>
        <w:tc>
          <w:tcPr>
            <w:tcW w:w="2835" w:type="dxa"/>
          </w:tcPr>
          <w:p w:rsidR="00655ABB" w:rsidRPr="00B00B34" w:rsidRDefault="00655ABB" w:rsidP="00B00B34">
            <w:pPr>
              <w:rPr>
                <w:color w:val="000000"/>
                <w:sz w:val="24"/>
                <w:szCs w:val="24"/>
              </w:rPr>
            </w:pPr>
            <w:r w:rsidRPr="00B00B34">
              <w:rPr>
                <w:sz w:val="24"/>
                <w:szCs w:val="24"/>
              </w:rPr>
              <w:t xml:space="preserve">Предупреждение </w:t>
            </w:r>
            <w:r w:rsidR="009B3719" w:rsidRPr="00B00B34">
              <w:rPr>
                <w:color w:val="000000" w:themeColor="text1"/>
                <w:sz w:val="24"/>
                <w:szCs w:val="24"/>
              </w:rPr>
              <w:t>Адыгейского УФАС России</w:t>
            </w:r>
            <w:r w:rsidR="009B3719" w:rsidRPr="00B00B34">
              <w:rPr>
                <w:sz w:val="24"/>
                <w:szCs w:val="24"/>
              </w:rPr>
              <w:t xml:space="preserve"> </w:t>
            </w:r>
            <w:r w:rsidRPr="00B00B34">
              <w:rPr>
                <w:sz w:val="24"/>
                <w:szCs w:val="24"/>
              </w:rPr>
              <w:t>от 20.02.2020 № 612 в отношении МУП «</w:t>
            </w:r>
            <w:proofErr w:type="spellStart"/>
            <w:r w:rsidRPr="00B00B34">
              <w:rPr>
                <w:sz w:val="24"/>
                <w:szCs w:val="24"/>
              </w:rPr>
              <w:t>Майкопводоканал</w:t>
            </w:r>
            <w:proofErr w:type="spellEnd"/>
            <w:r w:rsidRPr="00B00B34">
              <w:rPr>
                <w:sz w:val="24"/>
                <w:szCs w:val="24"/>
              </w:rPr>
              <w:t>»</w:t>
            </w:r>
            <w:r w:rsidR="008437CF" w:rsidRPr="00B00B34">
              <w:rPr>
                <w:sz w:val="24"/>
                <w:szCs w:val="24"/>
              </w:rPr>
              <w:t xml:space="preserve"> МО «Город Майкоп»</w:t>
            </w:r>
            <w:r w:rsidR="00697A72" w:rsidRPr="00B00B34">
              <w:rPr>
                <w:sz w:val="24"/>
                <w:szCs w:val="24"/>
              </w:rPr>
              <w:t>,</w:t>
            </w:r>
            <w:r w:rsidRPr="00B00B34">
              <w:rPr>
                <w:sz w:val="24"/>
                <w:szCs w:val="24"/>
              </w:rPr>
              <w:t xml:space="preserve"> о прекращении действий</w:t>
            </w:r>
            <w:r w:rsidR="00F3166A" w:rsidRPr="00B00B34">
              <w:rPr>
                <w:sz w:val="24"/>
                <w:szCs w:val="24"/>
              </w:rPr>
              <w:t xml:space="preserve"> (бездействий)</w:t>
            </w:r>
            <w:r w:rsidRPr="00B00B34">
              <w:rPr>
                <w:sz w:val="24"/>
                <w:szCs w:val="24"/>
              </w:rPr>
              <w:t xml:space="preserve">, которые содержат признаки нарушения </w:t>
            </w:r>
            <w:r w:rsidRPr="00B00B34">
              <w:rPr>
                <w:color w:val="000000" w:themeColor="text1"/>
                <w:sz w:val="24"/>
                <w:szCs w:val="24"/>
              </w:rPr>
              <w:t xml:space="preserve">пункта </w:t>
            </w:r>
            <w:r w:rsidR="00F845D4" w:rsidRPr="00B00B34">
              <w:rPr>
                <w:color w:val="000000" w:themeColor="text1"/>
                <w:sz w:val="24"/>
                <w:szCs w:val="24"/>
              </w:rPr>
              <w:t>3</w:t>
            </w:r>
            <w:r w:rsidRPr="00B00B34">
              <w:rPr>
                <w:color w:val="000000" w:themeColor="text1"/>
                <w:sz w:val="24"/>
                <w:szCs w:val="24"/>
              </w:rPr>
              <w:t xml:space="preserve"> </w:t>
            </w:r>
            <w:r w:rsidR="00F845D4" w:rsidRPr="00B00B34">
              <w:rPr>
                <w:color w:val="000000" w:themeColor="text1"/>
                <w:sz w:val="24"/>
                <w:szCs w:val="24"/>
              </w:rPr>
              <w:t xml:space="preserve">части 1 </w:t>
            </w:r>
            <w:r w:rsidRPr="00B00B34">
              <w:rPr>
                <w:color w:val="000000" w:themeColor="text1"/>
                <w:sz w:val="24"/>
                <w:szCs w:val="24"/>
              </w:rPr>
              <w:t xml:space="preserve">статьи </w:t>
            </w:r>
            <w:r w:rsidR="00F845D4" w:rsidRPr="00B00B34">
              <w:rPr>
                <w:color w:val="000000" w:themeColor="text1"/>
                <w:sz w:val="24"/>
                <w:szCs w:val="24"/>
              </w:rPr>
              <w:t>10</w:t>
            </w:r>
            <w:r w:rsidRPr="00B00B34">
              <w:rPr>
                <w:color w:val="000000" w:themeColor="text1"/>
                <w:sz w:val="24"/>
                <w:szCs w:val="24"/>
              </w:rPr>
              <w:t xml:space="preserve"> </w:t>
            </w:r>
            <w:r w:rsidR="00C7341F" w:rsidRPr="00B00B34">
              <w:rPr>
                <w:color w:val="000000" w:themeColor="text1"/>
                <w:sz w:val="24"/>
                <w:szCs w:val="24"/>
              </w:rPr>
              <w:t xml:space="preserve">Федерального закона от 26 июля 2006                            № 135-ФЗ «О защите конкуренции» (далее ФЗ - 135) </w:t>
            </w:r>
          </w:p>
        </w:tc>
        <w:tc>
          <w:tcPr>
            <w:tcW w:w="3118" w:type="dxa"/>
          </w:tcPr>
          <w:p w:rsidR="004C19A0" w:rsidRPr="00B00B34" w:rsidRDefault="00A36962" w:rsidP="00B00B34">
            <w:pPr>
              <w:rPr>
                <w:color w:val="000000" w:themeColor="text1"/>
                <w:sz w:val="24"/>
                <w:szCs w:val="24"/>
              </w:rPr>
            </w:pPr>
            <w:r w:rsidRPr="00B00B34">
              <w:rPr>
                <w:color w:val="000000" w:themeColor="text1"/>
                <w:sz w:val="24"/>
                <w:szCs w:val="24"/>
              </w:rPr>
              <w:t>В</w:t>
            </w:r>
            <w:r w:rsidR="00B00B34">
              <w:rPr>
                <w:color w:val="000000" w:themeColor="text1"/>
                <w:sz w:val="24"/>
                <w:szCs w:val="24"/>
              </w:rPr>
              <w:t xml:space="preserve"> </w:t>
            </w:r>
            <w:r w:rsidR="00901865" w:rsidRPr="00B00B34">
              <w:rPr>
                <w:color w:val="000000" w:themeColor="text1"/>
                <w:sz w:val="24"/>
                <w:szCs w:val="24"/>
              </w:rPr>
              <w:t xml:space="preserve">действиях </w:t>
            </w:r>
            <w:r w:rsidR="00EA4964" w:rsidRPr="00B00B34">
              <w:rPr>
                <w:color w:val="000000" w:themeColor="text1"/>
                <w:sz w:val="24"/>
                <w:szCs w:val="24"/>
              </w:rPr>
              <w:t>муниципального унитарного предприятия «</w:t>
            </w:r>
            <w:proofErr w:type="spellStart"/>
            <w:r w:rsidR="00EA4964" w:rsidRPr="00B00B34">
              <w:rPr>
                <w:color w:val="000000" w:themeColor="text1"/>
                <w:sz w:val="24"/>
                <w:szCs w:val="24"/>
              </w:rPr>
              <w:t>Майкопводоканал</w:t>
            </w:r>
            <w:proofErr w:type="spellEnd"/>
            <w:r w:rsidR="00EA4964" w:rsidRPr="00B00B34">
              <w:rPr>
                <w:color w:val="000000" w:themeColor="text1"/>
                <w:sz w:val="24"/>
                <w:szCs w:val="24"/>
              </w:rPr>
              <w:t>»</w:t>
            </w:r>
            <w:r w:rsidR="00560CB8" w:rsidRPr="00B00B34">
              <w:rPr>
                <w:color w:val="000000" w:themeColor="text1"/>
                <w:sz w:val="24"/>
                <w:szCs w:val="24"/>
              </w:rPr>
              <w:t xml:space="preserve"> </w:t>
            </w:r>
            <w:r w:rsidR="00560CB8" w:rsidRPr="00B00B34">
              <w:rPr>
                <w:sz w:val="24"/>
                <w:szCs w:val="24"/>
              </w:rPr>
              <w:t xml:space="preserve">муниципального образования «Город Майкоп» </w:t>
            </w:r>
            <w:r w:rsidR="008A16B3" w:rsidRPr="00B00B34">
              <w:rPr>
                <w:color w:val="000000" w:themeColor="text1"/>
                <w:sz w:val="24"/>
                <w:szCs w:val="24"/>
              </w:rPr>
              <w:t>(далее</w:t>
            </w:r>
            <w:r w:rsidR="00515870" w:rsidRPr="00B00B34">
              <w:rPr>
                <w:color w:val="000000" w:themeColor="text1"/>
                <w:sz w:val="24"/>
                <w:szCs w:val="24"/>
              </w:rPr>
              <w:t xml:space="preserve"> </w:t>
            </w:r>
            <w:r w:rsidR="008A16B3" w:rsidRPr="00B00B34">
              <w:rPr>
                <w:color w:val="000000" w:themeColor="text1"/>
                <w:sz w:val="24"/>
                <w:szCs w:val="24"/>
              </w:rPr>
              <w:t>-</w:t>
            </w:r>
            <w:r w:rsidR="00515870" w:rsidRPr="00B00B34">
              <w:rPr>
                <w:color w:val="000000" w:themeColor="text1"/>
                <w:sz w:val="24"/>
                <w:szCs w:val="24"/>
              </w:rPr>
              <w:t xml:space="preserve"> </w:t>
            </w:r>
            <w:r w:rsidR="00901865" w:rsidRPr="00B00B34">
              <w:rPr>
                <w:sz w:val="24"/>
                <w:szCs w:val="24"/>
              </w:rPr>
              <w:t>МУП «</w:t>
            </w:r>
            <w:proofErr w:type="spellStart"/>
            <w:r w:rsidR="00901865" w:rsidRPr="00B00B34">
              <w:rPr>
                <w:sz w:val="24"/>
                <w:szCs w:val="24"/>
              </w:rPr>
              <w:t>Майкопводоканал</w:t>
            </w:r>
            <w:proofErr w:type="spellEnd"/>
            <w:r w:rsidR="00901865" w:rsidRPr="00B00B34">
              <w:rPr>
                <w:sz w:val="24"/>
                <w:szCs w:val="24"/>
              </w:rPr>
              <w:t>»</w:t>
            </w:r>
            <w:r w:rsidR="00091FB8" w:rsidRPr="00B00B34">
              <w:rPr>
                <w:sz w:val="24"/>
                <w:szCs w:val="24"/>
              </w:rPr>
              <w:t>)</w:t>
            </w:r>
            <w:r w:rsidR="00901865" w:rsidRPr="00B00B34">
              <w:rPr>
                <w:sz w:val="24"/>
                <w:szCs w:val="24"/>
              </w:rPr>
              <w:t xml:space="preserve"> установлено </w:t>
            </w:r>
            <w:r w:rsidR="00B00B34">
              <w:rPr>
                <w:sz w:val="24"/>
                <w:szCs w:val="24"/>
              </w:rPr>
              <w:t xml:space="preserve">наличие признаков нарушения </w:t>
            </w:r>
            <w:r w:rsidR="00901865" w:rsidRPr="00B00B34">
              <w:rPr>
                <w:color w:val="000000" w:themeColor="text1"/>
                <w:sz w:val="24"/>
                <w:szCs w:val="24"/>
              </w:rPr>
              <w:t xml:space="preserve">ФЗ </w:t>
            </w:r>
            <w:r w:rsidR="00B92372" w:rsidRPr="00B00B34">
              <w:rPr>
                <w:color w:val="000000" w:themeColor="text1"/>
                <w:sz w:val="24"/>
                <w:szCs w:val="24"/>
              </w:rPr>
              <w:t>-</w:t>
            </w:r>
            <w:r w:rsidR="00901865" w:rsidRPr="00B00B34">
              <w:rPr>
                <w:color w:val="000000" w:themeColor="text1"/>
                <w:sz w:val="24"/>
                <w:szCs w:val="24"/>
              </w:rPr>
              <w:t xml:space="preserve"> 135</w:t>
            </w:r>
            <w:r w:rsidR="00B732AC" w:rsidRPr="00B00B34">
              <w:rPr>
                <w:color w:val="000000" w:themeColor="text1"/>
                <w:sz w:val="24"/>
                <w:szCs w:val="24"/>
              </w:rPr>
              <w:t>,</w:t>
            </w:r>
            <w:r w:rsidR="00901865" w:rsidRPr="00B00B34">
              <w:rPr>
                <w:color w:val="000000" w:themeColor="text1"/>
                <w:sz w:val="24"/>
                <w:szCs w:val="24"/>
              </w:rPr>
              <w:t xml:space="preserve"> которое выразилось в </w:t>
            </w:r>
            <w:r w:rsidR="00046EAD" w:rsidRPr="00B00B34">
              <w:rPr>
                <w:sz w:val="24"/>
                <w:szCs w:val="24"/>
              </w:rPr>
              <w:t xml:space="preserve">навязывании платной услуги по проведению </w:t>
            </w:r>
            <w:r w:rsidR="00046EAD" w:rsidRPr="00B00B34">
              <w:rPr>
                <w:color w:val="000000"/>
                <w:sz w:val="24"/>
                <w:szCs w:val="24"/>
              </w:rPr>
              <w:t>анализа воды</w:t>
            </w:r>
            <w:r w:rsidR="004C19A0" w:rsidRPr="00B00B34">
              <w:rPr>
                <w:color w:val="000000"/>
                <w:sz w:val="24"/>
                <w:szCs w:val="24"/>
              </w:rPr>
              <w:t xml:space="preserve"> </w:t>
            </w:r>
            <w:r w:rsidR="004C19A0" w:rsidRPr="00B00B34">
              <w:rPr>
                <w:sz w:val="24"/>
                <w:szCs w:val="24"/>
              </w:rPr>
              <w:t>жителям поселка Каменномостского</w:t>
            </w:r>
            <w:r w:rsidR="00674A47" w:rsidRPr="00B00B34">
              <w:rPr>
                <w:sz w:val="24"/>
                <w:szCs w:val="24"/>
              </w:rPr>
              <w:t>.</w:t>
            </w:r>
            <w:r w:rsidR="00901865" w:rsidRPr="00B00B34">
              <w:rPr>
                <w:color w:val="000000" w:themeColor="text1"/>
                <w:sz w:val="24"/>
                <w:szCs w:val="24"/>
              </w:rPr>
              <w:t xml:space="preserve"> </w:t>
            </w:r>
          </w:p>
          <w:p w:rsidR="00674A47" w:rsidRPr="00B00B34" w:rsidRDefault="00674A47" w:rsidP="00B00B34">
            <w:pPr>
              <w:rPr>
                <w:sz w:val="24"/>
                <w:szCs w:val="24"/>
              </w:rPr>
            </w:pPr>
            <w:r w:rsidRPr="00B00B34">
              <w:rPr>
                <w:color w:val="000000" w:themeColor="text1"/>
                <w:sz w:val="24"/>
                <w:szCs w:val="24"/>
              </w:rPr>
              <w:t>В договоре холодного</w:t>
            </w:r>
          </w:p>
          <w:p w:rsidR="00162BAF" w:rsidRPr="00B00B34" w:rsidRDefault="00674A47" w:rsidP="00B00B34">
            <w:pPr>
              <w:rPr>
                <w:sz w:val="24"/>
                <w:szCs w:val="24"/>
              </w:rPr>
            </w:pPr>
            <w:proofErr w:type="gramStart"/>
            <w:r w:rsidRPr="00B00B34">
              <w:rPr>
                <w:color w:val="000000"/>
                <w:sz w:val="24"/>
                <w:szCs w:val="24"/>
              </w:rPr>
              <w:t>водоснабжения</w:t>
            </w:r>
            <w:proofErr w:type="gramEnd"/>
            <w:r w:rsidRPr="00B00B34">
              <w:rPr>
                <w:color w:val="000000"/>
                <w:sz w:val="24"/>
                <w:szCs w:val="24"/>
              </w:rPr>
              <w:t xml:space="preserve"> </w:t>
            </w:r>
            <w:r w:rsidRPr="00B00B34">
              <w:rPr>
                <w:sz w:val="24"/>
                <w:szCs w:val="24"/>
              </w:rPr>
              <w:t>МУП «</w:t>
            </w:r>
            <w:proofErr w:type="spellStart"/>
            <w:r w:rsidRPr="00B00B34">
              <w:rPr>
                <w:sz w:val="24"/>
                <w:szCs w:val="24"/>
              </w:rPr>
              <w:t>Майкопводоканал</w:t>
            </w:r>
            <w:proofErr w:type="spellEnd"/>
            <w:r w:rsidRPr="00B00B34">
              <w:rPr>
                <w:sz w:val="24"/>
                <w:szCs w:val="24"/>
              </w:rPr>
              <w:t>» о подключении жителей поселка Каменномостского к централизованным сетям водоснабжения,</w:t>
            </w:r>
            <w:r w:rsidR="00B00B34">
              <w:rPr>
                <w:sz w:val="24"/>
                <w:szCs w:val="24"/>
              </w:rPr>
              <w:t xml:space="preserve"> </w:t>
            </w:r>
            <w:r w:rsidRPr="00B00B34">
              <w:rPr>
                <w:sz w:val="24"/>
                <w:szCs w:val="24"/>
              </w:rPr>
              <w:t xml:space="preserve">были включены </w:t>
            </w:r>
            <w:r w:rsidRPr="00B00B34">
              <w:rPr>
                <w:color w:val="000000"/>
                <w:sz w:val="24"/>
                <w:szCs w:val="24"/>
              </w:rPr>
              <w:t>платные</w:t>
            </w:r>
            <w:r w:rsidRPr="00B00B34">
              <w:rPr>
                <w:sz w:val="24"/>
                <w:szCs w:val="24"/>
              </w:rPr>
              <w:t xml:space="preserve"> услуги по проведению анализа воды </w:t>
            </w:r>
          </w:p>
        </w:tc>
        <w:tc>
          <w:tcPr>
            <w:tcW w:w="2410" w:type="dxa"/>
          </w:tcPr>
          <w:p w:rsidR="00655ABB" w:rsidRPr="00B00B34" w:rsidRDefault="007F6C56" w:rsidP="00B00B34">
            <w:pPr>
              <w:rPr>
                <w:sz w:val="24"/>
                <w:szCs w:val="24"/>
              </w:rPr>
            </w:pPr>
            <w:r w:rsidRPr="00B00B34">
              <w:rPr>
                <w:color w:val="000000"/>
                <w:sz w:val="24"/>
                <w:szCs w:val="24"/>
              </w:rPr>
              <w:t>Несогласованность органов местного самоуправления</w:t>
            </w:r>
            <w:r w:rsidR="008C69CA" w:rsidRPr="00B00B34">
              <w:rPr>
                <w:color w:val="000000"/>
                <w:sz w:val="24"/>
                <w:szCs w:val="24"/>
              </w:rPr>
              <w:t xml:space="preserve"> МО «</w:t>
            </w:r>
            <w:proofErr w:type="spellStart"/>
            <w:r w:rsidR="008C69CA" w:rsidRPr="00B00B34">
              <w:rPr>
                <w:color w:val="000000"/>
                <w:sz w:val="24"/>
                <w:szCs w:val="24"/>
              </w:rPr>
              <w:t>Каменномостское</w:t>
            </w:r>
            <w:proofErr w:type="spellEnd"/>
            <w:r w:rsidR="008C69CA" w:rsidRPr="00B00B34">
              <w:rPr>
                <w:color w:val="000000"/>
                <w:sz w:val="24"/>
                <w:szCs w:val="24"/>
              </w:rPr>
              <w:t xml:space="preserve"> сельское поселение» и МУП «</w:t>
            </w:r>
            <w:proofErr w:type="spellStart"/>
            <w:r w:rsidR="008C69CA" w:rsidRPr="00B00B34">
              <w:rPr>
                <w:color w:val="000000"/>
                <w:sz w:val="24"/>
                <w:szCs w:val="24"/>
              </w:rPr>
              <w:t>Майкопводоканал</w:t>
            </w:r>
            <w:proofErr w:type="spellEnd"/>
            <w:r w:rsidR="008C69CA" w:rsidRPr="00B00B34">
              <w:rPr>
                <w:color w:val="000000"/>
                <w:sz w:val="24"/>
                <w:szCs w:val="24"/>
              </w:rPr>
              <w:t>» в оформлении документов при подключении жителей к централизованным сетям водоснабжения</w:t>
            </w:r>
          </w:p>
        </w:tc>
        <w:tc>
          <w:tcPr>
            <w:tcW w:w="2693" w:type="dxa"/>
          </w:tcPr>
          <w:p w:rsidR="00655ABB" w:rsidRPr="00B00B34" w:rsidRDefault="002D06D7" w:rsidP="00B00B34">
            <w:pPr>
              <w:rPr>
                <w:color w:val="000000" w:themeColor="text1"/>
                <w:sz w:val="24"/>
                <w:szCs w:val="24"/>
              </w:rPr>
            </w:pPr>
            <w:r w:rsidRPr="00B00B34">
              <w:rPr>
                <w:color w:val="000000"/>
                <w:sz w:val="24"/>
                <w:szCs w:val="24"/>
              </w:rPr>
              <w:t>МУП «</w:t>
            </w:r>
            <w:proofErr w:type="spellStart"/>
            <w:r w:rsidRPr="00B00B34">
              <w:rPr>
                <w:color w:val="000000"/>
                <w:sz w:val="24"/>
                <w:szCs w:val="24"/>
              </w:rPr>
              <w:t>Майкопводоканал</w:t>
            </w:r>
            <w:proofErr w:type="spellEnd"/>
            <w:r w:rsidRPr="00B00B34">
              <w:rPr>
                <w:color w:val="000000"/>
                <w:sz w:val="24"/>
                <w:szCs w:val="24"/>
              </w:rPr>
              <w:t xml:space="preserve">» рассмотрел предупреждение </w:t>
            </w:r>
            <w:r w:rsidR="00F3166A" w:rsidRPr="00B00B34">
              <w:rPr>
                <w:sz w:val="24"/>
                <w:szCs w:val="24"/>
              </w:rPr>
              <w:t>Адыгейского УФАС</w:t>
            </w:r>
            <w:r w:rsidRPr="00B00B34">
              <w:rPr>
                <w:color w:val="000000"/>
                <w:sz w:val="24"/>
                <w:szCs w:val="24"/>
              </w:rPr>
              <w:t xml:space="preserve"> и устранил нарушени</w:t>
            </w:r>
            <w:r w:rsidR="003A16DA" w:rsidRPr="00B00B34">
              <w:rPr>
                <w:color w:val="000000"/>
                <w:sz w:val="24"/>
                <w:szCs w:val="24"/>
              </w:rPr>
              <w:t>е</w:t>
            </w:r>
            <w:r w:rsidRPr="00B00B34">
              <w:rPr>
                <w:color w:val="000000"/>
                <w:sz w:val="24"/>
                <w:szCs w:val="24"/>
              </w:rPr>
              <w:t xml:space="preserve"> путем рассмотрения заявлений абонентов о заключении договора холодного водоснабжения без взимания платы за проведение анализа воды</w:t>
            </w:r>
          </w:p>
        </w:tc>
        <w:tc>
          <w:tcPr>
            <w:tcW w:w="1276" w:type="dxa"/>
          </w:tcPr>
          <w:p w:rsidR="00655ABB" w:rsidRPr="00B00B34" w:rsidRDefault="00655ABB" w:rsidP="00B00B34">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655ABB" w:rsidRPr="00B00B34" w:rsidRDefault="00655ABB" w:rsidP="00B00B34">
            <w:pPr>
              <w:rPr>
                <w:color w:val="000000" w:themeColor="text1"/>
                <w:sz w:val="24"/>
                <w:szCs w:val="24"/>
              </w:rPr>
            </w:pPr>
            <w:r w:rsidRPr="00B00B34">
              <w:rPr>
                <w:color w:val="000000" w:themeColor="text1"/>
                <w:sz w:val="24"/>
                <w:szCs w:val="24"/>
              </w:rPr>
              <w:t>Вероятность повторного возникновения рисков отсутствует</w:t>
            </w:r>
            <w:r w:rsidR="000C3429" w:rsidRPr="00B00B34">
              <w:rPr>
                <w:color w:val="000000" w:themeColor="text1"/>
                <w:sz w:val="24"/>
                <w:szCs w:val="24"/>
              </w:rPr>
              <w:t xml:space="preserve"> </w:t>
            </w:r>
          </w:p>
        </w:tc>
      </w:tr>
      <w:tr w:rsidR="007643CC" w:rsidRPr="00B00B34" w:rsidTr="009E56FC">
        <w:trPr>
          <w:trHeight w:val="6006"/>
        </w:trPr>
        <w:tc>
          <w:tcPr>
            <w:tcW w:w="425" w:type="dxa"/>
          </w:tcPr>
          <w:p w:rsidR="007643CC" w:rsidRPr="00B00B34" w:rsidRDefault="007643CC" w:rsidP="007643CC">
            <w:pPr>
              <w:jc w:val="both"/>
              <w:rPr>
                <w:b/>
                <w:sz w:val="24"/>
                <w:szCs w:val="24"/>
              </w:rPr>
            </w:pPr>
            <w:r w:rsidRPr="00B00B34">
              <w:rPr>
                <w:b/>
                <w:sz w:val="24"/>
                <w:szCs w:val="24"/>
              </w:rPr>
              <w:t>2.</w:t>
            </w:r>
          </w:p>
        </w:tc>
        <w:tc>
          <w:tcPr>
            <w:tcW w:w="1277" w:type="dxa"/>
          </w:tcPr>
          <w:p w:rsidR="007643CC" w:rsidRPr="00B00B34" w:rsidRDefault="007643CC" w:rsidP="007643CC">
            <w:pPr>
              <w:jc w:val="both"/>
              <w:rPr>
                <w:color w:val="000000" w:themeColor="text1"/>
                <w:sz w:val="24"/>
                <w:szCs w:val="24"/>
              </w:rPr>
            </w:pPr>
            <w:r w:rsidRPr="00B00B34">
              <w:rPr>
                <w:color w:val="000000" w:themeColor="text1"/>
                <w:sz w:val="24"/>
                <w:szCs w:val="24"/>
              </w:rPr>
              <w:t>Высокий у</w:t>
            </w:r>
            <w:r w:rsidRPr="00B00B34">
              <w:rPr>
                <w:sz w:val="24"/>
                <w:szCs w:val="24"/>
              </w:rPr>
              <w:t>ровень риска</w:t>
            </w:r>
          </w:p>
          <w:p w:rsidR="007643CC" w:rsidRPr="00B00B34" w:rsidRDefault="007643CC" w:rsidP="007643CC">
            <w:pPr>
              <w:jc w:val="both"/>
              <w:rPr>
                <w:b/>
                <w:sz w:val="24"/>
                <w:szCs w:val="24"/>
              </w:rPr>
            </w:pPr>
          </w:p>
        </w:tc>
        <w:tc>
          <w:tcPr>
            <w:tcW w:w="2835" w:type="dxa"/>
          </w:tcPr>
          <w:p w:rsidR="007643CC" w:rsidRPr="00B00B34" w:rsidRDefault="000D1D78" w:rsidP="00B00B34">
            <w:pPr>
              <w:rPr>
                <w:color w:val="000000"/>
                <w:sz w:val="24"/>
                <w:szCs w:val="24"/>
              </w:rPr>
            </w:pPr>
            <w:r w:rsidRPr="00B00B34">
              <w:rPr>
                <w:sz w:val="24"/>
                <w:szCs w:val="24"/>
              </w:rPr>
              <w:t xml:space="preserve">Адыгейским УФАС </w:t>
            </w:r>
            <w:r w:rsidR="001E1734" w:rsidRPr="00B00B34">
              <w:rPr>
                <w:color w:val="000000" w:themeColor="text1"/>
                <w:sz w:val="24"/>
                <w:szCs w:val="24"/>
              </w:rPr>
              <w:t>России</w:t>
            </w:r>
            <w:r w:rsidR="001E1734" w:rsidRPr="00B00B34">
              <w:rPr>
                <w:sz w:val="24"/>
                <w:szCs w:val="24"/>
              </w:rPr>
              <w:t xml:space="preserve"> </w:t>
            </w:r>
            <w:r w:rsidR="007643CC" w:rsidRPr="00B00B34">
              <w:rPr>
                <w:sz w:val="24"/>
                <w:szCs w:val="24"/>
              </w:rPr>
              <w:t xml:space="preserve">возбуждено дело об административном правонарушение в отношении </w:t>
            </w:r>
            <w:r w:rsidR="00C86D0C" w:rsidRPr="00B00B34">
              <w:rPr>
                <w:color w:val="000000" w:themeColor="text1"/>
                <w:sz w:val="24"/>
                <w:szCs w:val="24"/>
              </w:rPr>
              <w:t>муниципального</w:t>
            </w:r>
            <w:r w:rsidR="00C86D0C" w:rsidRPr="00B00B34">
              <w:rPr>
                <w:bCs/>
                <w:color w:val="000000" w:themeColor="text1"/>
                <w:sz w:val="24"/>
                <w:szCs w:val="24"/>
                <w:shd w:val="clear" w:color="auto" w:fill="FFFFFF"/>
              </w:rPr>
              <w:t xml:space="preserve"> казенного</w:t>
            </w:r>
            <w:r w:rsidR="00C86D0C" w:rsidRPr="00B00B34">
              <w:rPr>
                <w:color w:val="000000" w:themeColor="text1"/>
                <w:sz w:val="24"/>
                <w:szCs w:val="24"/>
                <w:shd w:val="clear" w:color="auto" w:fill="FFFFFF"/>
              </w:rPr>
              <w:t xml:space="preserve"> </w:t>
            </w:r>
            <w:r w:rsidR="00C86D0C" w:rsidRPr="00B00B34">
              <w:rPr>
                <w:bCs/>
                <w:color w:val="000000" w:themeColor="text1"/>
                <w:sz w:val="24"/>
                <w:szCs w:val="24"/>
                <w:shd w:val="clear" w:color="auto" w:fill="FFFFFF"/>
              </w:rPr>
              <w:t>учреждения</w:t>
            </w:r>
            <w:r w:rsidR="00C86D0C" w:rsidRPr="00B00B34">
              <w:rPr>
                <w:color w:val="000000" w:themeColor="text1"/>
                <w:sz w:val="24"/>
                <w:szCs w:val="24"/>
              </w:rPr>
              <w:t xml:space="preserve"> «Благоустройство</w:t>
            </w:r>
            <w:r w:rsidR="00C86D0C" w:rsidRPr="00B00B34">
              <w:rPr>
                <w:sz w:val="24"/>
                <w:szCs w:val="24"/>
              </w:rPr>
              <w:t xml:space="preserve"> муниципального образования «Город Майкоп» (далее - </w:t>
            </w:r>
            <w:r w:rsidR="007643CC" w:rsidRPr="00B00B34">
              <w:rPr>
                <w:sz w:val="24"/>
                <w:szCs w:val="24"/>
              </w:rPr>
              <w:t>МКУ «Благоустройство»</w:t>
            </w:r>
            <w:r w:rsidR="00DC5356" w:rsidRPr="00B00B34">
              <w:rPr>
                <w:sz w:val="24"/>
                <w:szCs w:val="24"/>
              </w:rPr>
              <w:t>)</w:t>
            </w:r>
            <w:r w:rsidR="007643CC" w:rsidRPr="00B00B34">
              <w:rPr>
                <w:sz w:val="24"/>
                <w:szCs w:val="24"/>
              </w:rPr>
              <w:t>, вынесено постановление о назначении административного наказания в виде штрафа)</w:t>
            </w:r>
            <w:r w:rsidR="006154B5" w:rsidRPr="00B00B34">
              <w:rPr>
                <w:sz w:val="24"/>
                <w:szCs w:val="24"/>
              </w:rPr>
              <w:t>, н</w:t>
            </w:r>
            <w:r w:rsidR="006154B5" w:rsidRPr="00B00B34">
              <w:rPr>
                <w:color w:val="000000"/>
                <w:sz w:val="24"/>
                <w:szCs w:val="24"/>
              </w:rPr>
              <w:t>арушение пункта 1</w:t>
            </w:r>
            <w:r w:rsidR="00B631C8" w:rsidRPr="00B00B34">
              <w:rPr>
                <w:color w:val="000000"/>
                <w:sz w:val="24"/>
                <w:szCs w:val="24"/>
              </w:rPr>
              <w:t xml:space="preserve"> </w:t>
            </w:r>
            <w:r w:rsidR="00F10F3A" w:rsidRPr="00B00B34">
              <w:rPr>
                <w:color w:val="000000"/>
                <w:sz w:val="24"/>
                <w:szCs w:val="24"/>
              </w:rPr>
              <w:t>статьи 15</w:t>
            </w:r>
            <w:r w:rsidR="006154B5" w:rsidRPr="00B00B34">
              <w:rPr>
                <w:color w:val="000000"/>
                <w:sz w:val="24"/>
                <w:szCs w:val="24"/>
              </w:rPr>
              <w:t xml:space="preserve"> </w:t>
            </w:r>
            <w:r w:rsidR="006154B5" w:rsidRPr="00B00B34">
              <w:rPr>
                <w:color w:val="000000" w:themeColor="text1"/>
                <w:sz w:val="24"/>
                <w:szCs w:val="24"/>
              </w:rPr>
              <w:t xml:space="preserve">ФЗ </w:t>
            </w:r>
            <w:r w:rsidR="00811A51" w:rsidRPr="00B00B34">
              <w:rPr>
                <w:color w:val="000000" w:themeColor="text1"/>
                <w:sz w:val="24"/>
                <w:szCs w:val="24"/>
              </w:rPr>
              <w:t>-</w:t>
            </w:r>
            <w:r w:rsidR="006154B5" w:rsidRPr="00B00B34">
              <w:rPr>
                <w:color w:val="000000" w:themeColor="text1"/>
                <w:sz w:val="24"/>
                <w:szCs w:val="24"/>
              </w:rPr>
              <w:t xml:space="preserve"> 135</w:t>
            </w:r>
          </w:p>
        </w:tc>
        <w:tc>
          <w:tcPr>
            <w:tcW w:w="3118" w:type="dxa"/>
          </w:tcPr>
          <w:p w:rsidR="00206AB6" w:rsidRPr="00B00B34" w:rsidRDefault="00E37CB2" w:rsidP="00B00B34">
            <w:pPr>
              <w:pStyle w:val="1"/>
              <w:shd w:val="clear" w:color="auto" w:fill="FFFFFF"/>
              <w:spacing w:before="161" w:beforeAutospacing="0" w:after="161" w:afterAutospacing="0"/>
              <w:outlineLvl w:val="0"/>
              <w:rPr>
                <w:b w:val="0"/>
                <w:color w:val="000000" w:themeColor="text1"/>
                <w:sz w:val="24"/>
                <w:szCs w:val="24"/>
              </w:rPr>
            </w:pPr>
            <w:r w:rsidRPr="00B00B34">
              <w:rPr>
                <w:rStyle w:val="ac"/>
                <w:b w:val="0"/>
                <w:color w:val="000000"/>
                <w:sz w:val="24"/>
                <w:szCs w:val="24"/>
                <w:u w:val="none"/>
              </w:rPr>
              <w:t xml:space="preserve">МКУ «Благоустройство» </w:t>
            </w:r>
            <w:r w:rsidRPr="00B00B34">
              <w:rPr>
                <w:b w:val="0"/>
                <w:color w:val="000000"/>
                <w:sz w:val="24"/>
                <w:szCs w:val="24"/>
              </w:rPr>
              <w:t xml:space="preserve">заключил </w:t>
            </w:r>
            <w:r w:rsidRPr="00B00B34">
              <w:rPr>
                <w:rStyle w:val="ac"/>
                <w:b w:val="0"/>
                <w:color w:val="000000"/>
                <w:sz w:val="24"/>
                <w:szCs w:val="24"/>
                <w:u w:val="none"/>
              </w:rPr>
              <w:t xml:space="preserve">контракт № 35-р от 18.03.2020 </w:t>
            </w:r>
            <w:r w:rsidR="00B00B34">
              <w:rPr>
                <w:b w:val="0"/>
                <w:color w:val="000000"/>
                <w:sz w:val="24"/>
                <w:szCs w:val="24"/>
              </w:rPr>
              <w:t xml:space="preserve">с </w:t>
            </w:r>
            <w:r w:rsidRPr="00B00B34">
              <w:rPr>
                <w:b w:val="0"/>
                <w:color w:val="000000" w:themeColor="text1"/>
                <w:sz w:val="24"/>
                <w:szCs w:val="24"/>
              </w:rPr>
              <w:t xml:space="preserve">индивидуальным предпринимателем </w:t>
            </w:r>
            <w:r w:rsidRPr="00B00B34">
              <w:rPr>
                <w:b w:val="0"/>
                <w:sz w:val="24"/>
                <w:szCs w:val="24"/>
              </w:rPr>
              <w:t>по выполнению работ по захоронению умерших не имеющих супруга, близких родственников, иных родственников либо законного представителя (безродных лиц)</w:t>
            </w:r>
            <w:r w:rsidRPr="00B00B34">
              <w:rPr>
                <w:rStyle w:val="ac"/>
                <w:b w:val="0"/>
                <w:color w:val="000000"/>
                <w:sz w:val="24"/>
                <w:szCs w:val="24"/>
                <w:u w:val="none"/>
              </w:rPr>
              <w:t>,</w:t>
            </w:r>
            <w:r w:rsidRPr="00B00B34">
              <w:rPr>
                <w:b w:val="0"/>
                <w:color w:val="000000"/>
                <w:sz w:val="24"/>
                <w:szCs w:val="24"/>
              </w:rPr>
              <w:t xml:space="preserve"> </w:t>
            </w:r>
            <w:r w:rsidR="0041444B" w:rsidRPr="00B00B34">
              <w:rPr>
                <w:b w:val="0"/>
                <w:color w:val="000000"/>
                <w:sz w:val="24"/>
                <w:szCs w:val="24"/>
              </w:rPr>
              <w:t xml:space="preserve">в который </w:t>
            </w:r>
            <w:r w:rsidR="00930ED3" w:rsidRPr="00B00B34">
              <w:rPr>
                <w:b w:val="0"/>
                <w:sz w:val="24"/>
                <w:szCs w:val="24"/>
              </w:rPr>
              <w:t>включены</w:t>
            </w:r>
            <w:r w:rsidR="007762D0" w:rsidRPr="00B00B34">
              <w:rPr>
                <w:b w:val="0"/>
                <w:color w:val="000000"/>
                <w:sz w:val="24"/>
                <w:szCs w:val="24"/>
              </w:rPr>
              <w:t xml:space="preserve"> </w:t>
            </w:r>
            <w:r w:rsidR="00930ED3" w:rsidRPr="00B00B34">
              <w:rPr>
                <w:b w:val="0"/>
                <w:sz w:val="24"/>
                <w:szCs w:val="24"/>
              </w:rPr>
              <w:t>услуги</w:t>
            </w:r>
            <w:r w:rsidR="007762D0" w:rsidRPr="00B00B34">
              <w:rPr>
                <w:b w:val="0"/>
                <w:color w:val="000000" w:themeColor="text1"/>
                <w:sz w:val="24"/>
                <w:szCs w:val="24"/>
              </w:rPr>
              <w:t xml:space="preserve"> </w:t>
            </w:r>
            <w:r w:rsidR="00930ED3" w:rsidRPr="00B00B34">
              <w:rPr>
                <w:b w:val="0"/>
                <w:color w:val="000000" w:themeColor="text1"/>
                <w:sz w:val="24"/>
                <w:szCs w:val="24"/>
              </w:rPr>
              <w:t xml:space="preserve">по </w:t>
            </w:r>
            <w:r w:rsidR="00930ED3" w:rsidRPr="00B00B34">
              <w:rPr>
                <w:rStyle w:val="ac"/>
                <w:b w:val="0"/>
                <w:color w:val="000000"/>
                <w:sz w:val="24"/>
                <w:szCs w:val="24"/>
                <w:u w:val="none"/>
              </w:rPr>
              <w:t>перевозке</w:t>
            </w:r>
            <w:r w:rsidR="007762D0" w:rsidRPr="00B00B34">
              <w:rPr>
                <w:rStyle w:val="ac"/>
                <w:b w:val="0"/>
                <w:color w:val="000000"/>
                <w:sz w:val="24"/>
                <w:szCs w:val="24"/>
                <w:u w:val="none"/>
              </w:rPr>
              <w:t xml:space="preserve"> умершего с места обнаружения до морга</w:t>
            </w:r>
            <w:r w:rsidR="0047011A" w:rsidRPr="00B00B34">
              <w:rPr>
                <w:rStyle w:val="ac"/>
                <w:b w:val="0"/>
                <w:color w:val="000000"/>
                <w:sz w:val="24"/>
                <w:szCs w:val="24"/>
                <w:u w:val="none"/>
              </w:rPr>
              <w:t>,</w:t>
            </w:r>
            <w:r w:rsidR="007762D0" w:rsidRPr="00B00B34">
              <w:rPr>
                <w:rStyle w:val="ac"/>
                <w:b w:val="0"/>
                <w:color w:val="000000"/>
                <w:sz w:val="24"/>
                <w:szCs w:val="24"/>
                <w:u w:val="none"/>
              </w:rPr>
              <w:t xml:space="preserve"> не относя</w:t>
            </w:r>
            <w:r w:rsidR="00F4481D" w:rsidRPr="00B00B34">
              <w:rPr>
                <w:rStyle w:val="ac"/>
                <w:b w:val="0"/>
                <w:color w:val="000000"/>
                <w:sz w:val="24"/>
                <w:szCs w:val="24"/>
                <w:u w:val="none"/>
              </w:rPr>
              <w:t>щиеся</w:t>
            </w:r>
            <w:r w:rsidR="007762D0" w:rsidRPr="00B00B34">
              <w:rPr>
                <w:rStyle w:val="ac"/>
                <w:b w:val="0"/>
                <w:color w:val="000000"/>
                <w:sz w:val="24"/>
                <w:szCs w:val="24"/>
                <w:u w:val="none"/>
              </w:rPr>
              <w:t xml:space="preserve"> к гарантированному перечню услуг по погребению, что повлекло ограничение конкуренции на рынке ритуальных услуг</w:t>
            </w:r>
          </w:p>
        </w:tc>
        <w:tc>
          <w:tcPr>
            <w:tcW w:w="2410" w:type="dxa"/>
          </w:tcPr>
          <w:p w:rsidR="007643CC" w:rsidRPr="00B00B34" w:rsidRDefault="00B41751" w:rsidP="00B00B34">
            <w:pPr>
              <w:pStyle w:val="1"/>
              <w:shd w:val="clear" w:color="auto" w:fill="FFFFFF"/>
              <w:spacing w:before="161" w:beforeAutospacing="0" w:after="161" w:afterAutospacing="0"/>
              <w:outlineLvl w:val="0"/>
              <w:rPr>
                <w:sz w:val="24"/>
                <w:szCs w:val="24"/>
              </w:rPr>
            </w:pPr>
            <w:r w:rsidRPr="00B00B34">
              <w:rPr>
                <w:b w:val="0"/>
                <w:sz w:val="24"/>
                <w:szCs w:val="24"/>
              </w:rPr>
              <w:t>Отсутствие специалистов, прошедших курсы повышения квалификации, связанные с изменениями законодательства в сфере закупок и градостроительной деятельности, текучесть кадров, инженерных специалистов</w:t>
            </w:r>
          </w:p>
        </w:tc>
        <w:tc>
          <w:tcPr>
            <w:tcW w:w="2693" w:type="dxa"/>
          </w:tcPr>
          <w:p w:rsidR="007643CC" w:rsidRPr="00B00B34" w:rsidRDefault="007643CC" w:rsidP="00B00B34">
            <w:pPr>
              <w:rPr>
                <w:color w:val="000000" w:themeColor="text1"/>
                <w:sz w:val="24"/>
                <w:szCs w:val="24"/>
              </w:rPr>
            </w:pPr>
            <w:r w:rsidRPr="00B00B34">
              <w:rPr>
                <w:color w:val="000000"/>
                <w:sz w:val="24"/>
                <w:szCs w:val="24"/>
              </w:rPr>
              <w:t xml:space="preserve"> Контракт</w:t>
            </w:r>
            <w:r w:rsidRPr="00B00B34">
              <w:rPr>
                <w:sz w:val="24"/>
                <w:szCs w:val="24"/>
              </w:rPr>
              <w:t xml:space="preserve"> </w:t>
            </w:r>
            <w:r w:rsidRPr="00B00B34">
              <w:rPr>
                <w:color w:val="000000"/>
                <w:sz w:val="24"/>
                <w:szCs w:val="24"/>
              </w:rPr>
              <w:t xml:space="preserve">№ 35-р от 18.03.2020 по выполнению работ по захоронению умерших не имеющих супруга, близких родственников, иных родственников либо законного представителя (безродных лиц) с </w:t>
            </w:r>
            <w:r w:rsidRPr="00B00B34">
              <w:rPr>
                <w:color w:val="000000" w:themeColor="text1"/>
                <w:sz w:val="24"/>
                <w:szCs w:val="24"/>
              </w:rPr>
              <w:t xml:space="preserve">индивидуальным предпринимателем </w:t>
            </w:r>
            <w:r w:rsidRPr="00B00B34">
              <w:rPr>
                <w:color w:val="000000"/>
                <w:sz w:val="24"/>
                <w:szCs w:val="24"/>
              </w:rPr>
              <w:t xml:space="preserve">расторгнут </w:t>
            </w:r>
          </w:p>
        </w:tc>
        <w:tc>
          <w:tcPr>
            <w:tcW w:w="1276" w:type="dxa"/>
          </w:tcPr>
          <w:p w:rsidR="007643CC" w:rsidRPr="00B00B34" w:rsidRDefault="007643CC" w:rsidP="00B00B34">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7643CC" w:rsidRPr="00B00B34" w:rsidRDefault="007643CC" w:rsidP="00B00B34">
            <w:pPr>
              <w:rPr>
                <w:color w:val="000000" w:themeColor="text1"/>
                <w:sz w:val="24"/>
                <w:szCs w:val="24"/>
              </w:rPr>
            </w:pPr>
            <w:r w:rsidRPr="00B00B34">
              <w:rPr>
                <w:color w:val="000000" w:themeColor="text1"/>
                <w:sz w:val="24"/>
                <w:szCs w:val="24"/>
              </w:rPr>
              <w:t>Вероятность повторного возникновения рисков отсутствует</w:t>
            </w:r>
          </w:p>
        </w:tc>
      </w:tr>
      <w:tr w:rsidR="00FC2AA7" w:rsidRPr="00B00B34" w:rsidTr="009E56FC">
        <w:tc>
          <w:tcPr>
            <w:tcW w:w="425" w:type="dxa"/>
          </w:tcPr>
          <w:p w:rsidR="00FC2AA7" w:rsidRPr="00B00B34" w:rsidRDefault="006408D2" w:rsidP="00FC2AA7">
            <w:pPr>
              <w:jc w:val="both"/>
              <w:rPr>
                <w:b/>
                <w:sz w:val="24"/>
                <w:szCs w:val="24"/>
              </w:rPr>
            </w:pPr>
            <w:r w:rsidRPr="00B00B34">
              <w:rPr>
                <w:b/>
                <w:sz w:val="24"/>
                <w:szCs w:val="24"/>
              </w:rPr>
              <w:t>3</w:t>
            </w:r>
            <w:r w:rsidR="00FC2AA7" w:rsidRPr="00B00B34">
              <w:rPr>
                <w:b/>
                <w:sz w:val="24"/>
                <w:szCs w:val="24"/>
              </w:rPr>
              <w:t>.</w:t>
            </w:r>
          </w:p>
        </w:tc>
        <w:tc>
          <w:tcPr>
            <w:tcW w:w="1277" w:type="dxa"/>
          </w:tcPr>
          <w:p w:rsidR="00FC2AA7" w:rsidRPr="00B00B34" w:rsidRDefault="00FC2AA7" w:rsidP="009E56FC">
            <w:pPr>
              <w:rPr>
                <w:color w:val="000000" w:themeColor="text1"/>
                <w:sz w:val="24"/>
                <w:szCs w:val="24"/>
              </w:rPr>
            </w:pPr>
            <w:r w:rsidRPr="00B00B34">
              <w:rPr>
                <w:sz w:val="24"/>
                <w:szCs w:val="24"/>
              </w:rPr>
              <w:t xml:space="preserve">Незначительный </w:t>
            </w:r>
            <w:r w:rsidRPr="00B00B34">
              <w:rPr>
                <w:color w:val="000000" w:themeColor="text1"/>
                <w:sz w:val="24"/>
                <w:szCs w:val="24"/>
              </w:rPr>
              <w:t>у</w:t>
            </w:r>
            <w:r w:rsidRPr="00B00B34">
              <w:rPr>
                <w:sz w:val="24"/>
                <w:szCs w:val="24"/>
              </w:rPr>
              <w:t>ровень риска</w:t>
            </w:r>
          </w:p>
        </w:tc>
        <w:tc>
          <w:tcPr>
            <w:tcW w:w="2835" w:type="dxa"/>
          </w:tcPr>
          <w:p w:rsidR="00FC2AA7" w:rsidRPr="00B00B34" w:rsidRDefault="00FC2AA7" w:rsidP="009E56FC">
            <w:pPr>
              <w:rPr>
                <w:color w:val="000000"/>
                <w:sz w:val="24"/>
                <w:szCs w:val="24"/>
              </w:rPr>
            </w:pPr>
            <w:r w:rsidRPr="00B00B34">
              <w:rPr>
                <w:sz w:val="24"/>
                <w:szCs w:val="24"/>
              </w:rPr>
              <w:t xml:space="preserve">Предупреждение </w:t>
            </w:r>
            <w:r w:rsidR="00F6793C" w:rsidRPr="00B00B34">
              <w:rPr>
                <w:color w:val="000000" w:themeColor="text1"/>
                <w:sz w:val="24"/>
                <w:szCs w:val="24"/>
              </w:rPr>
              <w:t>Адыгейского УФАС России</w:t>
            </w:r>
            <w:r w:rsidR="00F6793C" w:rsidRPr="00B00B34">
              <w:rPr>
                <w:sz w:val="24"/>
                <w:szCs w:val="24"/>
              </w:rPr>
              <w:t xml:space="preserve"> </w:t>
            </w:r>
            <w:r w:rsidRPr="00B00B34">
              <w:rPr>
                <w:sz w:val="24"/>
                <w:szCs w:val="24"/>
              </w:rPr>
              <w:t>от 08.07.2020 № 2299 в отношении Администрации муниципального образования «Город Майкоп»</w:t>
            </w:r>
            <w:r w:rsidR="002F660D" w:rsidRPr="00B00B34">
              <w:rPr>
                <w:sz w:val="24"/>
                <w:szCs w:val="24"/>
              </w:rPr>
              <w:t>,</w:t>
            </w:r>
            <w:r w:rsidR="00F64A7D" w:rsidRPr="00B00B34">
              <w:rPr>
                <w:sz w:val="24"/>
                <w:szCs w:val="24"/>
              </w:rPr>
              <w:t xml:space="preserve"> о прекращении действий (бездействий), которые содержат признаки </w:t>
            </w:r>
            <w:r w:rsidR="009E56FC" w:rsidRPr="00B00B34">
              <w:rPr>
                <w:sz w:val="24"/>
                <w:szCs w:val="24"/>
              </w:rPr>
              <w:t xml:space="preserve">нарушения </w:t>
            </w:r>
            <w:r w:rsidR="009E56FC" w:rsidRPr="00B00B34">
              <w:rPr>
                <w:color w:val="000000" w:themeColor="text1"/>
                <w:sz w:val="24"/>
                <w:szCs w:val="24"/>
              </w:rPr>
              <w:t>пункта</w:t>
            </w:r>
            <w:r w:rsidR="001559AB" w:rsidRPr="00B00B34">
              <w:rPr>
                <w:color w:val="000000" w:themeColor="text1"/>
                <w:sz w:val="24"/>
                <w:szCs w:val="24"/>
              </w:rPr>
              <w:t xml:space="preserve"> 2 части 1 статьи 15 </w:t>
            </w:r>
            <w:r w:rsidR="003A22D3" w:rsidRPr="00B00B34">
              <w:rPr>
                <w:color w:val="000000" w:themeColor="text1"/>
                <w:sz w:val="24"/>
                <w:szCs w:val="24"/>
              </w:rPr>
              <w:t>ФЗ - 135</w:t>
            </w:r>
          </w:p>
        </w:tc>
        <w:tc>
          <w:tcPr>
            <w:tcW w:w="3118" w:type="dxa"/>
          </w:tcPr>
          <w:p w:rsidR="004159FB" w:rsidRPr="00B00B34" w:rsidRDefault="009B73BC" w:rsidP="009E56FC">
            <w:pPr>
              <w:rPr>
                <w:color w:val="000000" w:themeColor="text1"/>
                <w:sz w:val="24"/>
                <w:szCs w:val="24"/>
              </w:rPr>
            </w:pPr>
            <w:r w:rsidRPr="00B00B34">
              <w:rPr>
                <w:sz w:val="24"/>
                <w:szCs w:val="24"/>
              </w:rPr>
              <w:t xml:space="preserve">Нарушение </w:t>
            </w:r>
            <w:r w:rsidRPr="00B00B34">
              <w:rPr>
                <w:color w:val="000000" w:themeColor="text1"/>
                <w:sz w:val="24"/>
                <w:szCs w:val="24"/>
              </w:rPr>
              <w:t xml:space="preserve">ФЗ </w:t>
            </w:r>
            <w:r w:rsidR="000D70E3" w:rsidRPr="00B00B34">
              <w:rPr>
                <w:color w:val="000000" w:themeColor="text1"/>
                <w:sz w:val="24"/>
                <w:szCs w:val="24"/>
              </w:rPr>
              <w:t>-</w:t>
            </w:r>
            <w:r w:rsidRPr="00B00B34">
              <w:rPr>
                <w:color w:val="000000" w:themeColor="text1"/>
                <w:sz w:val="24"/>
                <w:szCs w:val="24"/>
              </w:rPr>
              <w:t xml:space="preserve"> 135</w:t>
            </w:r>
            <w:r w:rsidR="00FD2E6C" w:rsidRPr="00B00B34">
              <w:rPr>
                <w:color w:val="000000" w:themeColor="text1"/>
                <w:sz w:val="24"/>
                <w:szCs w:val="24"/>
              </w:rPr>
              <w:t xml:space="preserve"> </w:t>
            </w:r>
            <w:r w:rsidR="00FD2E6C" w:rsidRPr="00B00B34">
              <w:rPr>
                <w:sz w:val="24"/>
                <w:szCs w:val="24"/>
              </w:rPr>
              <w:t>в части</w:t>
            </w:r>
            <w:r w:rsidRPr="00B00B34">
              <w:rPr>
                <w:color w:val="000000" w:themeColor="text1"/>
                <w:sz w:val="24"/>
                <w:szCs w:val="24"/>
              </w:rPr>
              <w:t xml:space="preserve"> и</w:t>
            </w:r>
            <w:r w:rsidR="003B3110" w:rsidRPr="00B00B34">
              <w:rPr>
                <w:color w:val="000000" w:themeColor="text1"/>
                <w:sz w:val="24"/>
                <w:szCs w:val="24"/>
              </w:rPr>
              <w:t>здани</w:t>
            </w:r>
            <w:r w:rsidR="00FD2E6C" w:rsidRPr="00B00B34">
              <w:rPr>
                <w:color w:val="000000" w:themeColor="text1"/>
                <w:sz w:val="24"/>
                <w:szCs w:val="24"/>
              </w:rPr>
              <w:t>я</w:t>
            </w:r>
            <w:r w:rsidR="007A251E" w:rsidRPr="00B00B34">
              <w:rPr>
                <w:color w:val="000000" w:themeColor="text1"/>
                <w:sz w:val="24"/>
                <w:szCs w:val="24"/>
              </w:rPr>
              <w:t xml:space="preserve"> отделом </w:t>
            </w:r>
            <w:r w:rsidR="007A251E" w:rsidRPr="00B00B34">
              <w:rPr>
                <w:sz w:val="24"/>
                <w:szCs w:val="24"/>
              </w:rPr>
              <w:t>городской инфраструктуры</w:t>
            </w:r>
            <w:r w:rsidR="00096CB9" w:rsidRPr="00B00B34">
              <w:rPr>
                <w:sz w:val="24"/>
                <w:szCs w:val="24"/>
              </w:rPr>
              <w:t xml:space="preserve"> Администрации муниципального образования «Город Майкоп»</w:t>
            </w:r>
            <w:r w:rsidR="00FC2AA7" w:rsidRPr="00B00B34">
              <w:rPr>
                <w:color w:val="000000" w:themeColor="text1"/>
                <w:sz w:val="24"/>
                <w:szCs w:val="24"/>
              </w:rPr>
              <w:t xml:space="preserve"> распоряжения от 05.06.2020 № 988 – р «О частичном возобновлении деятельности пассажирских перевозок автобусами марки «ПАЗ».</w:t>
            </w:r>
            <w:r w:rsidR="00BC7766" w:rsidRPr="00B00B34">
              <w:rPr>
                <w:color w:val="000000" w:themeColor="text1"/>
                <w:sz w:val="24"/>
                <w:szCs w:val="24"/>
              </w:rPr>
              <w:t xml:space="preserve"> </w:t>
            </w:r>
          </w:p>
          <w:p w:rsidR="00FC2AA7" w:rsidRDefault="00BC7766" w:rsidP="009E56FC">
            <w:pPr>
              <w:rPr>
                <w:color w:val="000000"/>
                <w:sz w:val="24"/>
                <w:szCs w:val="24"/>
              </w:rPr>
            </w:pPr>
            <w:r w:rsidRPr="00B00B34">
              <w:rPr>
                <w:color w:val="000000" w:themeColor="text1"/>
                <w:sz w:val="24"/>
                <w:szCs w:val="24"/>
              </w:rPr>
              <w:t>В соответствии с вышеуказанным распоряжением,</w:t>
            </w:r>
            <w:r w:rsidR="00FC2AA7" w:rsidRPr="00B00B34">
              <w:rPr>
                <w:color w:val="000000" w:themeColor="text1"/>
                <w:sz w:val="24"/>
                <w:szCs w:val="24"/>
              </w:rPr>
              <w:t xml:space="preserve"> </w:t>
            </w:r>
            <w:r w:rsidRPr="00B00B34">
              <w:rPr>
                <w:color w:val="000000" w:themeColor="text1"/>
                <w:sz w:val="24"/>
                <w:szCs w:val="24"/>
              </w:rPr>
              <w:t>д</w:t>
            </w:r>
            <w:r w:rsidR="002538DC" w:rsidRPr="00B00B34">
              <w:rPr>
                <w:sz w:val="24"/>
                <w:szCs w:val="24"/>
              </w:rPr>
              <w:t>опуск к осуществлению пассажирских перевозок</w:t>
            </w:r>
            <w:r w:rsidRPr="00B00B34">
              <w:rPr>
                <w:sz w:val="24"/>
                <w:szCs w:val="24"/>
              </w:rPr>
              <w:t xml:space="preserve">, был предоставлен исключительно автобусам марки «ПАЗ» и является препятствием к осуществлению деятельности </w:t>
            </w:r>
            <w:r w:rsidR="00FD566A" w:rsidRPr="00B00B34">
              <w:rPr>
                <w:sz w:val="24"/>
                <w:szCs w:val="24"/>
              </w:rPr>
              <w:t>хозяйствующи</w:t>
            </w:r>
            <w:r w:rsidR="00945243" w:rsidRPr="00B00B34">
              <w:rPr>
                <w:sz w:val="24"/>
                <w:szCs w:val="24"/>
              </w:rPr>
              <w:t>х</w:t>
            </w:r>
            <w:r w:rsidR="00FD566A" w:rsidRPr="00B00B34">
              <w:rPr>
                <w:sz w:val="24"/>
                <w:szCs w:val="24"/>
              </w:rPr>
              <w:t xml:space="preserve"> субъект</w:t>
            </w:r>
            <w:r w:rsidR="00945243" w:rsidRPr="00B00B34">
              <w:rPr>
                <w:sz w:val="24"/>
                <w:szCs w:val="24"/>
              </w:rPr>
              <w:t xml:space="preserve">ов </w:t>
            </w:r>
            <w:r w:rsidR="00FD566A" w:rsidRPr="00B00B34">
              <w:rPr>
                <w:sz w:val="24"/>
                <w:szCs w:val="24"/>
              </w:rPr>
              <w:t>имеющи</w:t>
            </w:r>
            <w:r w:rsidR="00945243" w:rsidRPr="00B00B34">
              <w:rPr>
                <w:sz w:val="24"/>
                <w:szCs w:val="24"/>
              </w:rPr>
              <w:t>х</w:t>
            </w:r>
            <w:r w:rsidR="00EC193E" w:rsidRPr="00B00B34">
              <w:rPr>
                <w:sz w:val="24"/>
                <w:szCs w:val="24"/>
              </w:rPr>
              <w:t xml:space="preserve"> иной автотранспорт и автобусы, </w:t>
            </w:r>
            <w:r w:rsidR="00EC193E" w:rsidRPr="00B00B34">
              <w:rPr>
                <w:color w:val="000000"/>
                <w:sz w:val="24"/>
                <w:szCs w:val="24"/>
              </w:rPr>
              <w:t>отвечающи</w:t>
            </w:r>
            <w:r w:rsidR="00945243" w:rsidRPr="00B00B34">
              <w:rPr>
                <w:color w:val="000000"/>
                <w:sz w:val="24"/>
                <w:szCs w:val="24"/>
              </w:rPr>
              <w:t>х</w:t>
            </w:r>
            <w:r w:rsidR="00EC193E" w:rsidRPr="00B00B34">
              <w:rPr>
                <w:color w:val="000000"/>
                <w:sz w:val="24"/>
                <w:szCs w:val="24"/>
              </w:rPr>
              <w:t xml:space="preserve"> требованиям, установленным приказом Министерства строительства, транспорта, жилищно-коммунального и дорожного хозяйства Республики Адыгея от 10.04.2020 № 70-п «О внесении изменений в приказ Министерства строительства, транспорта, жилищно-коммунального и дорожного хозяйства Республики Адыгея от 03.04.2020 № 67-п «Об запрещении работы транспорта»</w:t>
            </w:r>
            <w:r w:rsidR="003405AF" w:rsidRPr="00B00B34">
              <w:rPr>
                <w:color w:val="000000"/>
                <w:sz w:val="24"/>
                <w:szCs w:val="24"/>
              </w:rPr>
              <w:t xml:space="preserve"> и </w:t>
            </w:r>
            <w:r w:rsidR="00085FA3" w:rsidRPr="00B00B34">
              <w:rPr>
                <w:color w:val="000000"/>
                <w:sz w:val="24"/>
                <w:szCs w:val="24"/>
              </w:rPr>
              <w:t xml:space="preserve">рекомендациям </w:t>
            </w:r>
            <w:proofErr w:type="spellStart"/>
            <w:r w:rsidR="00085FA3" w:rsidRPr="00B00B34">
              <w:rPr>
                <w:color w:val="000000"/>
                <w:sz w:val="24"/>
                <w:szCs w:val="24"/>
              </w:rPr>
              <w:t>Роспотребнадзора</w:t>
            </w:r>
            <w:proofErr w:type="spellEnd"/>
            <w:r w:rsidR="00085FA3" w:rsidRPr="00B00B34">
              <w:rPr>
                <w:color w:val="000000"/>
                <w:sz w:val="24"/>
                <w:szCs w:val="24"/>
              </w:rPr>
              <w:t xml:space="preserve"> по РА</w:t>
            </w:r>
          </w:p>
          <w:p w:rsidR="009E56FC" w:rsidRDefault="009E56FC" w:rsidP="009E56FC">
            <w:pPr>
              <w:rPr>
                <w:color w:val="000000"/>
                <w:sz w:val="24"/>
                <w:szCs w:val="24"/>
              </w:rPr>
            </w:pPr>
          </w:p>
          <w:p w:rsidR="009E56FC" w:rsidRPr="00B00B34" w:rsidRDefault="009E56FC" w:rsidP="009E56FC">
            <w:pPr>
              <w:rPr>
                <w:b/>
                <w:color w:val="000000" w:themeColor="text1"/>
                <w:sz w:val="24"/>
                <w:szCs w:val="24"/>
              </w:rPr>
            </w:pPr>
          </w:p>
        </w:tc>
        <w:tc>
          <w:tcPr>
            <w:tcW w:w="2410" w:type="dxa"/>
          </w:tcPr>
          <w:p w:rsidR="009F2B0B" w:rsidRPr="00B00B34" w:rsidRDefault="00526A80" w:rsidP="009E56FC">
            <w:pPr>
              <w:rPr>
                <w:color w:val="000000" w:themeColor="text1"/>
                <w:sz w:val="24"/>
                <w:szCs w:val="24"/>
              </w:rPr>
            </w:pPr>
            <w:r w:rsidRPr="00B00B34">
              <w:rPr>
                <w:sz w:val="24"/>
                <w:szCs w:val="24"/>
              </w:rPr>
              <w:t xml:space="preserve">В целях </w:t>
            </w:r>
            <w:r w:rsidRPr="00B00B34">
              <w:rPr>
                <w:color w:val="000000"/>
                <w:sz w:val="24"/>
                <w:szCs w:val="24"/>
              </w:rPr>
              <w:t xml:space="preserve">предотвращения распространения новой </w:t>
            </w:r>
            <w:proofErr w:type="spellStart"/>
            <w:r w:rsidRPr="00B00B34">
              <w:rPr>
                <w:color w:val="000000"/>
                <w:sz w:val="24"/>
                <w:szCs w:val="24"/>
              </w:rPr>
              <w:t>коронавирусной</w:t>
            </w:r>
            <w:proofErr w:type="spellEnd"/>
            <w:r w:rsidRPr="00B00B34">
              <w:rPr>
                <w:color w:val="000000"/>
                <w:sz w:val="24"/>
                <w:szCs w:val="24"/>
              </w:rPr>
              <w:t xml:space="preserve"> инфекции</w:t>
            </w:r>
            <w:r w:rsidRPr="00B00B34">
              <w:rPr>
                <w:color w:val="000000" w:themeColor="text1"/>
                <w:sz w:val="24"/>
                <w:szCs w:val="24"/>
              </w:rPr>
              <w:t xml:space="preserve"> о</w:t>
            </w:r>
            <w:r w:rsidR="00FE76C8" w:rsidRPr="00B00B34">
              <w:rPr>
                <w:color w:val="000000" w:themeColor="text1"/>
                <w:sz w:val="24"/>
                <w:szCs w:val="24"/>
              </w:rPr>
              <w:t xml:space="preserve">тдел </w:t>
            </w:r>
            <w:r w:rsidR="00FE76C8" w:rsidRPr="00B00B34">
              <w:rPr>
                <w:sz w:val="24"/>
                <w:szCs w:val="24"/>
              </w:rPr>
              <w:t>городской инфраструктуры издал</w:t>
            </w:r>
            <w:r w:rsidR="00E23CA7" w:rsidRPr="00B00B34">
              <w:rPr>
                <w:sz w:val="24"/>
                <w:szCs w:val="24"/>
              </w:rPr>
              <w:t xml:space="preserve"> </w:t>
            </w:r>
            <w:r w:rsidR="00FE76C8" w:rsidRPr="00B00B34">
              <w:rPr>
                <w:sz w:val="24"/>
                <w:szCs w:val="24"/>
              </w:rPr>
              <w:t>распоряжение</w:t>
            </w:r>
            <w:r w:rsidR="009F2B0B" w:rsidRPr="00B00B34">
              <w:rPr>
                <w:sz w:val="24"/>
                <w:szCs w:val="24"/>
              </w:rPr>
              <w:t xml:space="preserve"> Администрации муниципального образования «Город Майкоп» </w:t>
            </w:r>
            <w:r w:rsidR="009F2B0B" w:rsidRPr="00B00B34">
              <w:rPr>
                <w:color w:val="000000" w:themeColor="text1"/>
                <w:sz w:val="24"/>
                <w:szCs w:val="24"/>
              </w:rPr>
              <w:t xml:space="preserve">от 05.06.2020 № 988 – р                </w:t>
            </w:r>
          </w:p>
          <w:p w:rsidR="00FC2AA7" w:rsidRPr="00B00B34" w:rsidRDefault="009F2B0B" w:rsidP="009E56FC">
            <w:pPr>
              <w:rPr>
                <w:sz w:val="24"/>
                <w:szCs w:val="24"/>
              </w:rPr>
            </w:pPr>
            <w:r w:rsidRPr="00B00B34">
              <w:rPr>
                <w:color w:val="000000" w:themeColor="text1"/>
                <w:sz w:val="24"/>
                <w:szCs w:val="24"/>
              </w:rPr>
              <w:t xml:space="preserve"> «О частичном возобновлении деятельности пассажирских перевозок автобусами марки «ПАЗ»</w:t>
            </w:r>
            <w:r w:rsidR="00321652" w:rsidRPr="00B00B34">
              <w:rPr>
                <w:color w:val="000000" w:themeColor="text1"/>
                <w:sz w:val="24"/>
                <w:szCs w:val="24"/>
              </w:rPr>
              <w:t xml:space="preserve"> </w:t>
            </w:r>
          </w:p>
        </w:tc>
        <w:tc>
          <w:tcPr>
            <w:tcW w:w="2693" w:type="dxa"/>
          </w:tcPr>
          <w:p w:rsidR="00894F99" w:rsidRPr="00B00B34" w:rsidRDefault="00F958D1" w:rsidP="009E56FC">
            <w:pPr>
              <w:pStyle w:val="a4"/>
              <w:rPr>
                <w:sz w:val="24"/>
                <w:szCs w:val="24"/>
              </w:rPr>
            </w:pPr>
            <w:r w:rsidRPr="00B00B34">
              <w:rPr>
                <w:sz w:val="24"/>
                <w:szCs w:val="24"/>
              </w:rPr>
              <w:t>Р</w:t>
            </w:r>
            <w:r w:rsidR="005974EB" w:rsidRPr="00B00B34">
              <w:rPr>
                <w:sz w:val="24"/>
                <w:szCs w:val="24"/>
              </w:rPr>
              <w:t>аспоряжением от 24.07.2020 № 1349-р «О внесении изменений в распоряжение Администрации муниципального образования «Город Майкоп» от 05.06.2020 № 988-р»</w:t>
            </w:r>
            <w:r w:rsidR="00894F99" w:rsidRPr="00B00B34">
              <w:rPr>
                <w:sz w:val="24"/>
                <w:szCs w:val="24"/>
              </w:rPr>
              <w:t xml:space="preserve"> (далее - распоряжение) внесены следующие изменения:</w:t>
            </w:r>
          </w:p>
          <w:p w:rsidR="00894F99" w:rsidRPr="00B00B34" w:rsidRDefault="00894F99" w:rsidP="009E56FC">
            <w:pPr>
              <w:pStyle w:val="a4"/>
              <w:rPr>
                <w:sz w:val="24"/>
                <w:szCs w:val="24"/>
              </w:rPr>
            </w:pPr>
            <w:r w:rsidRPr="00B00B34">
              <w:rPr>
                <w:sz w:val="24"/>
                <w:szCs w:val="24"/>
              </w:rPr>
              <w:t xml:space="preserve">1. </w:t>
            </w:r>
            <w:r w:rsidR="0066472F" w:rsidRPr="00B00B34">
              <w:rPr>
                <w:sz w:val="24"/>
                <w:szCs w:val="24"/>
              </w:rPr>
              <w:t>«</w:t>
            </w:r>
            <w:r w:rsidRPr="00B00B34">
              <w:rPr>
                <w:sz w:val="24"/>
                <w:szCs w:val="24"/>
              </w:rPr>
              <w:t>исключить</w:t>
            </w:r>
            <w:r w:rsidR="00F419AC" w:rsidRPr="00B00B34">
              <w:rPr>
                <w:sz w:val="24"/>
                <w:szCs w:val="24"/>
              </w:rPr>
              <w:t xml:space="preserve"> слова «автобусами марки «ПАЗ» </w:t>
            </w:r>
            <w:r w:rsidR="005974EB" w:rsidRPr="00B00B34">
              <w:rPr>
                <w:sz w:val="24"/>
                <w:szCs w:val="24"/>
              </w:rPr>
              <w:t xml:space="preserve">в </w:t>
            </w:r>
            <w:r w:rsidR="00F958D1" w:rsidRPr="00B00B34">
              <w:rPr>
                <w:sz w:val="24"/>
                <w:szCs w:val="24"/>
              </w:rPr>
              <w:t xml:space="preserve">                                     </w:t>
            </w:r>
            <w:r w:rsidR="005974EB" w:rsidRPr="00B00B34">
              <w:rPr>
                <w:sz w:val="24"/>
                <w:szCs w:val="24"/>
              </w:rPr>
              <w:t>г. Майко</w:t>
            </w:r>
            <w:r w:rsidRPr="00B00B34">
              <w:rPr>
                <w:sz w:val="24"/>
                <w:szCs w:val="24"/>
              </w:rPr>
              <w:t>пе»;</w:t>
            </w:r>
          </w:p>
          <w:p w:rsidR="00E75C57" w:rsidRPr="00B00B34" w:rsidRDefault="00E75C57" w:rsidP="009E56FC">
            <w:pPr>
              <w:pStyle w:val="a4"/>
              <w:rPr>
                <w:sz w:val="24"/>
                <w:szCs w:val="24"/>
              </w:rPr>
            </w:pPr>
            <w:r w:rsidRPr="00B00B34">
              <w:rPr>
                <w:sz w:val="24"/>
                <w:szCs w:val="24"/>
              </w:rPr>
              <w:t>2. «</w:t>
            </w:r>
            <w:r w:rsidRPr="00B00B34">
              <w:rPr>
                <w:color w:val="000000"/>
                <w:sz w:val="24"/>
                <w:szCs w:val="24"/>
              </w:rPr>
              <w:t xml:space="preserve">Подготовить к эксплуатации транспортные средства с числом пассажирских посадочных мест не менее 18 в соответствии с рекомендациями Управления Федеральной службы по надзору в сфере защиты прав потребителей и благополучия человека по Республике Адыгея по организации работы транспорта и транспортных предприятий в условиях сохранения рисков распространения </w:t>
            </w:r>
            <w:r w:rsidRPr="00B00B34">
              <w:rPr>
                <w:color w:val="000000"/>
                <w:sz w:val="24"/>
                <w:szCs w:val="24"/>
                <w:lang w:val="en-US"/>
              </w:rPr>
              <w:t>COVID</w:t>
            </w:r>
            <w:r w:rsidRPr="00B00B34">
              <w:rPr>
                <w:color w:val="000000"/>
                <w:sz w:val="24"/>
                <w:szCs w:val="24"/>
              </w:rPr>
              <w:t xml:space="preserve"> -19».</w:t>
            </w:r>
          </w:p>
          <w:p w:rsidR="00FC2AA7" w:rsidRPr="00B00B34" w:rsidRDefault="005974EB" w:rsidP="009E56FC">
            <w:pPr>
              <w:pStyle w:val="a4"/>
              <w:rPr>
                <w:color w:val="000000" w:themeColor="text1"/>
                <w:sz w:val="24"/>
                <w:szCs w:val="24"/>
              </w:rPr>
            </w:pPr>
            <w:r w:rsidRPr="00B00B34">
              <w:rPr>
                <w:sz w:val="24"/>
                <w:szCs w:val="24"/>
              </w:rPr>
              <w:t xml:space="preserve"> </w:t>
            </w:r>
          </w:p>
        </w:tc>
        <w:tc>
          <w:tcPr>
            <w:tcW w:w="1276" w:type="dxa"/>
          </w:tcPr>
          <w:p w:rsidR="00FC2AA7" w:rsidRPr="00B00B34" w:rsidRDefault="00FC2AA7" w:rsidP="005D3D45">
            <w:pPr>
              <w:jc w:val="both"/>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FC2AA7" w:rsidRPr="00B00B34" w:rsidRDefault="00FC2AA7" w:rsidP="005D3D45">
            <w:pPr>
              <w:jc w:val="both"/>
              <w:rPr>
                <w:color w:val="000000" w:themeColor="text1"/>
                <w:sz w:val="24"/>
                <w:szCs w:val="24"/>
              </w:rPr>
            </w:pPr>
            <w:r w:rsidRPr="00B00B34">
              <w:rPr>
                <w:color w:val="000000" w:themeColor="text1"/>
                <w:sz w:val="24"/>
                <w:szCs w:val="24"/>
              </w:rPr>
              <w:t>Вероятность повторного возникновения рисков отсутствует</w:t>
            </w:r>
          </w:p>
        </w:tc>
      </w:tr>
      <w:tr w:rsidR="00411C1F" w:rsidRPr="00B00B34" w:rsidTr="00CB0A58">
        <w:tc>
          <w:tcPr>
            <w:tcW w:w="16018" w:type="dxa"/>
            <w:gridSpan w:val="8"/>
          </w:tcPr>
          <w:p w:rsidR="00411C1F" w:rsidRPr="00B00B34" w:rsidRDefault="00411C1F" w:rsidP="00411C1F">
            <w:pPr>
              <w:tabs>
                <w:tab w:val="left" w:pos="6899"/>
              </w:tabs>
              <w:jc w:val="center"/>
              <w:rPr>
                <w:b/>
                <w:color w:val="000000" w:themeColor="text1"/>
                <w:sz w:val="24"/>
                <w:szCs w:val="24"/>
              </w:rPr>
            </w:pPr>
            <w:r w:rsidRPr="00B00B34">
              <w:rPr>
                <w:b/>
                <w:color w:val="000000" w:themeColor="text1"/>
                <w:sz w:val="24"/>
                <w:szCs w:val="24"/>
              </w:rPr>
              <w:t>2021 год</w:t>
            </w:r>
          </w:p>
          <w:p w:rsidR="00411C1F" w:rsidRPr="00B00B34" w:rsidRDefault="00411C1F" w:rsidP="00411C1F">
            <w:pPr>
              <w:jc w:val="center"/>
              <w:rPr>
                <w:color w:val="000000" w:themeColor="text1"/>
                <w:sz w:val="24"/>
                <w:szCs w:val="24"/>
              </w:rPr>
            </w:pPr>
          </w:p>
        </w:tc>
      </w:tr>
      <w:tr w:rsidR="00411C1F" w:rsidRPr="00B00B34" w:rsidTr="00CB0A58">
        <w:tc>
          <w:tcPr>
            <w:tcW w:w="16018" w:type="dxa"/>
            <w:gridSpan w:val="8"/>
          </w:tcPr>
          <w:p w:rsidR="001A1FE9" w:rsidRPr="00B00B34" w:rsidRDefault="00411C1F" w:rsidP="00FC7FF0">
            <w:pPr>
              <w:pStyle w:val="a4"/>
              <w:ind w:firstLine="851"/>
              <w:jc w:val="both"/>
              <w:rPr>
                <w:color w:val="000000" w:themeColor="text1"/>
                <w:sz w:val="24"/>
                <w:szCs w:val="24"/>
              </w:rPr>
            </w:pPr>
            <w:r w:rsidRPr="00B00B34">
              <w:rPr>
                <w:color w:val="000000" w:themeColor="text1"/>
                <w:sz w:val="24"/>
                <w:szCs w:val="24"/>
              </w:rPr>
              <w:t xml:space="preserve">По информации предоставленной </w:t>
            </w:r>
            <w:r w:rsidRPr="00B00B34">
              <w:rPr>
                <w:sz w:val="24"/>
                <w:szCs w:val="24"/>
              </w:rPr>
              <w:t>отраслевыми (функциональными) структурными подразделениями Администрации, в</w:t>
            </w:r>
            <w:r w:rsidRPr="00B00B34">
              <w:rPr>
                <w:color w:val="000000" w:themeColor="text1"/>
                <w:sz w:val="24"/>
                <w:szCs w:val="24"/>
              </w:rPr>
              <w:t xml:space="preserve"> 2021 году отсутствуют </w:t>
            </w:r>
            <w:r w:rsidRPr="00B00B34">
              <w:rPr>
                <w:sz w:val="24"/>
                <w:szCs w:val="24"/>
              </w:rPr>
              <w:t xml:space="preserve">нарушения </w:t>
            </w:r>
            <w:r w:rsidRPr="00B00B34">
              <w:rPr>
                <w:sz w:val="24"/>
                <w:szCs w:val="24"/>
                <w:bdr w:val="none" w:sz="0" w:space="0" w:color="auto" w:frame="1"/>
              </w:rPr>
              <w:t xml:space="preserve">антимонопольного законодательства в </w:t>
            </w:r>
            <w:r w:rsidRPr="00B00B34">
              <w:rPr>
                <w:sz w:val="24"/>
                <w:szCs w:val="24"/>
              </w:rPr>
              <w:t>отраслевых (функциональных) структурных подразделениях Администрации</w:t>
            </w:r>
            <w:r w:rsidR="00E97496" w:rsidRPr="00B00B34">
              <w:rPr>
                <w:sz w:val="24"/>
                <w:szCs w:val="24"/>
                <w:bdr w:val="none" w:sz="0" w:space="0" w:color="auto" w:frame="1"/>
              </w:rPr>
              <w:t>.</w:t>
            </w:r>
          </w:p>
        </w:tc>
      </w:tr>
      <w:tr w:rsidR="00A6478A" w:rsidRPr="00B00B34" w:rsidTr="00CB0A58">
        <w:trPr>
          <w:trHeight w:val="490"/>
        </w:trPr>
        <w:tc>
          <w:tcPr>
            <w:tcW w:w="16018" w:type="dxa"/>
            <w:gridSpan w:val="8"/>
          </w:tcPr>
          <w:p w:rsidR="00A6478A" w:rsidRPr="00B00B34" w:rsidRDefault="00A6478A" w:rsidP="00A6478A">
            <w:pPr>
              <w:jc w:val="center"/>
              <w:rPr>
                <w:b/>
                <w:color w:val="000000" w:themeColor="text1"/>
                <w:sz w:val="24"/>
                <w:szCs w:val="24"/>
              </w:rPr>
            </w:pPr>
            <w:r w:rsidRPr="00B00B34">
              <w:rPr>
                <w:b/>
                <w:color w:val="000000" w:themeColor="text1"/>
                <w:sz w:val="24"/>
                <w:szCs w:val="24"/>
              </w:rPr>
              <w:t>2022 год</w:t>
            </w:r>
          </w:p>
        </w:tc>
      </w:tr>
      <w:tr w:rsidR="001D6025" w:rsidRPr="00B00B34" w:rsidTr="009E56FC">
        <w:tc>
          <w:tcPr>
            <w:tcW w:w="425" w:type="dxa"/>
          </w:tcPr>
          <w:p w:rsidR="001D6025" w:rsidRPr="00B00B34" w:rsidRDefault="001D6025" w:rsidP="001D6025">
            <w:pPr>
              <w:rPr>
                <w:sz w:val="24"/>
                <w:szCs w:val="24"/>
              </w:rPr>
            </w:pPr>
            <w:r w:rsidRPr="00B00B34">
              <w:rPr>
                <w:sz w:val="24"/>
                <w:szCs w:val="24"/>
              </w:rPr>
              <w:t>1.</w:t>
            </w:r>
          </w:p>
        </w:tc>
        <w:tc>
          <w:tcPr>
            <w:tcW w:w="1277" w:type="dxa"/>
          </w:tcPr>
          <w:p w:rsidR="001D6025" w:rsidRPr="00B00B34" w:rsidRDefault="001D6025" w:rsidP="009E56FC">
            <w:pPr>
              <w:rPr>
                <w:color w:val="000000" w:themeColor="text1"/>
                <w:sz w:val="24"/>
                <w:szCs w:val="24"/>
              </w:rPr>
            </w:pPr>
            <w:r w:rsidRPr="00B00B34">
              <w:rPr>
                <w:color w:val="000000" w:themeColor="text1"/>
                <w:sz w:val="24"/>
                <w:szCs w:val="24"/>
              </w:rPr>
              <w:t>Высокий у</w:t>
            </w:r>
            <w:r w:rsidRPr="00B00B34">
              <w:rPr>
                <w:sz w:val="24"/>
                <w:szCs w:val="24"/>
              </w:rPr>
              <w:t>ровень риска</w:t>
            </w:r>
          </w:p>
          <w:p w:rsidR="001D6025" w:rsidRPr="00B00B34" w:rsidRDefault="001D6025" w:rsidP="009E56FC">
            <w:pPr>
              <w:rPr>
                <w:sz w:val="24"/>
                <w:szCs w:val="24"/>
              </w:rPr>
            </w:pPr>
          </w:p>
        </w:tc>
        <w:tc>
          <w:tcPr>
            <w:tcW w:w="2835" w:type="dxa"/>
          </w:tcPr>
          <w:p w:rsidR="00924238" w:rsidRPr="00B00B34" w:rsidRDefault="00924238" w:rsidP="009E56FC">
            <w:pPr>
              <w:rPr>
                <w:color w:val="000000"/>
                <w:sz w:val="24"/>
                <w:szCs w:val="24"/>
              </w:rPr>
            </w:pPr>
            <w:r w:rsidRPr="00B00B34">
              <w:rPr>
                <w:color w:val="000000"/>
                <w:sz w:val="24"/>
                <w:szCs w:val="24"/>
              </w:rPr>
              <w:t xml:space="preserve">Решение </w:t>
            </w:r>
            <w:r w:rsidR="00F6793C" w:rsidRPr="00B00B34">
              <w:rPr>
                <w:color w:val="000000" w:themeColor="text1"/>
                <w:sz w:val="24"/>
                <w:szCs w:val="24"/>
              </w:rPr>
              <w:t>Адыгейского УФАС России</w:t>
            </w:r>
            <w:r w:rsidRPr="00B00B34">
              <w:rPr>
                <w:sz w:val="24"/>
                <w:szCs w:val="24"/>
              </w:rPr>
              <w:t xml:space="preserve"> </w:t>
            </w:r>
            <w:r w:rsidRPr="00B00B34">
              <w:rPr>
                <w:color w:val="000000"/>
                <w:sz w:val="24"/>
                <w:szCs w:val="24"/>
              </w:rPr>
              <w:t>от 30.09.2022</w:t>
            </w:r>
          </w:p>
          <w:p w:rsidR="00924238" w:rsidRPr="00B00B34" w:rsidRDefault="00924238" w:rsidP="009E56FC">
            <w:pPr>
              <w:rPr>
                <w:sz w:val="24"/>
                <w:szCs w:val="24"/>
              </w:rPr>
            </w:pPr>
            <w:r w:rsidRPr="00B00B34">
              <w:rPr>
                <w:color w:val="000000"/>
                <w:sz w:val="24"/>
                <w:szCs w:val="24"/>
              </w:rPr>
              <w:t xml:space="preserve"> № 001/06/99-472/2022</w:t>
            </w:r>
          </w:p>
          <w:p w:rsidR="001D6025" w:rsidRPr="00B00B34" w:rsidRDefault="00924238" w:rsidP="009E56FC">
            <w:pPr>
              <w:rPr>
                <w:color w:val="000000"/>
                <w:sz w:val="24"/>
                <w:szCs w:val="24"/>
              </w:rPr>
            </w:pPr>
            <w:proofErr w:type="gramStart"/>
            <w:r w:rsidRPr="00B00B34">
              <w:rPr>
                <w:sz w:val="24"/>
                <w:szCs w:val="24"/>
              </w:rPr>
              <w:t>о</w:t>
            </w:r>
            <w:proofErr w:type="gramEnd"/>
            <w:r w:rsidRPr="00B00B34">
              <w:rPr>
                <w:sz w:val="24"/>
                <w:szCs w:val="24"/>
              </w:rPr>
              <w:t xml:space="preserve"> возбуждении</w:t>
            </w:r>
            <w:r w:rsidR="001D6025" w:rsidRPr="00B00B34">
              <w:rPr>
                <w:sz w:val="24"/>
                <w:szCs w:val="24"/>
              </w:rPr>
              <w:t xml:space="preserve"> </w:t>
            </w:r>
            <w:r w:rsidRPr="00B00B34">
              <w:rPr>
                <w:sz w:val="24"/>
                <w:szCs w:val="24"/>
              </w:rPr>
              <w:t>дела</w:t>
            </w:r>
            <w:r w:rsidR="001D6025" w:rsidRPr="00B00B34">
              <w:rPr>
                <w:sz w:val="24"/>
                <w:szCs w:val="24"/>
              </w:rPr>
              <w:t xml:space="preserve"> об административном правонарушении, вынесено постановление о назначении административного наказания в виде штрафа </w:t>
            </w:r>
            <w:r w:rsidR="001D6025" w:rsidRPr="00B00B34">
              <w:rPr>
                <w:color w:val="000000"/>
                <w:sz w:val="24"/>
                <w:szCs w:val="24"/>
              </w:rPr>
              <w:t xml:space="preserve"> </w:t>
            </w:r>
          </w:p>
        </w:tc>
        <w:tc>
          <w:tcPr>
            <w:tcW w:w="3118" w:type="dxa"/>
          </w:tcPr>
          <w:p w:rsidR="001D6025" w:rsidRPr="00B00B34" w:rsidRDefault="001D6025" w:rsidP="009E56FC">
            <w:pPr>
              <w:rPr>
                <w:sz w:val="24"/>
                <w:szCs w:val="24"/>
              </w:rPr>
            </w:pPr>
            <w:r w:rsidRPr="00B00B34">
              <w:rPr>
                <w:sz w:val="24"/>
                <w:szCs w:val="24"/>
              </w:rPr>
              <w:t>Нарушение</w:t>
            </w:r>
            <w:r w:rsidR="00F679A3" w:rsidRPr="00B00B34">
              <w:rPr>
                <w:sz w:val="24"/>
                <w:szCs w:val="24"/>
              </w:rPr>
              <w:t xml:space="preserve"> ст.31 (ч.4 и ч.6) </w:t>
            </w:r>
            <w:r w:rsidR="00725A5D" w:rsidRPr="00B00B34">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224823" w:rsidRPr="00B00B34">
              <w:rPr>
                <w:sz w:val="24"/>
                <w:szCs w:val="24"/>
              </w:rPr>
              <w:t xml:space="preserve">- </w:t>
            </w:r>
            <w:r w:rsidR="00725A5D" w:rsidRPr="00B00B34">
              <w:rPr>
                <w:sz w:val="24"/>
                <w:szCs w:val="24"/>
              </w:rPr>
              <w:t>44-ФЗ)</w:t>
            </w:r>
            <w:r w:rsidRPr="00B00B34">
              <w:rPr>
                <w:sz w:val="24"/>
                <w:szCs w:val="24"/>
              </w:rPr>
              <w:t xml:space="preserve">. Неверно установлены требования, </w:t>
            </w:r>
            <w:r w:rsidRPr="00B00B34">
              <w:rPr>
                <w:color w:val="000000"/>
                <w:sz w:val="24"/>
                <w:szCs w:val="24"/>
              </w:rPr>
              <w:t>а также</w:t>
            </w:r>
            <w:r w:rsidRPr="00B00B34">
              <w:rPr>
                <w:sz w:val="24"/>
                <w:szCs w:val="24"/>
              </w:rPr>
              <w:t xml:space="preserve"> дополнительные требования к участникам закупки</w:t>
            </w:r>
          </w:p>
        </w:tc>
        <w:tc>
          <w:tcPr>
            <w:tcW w:w="2410" w:type="dxa"/>
          </w:tcPr>
          <w:p w:rsidR="001D6025" w:rsidRPr="00B00B34" w:rsidRDefault="001D6025" w:rsidP="009E56FC">
            <w:pPr>
              <w:rPr>
                <w:sz w:val="24"/>
                <w:szCs w:val="24"/>
              </w:rPr>
            </w:pPr>
            <w:r w:rsidRPr="00B00B34">
              <w:rPr>
                <w:sz w:val="24"/>
                <w:szCs w:val="24"/>
              </w:rPr>
              <w:t>Сжатые сроки подготовки документации</w:t>
            </w:r>
          </w:p>
        </w:tc>
        <w:tc>
          <w:tcPr>
            <w:tcW w:w="2693" w:type="dxa"/>
          </w:tcPr>
          <w:p w:rsidR="001D6025" w:rsidRPr="00B00B34" w:rsidRDefault="001D6025" w:rsidP="009E56FC">
            <w:pPr>
              <w:rPr>
                <w:sz w:val="24"/>
                <w:szCs w:val="24"/>
              </w:rPr>
            </w:pPr>
            <w:r w:rsidRPr="00B00B34">
              <w:rPr>
                <w:sz w:val="24"/>
                <w:szCs w:val="24"/>
              </w:rPr>
              <w:t xml:space="preserve">МКУ «Благоустройство» внесены изменения в аукционную документацию; до работников доведены правовые позиции и примеры судебных практик ФАС </w:t>
            </w:r>
          </w:p>
        </w:tc>
        <w:tc>
          <w:tcPr>
            <w:tcW w:w="1276" w:type="dxa"/>
          </w:tcPr>
          <w:p w:rsidR="001D6025" w:rsidRPr="00B00B34" w:rsidRDefault="001D6025" w:rsidP="009E56FC">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1D6025" w:rsidRPr="00B00B34" w:rsidRDefault="001D6025" w:rsidP="009E56FC">
            <w:pPr>
              <w:rPr>
                <w:color w:val="000000" w:themeColor="text1"/>
                <w:sz w:val="24"/>
                <w:szCs w:val="24"/>
              </w:rPr>
            </w:pPr>
            <w:r w:rsidRPr="00B00B34">
              <w:rPr>
                <w:color w:val="000000" w:themeColor="text1"/>
                <w:sz w:val="24"/>
                <w:szCs w:val="24"/>
              </w:rPr>
              <w:t>Вероятность повторного возникновения рисков отсутствует</w:t>
            </w:r>
          </w:p>
        </w:tc>
      </w:tr>
      <w:tr w:rsidR="001D6025" w:rsidRPr="00B00B34" w:rsidTr="009E56FC">
        <w:tc>
          <w:tcPr>
            <w:tcW w:w="425" w:type="dxa"/>
          </w:tcPr>
          <w:p w:rsidR="001D6025" w:rsidRPr="00B00B34" w:rsidRDefault="001D6025" w:rsidP="001D6025">
            <w:pPr>
              <w:rPr>
                <w:sz w:val="24"/>
                <w:szCs w:val="24"/>
              </w:rPr>
            </w:pPr>
            <w:r w:rsidRPr="00B00B34">
              <w:rPr>
                <w:sz w:val="24"/>
                <w:szCs w:val="24"/>
              </w:rPr>
              <w:t>2.</w:t>
            </w:r>
          </w:p>
        </w:tc>
        <w:tc>
          <w:tcPr>
            <w:tcW w:w="1277" w:type="dxa"/>
          </w:tcPr>
          <w:p w:rsidR="001D6025" w:rsidRPr="00B00B34" w:rsidRDefault="001D6025" w:rsidP="009E56FC">
            <w:pPr>
              <w:rPr>
                <w:color w:val="000000" w:themeColor="text1"/>
                <w:sz w:val="24"/>
                <w:szCs w:val="24"/>
              </w:rPr>
            </w:pPr>
            <w:r w:rsidRPr="00B00B34">
              <w:rPr>
                <w:color w:val="000000" w:themeColor="text1"/>
                <w:sz w:val="24"/>
                <w:szCs w:val="24"/>
              </w:rPr>
              <w:t>Высокий у</w:t>
            </w:r>
            <w:r w:rsidRPr="00B00B34">
              <w:rPr>
                <w:sz w:val="24"/>
                <w:szCs w:val="24"/>
              </w:rPr>
              <w:t>ровень риска</w:t>
            </w:r>
          </w:p>
          <w:p w:rsidR="001D6025" w:rsidRPr="00B00B34" w:rsidRDefault="001D6025" w:rsidP="009E56FC">
            <w:pPr>
              <w:rPr>
                <w:sz w:val="24"/>
                <w:szCs w:val="24"/>
              </w:rPr>
            </w:pPr>
          </w:p>
        </w:tc>
        <w:tc>
          <w:tcPr>
            <w:tcW w:w="2835" w:type="dxa"/>
          </w:tcPr>
          <w:p w:rsidR="001D6025" w:rsidRPr="00B00B34" w:rsidRDefault="00E85D5B" w:rsidP="009E56FC">
            <w:pPr>
              <w:rPr>
                <w:sz w:val="24"/>
                <w:szCs w:val="24"/>
              </w:rPr>
            </w:pPr>
            <w:r w:rsidRPr="00B00B34">
              <w:rPr>
                <w:color w:val="000000"/>
                <w:sz w:val="24"/>
                <w:szCs w:val="24"/>
              </w:rPr>
              <w:t xml:space="preserve">Решение </w:t>
            </w:r>
            <w:r w:rsidR="00F6793C" w:rsidRPr="00B00B34">
              <w:rPr>
                <w:color w:val="000000" w:themeColor="text1"/>
                <w:sz w:val="24"/>
                <w:szCs w:val="24"/>
              </w:rPr>
              <w:t>Адыгейского УФАС России</w:t>
            </w:r>
            <w:r w:rsidR="00F6793C" w:rsidRPr="00B00B34">
              <w:rPr>
                <w:sz w:val="24"/>
                <w:szCs w:val="24"/>
              </w:rPr>
              <w:t xml:space="preserve"> </w:t>
            </w:r>
            <w:r w:rsidR="00A1335A" w:rsidRPr="00B00B34">
              <w:rPr>
                <w:sz w:val="24"/>
                <w:szCs w:val="24"/>
              </w:rPr>
              <w:t xml:space="preserve">от </w:t>
            </w:r>
            <w:r w:rsidRPr="00B00B34">
              <w:rPr>
                <w:color w:val="000000"/>
                <w:sz w:val="24"/>
                <w:szCs w:val="24"/>
              </w:rPr>
              <w:t xml:space="preserve">03.06.2022 № 001/06/42-244/2022 </w:t>
            </w:r>
            <w:r w:rsidRPr="00B00B34">
              <w:rPr>
                <w:sz w:val="24"/>
                <w:szCs w:val="24"/>
              </w:rPr>
              <w:t xml:space="preserve">о возбуждении дела </w:t>
            </w:r>
            <w:r w:rsidR="001D6025" w:rsidRPr="00B00B34">
              <w:rPr>
                <w:sz w:val="24"/>
                <w:szCs w:val="24"/>
              </w:rPr>
              <w:t>об административном правонару</w:t>
            </w:r>
            <w:r w:rsidR="00B00B34">
              <w:rPr>
                <w:sz w:val="24"/>
                <w:szCs w:val="24"/>
              </w:rPr>
              <w:t xml:space="preserve">шении, вынесено постановление о </w:t>
            </w:r>
            <w:r w:rsidR="001D6025" w:rsidRPr="00B00B34">
              <w:rPr>
                <w:sz w:val="24"/>
                <w:szCs w:val="24"/>
              </w:rPr>
              <w:t xml:space="preserve">назначении административного наказания в виде штрафа </w:t>
            </w:r>
          </w:p>
        </w:tc>
        <w:tc>
          <w:tcPr>
            <w:tcW w:w="3118" w:type="dxa"/>
          </w:tcPr>
          <w:p w:rsidR="001D6025" w:rsidRPr="00B00B34" w:rsidRDefault="001D6025" w:rsidP="009E56FC">
            <w:pPr>
              <w:rPr>
                <w:sz w:val="24"/>
                <w:szCs w:val="24"/>
              </w:rPr>
            </w:pPr>
            <w:r w:rsidRPr="00B00B34">
              <w:rPr>
                <w:sz w:val="24"/>
                <w:szCs w:val="24"/>
              </w:rPr>
              <w:t>Нарушение ст. 14 ч.3, 44-</w:t>
            </w:r>
            <w:r w:rsidR="009E56FC">
              <w:rPr>
                <w:sz w:val="24"/>
                <w:szCs w:val="24"/>
              </w:rPr>
              <w:t xml:space="preserve"> </w:t>
            </w:r>
            <w:r w:rsidRPr="00B00B34">
              <w:rPr>
                <w:sz w:val="24"/>
                <w:szCs w:val="24"/>
              </w:rPr>
              <w:t xml:space="preserve">ФЗ. Заказчиком не установлен запрет на допуск промышленных товаров, происходящих из иностранных государств в соответствии с Постановлением </w:t>
            </w:r>
            <w:r w:rsidRPr="00B00B34">
              <w:rPr>
                <w:color w:val="000000"/>
                <w:sz w:val="24"/>
                <w:szCs w:val="24"/>
              </w:rPr>
              <w:t>Правительства РФ от 30.04.2020 № 616</w:t>
            </w:r>
          </w:p>
        </w:tc>
        <w:tc>
          <w:tcPr>
            <w:tcW w:w="2410" w:type="dxa"/>
          </w:tcPr>
          <w:p w:rsidR="001D6025" w:rsidRPr="00B00B34" w:rsidRDefault="001D6025" w:rsidP="009E56FC">
            <w:pPr>
              <w:rPr>
                <w:sz w:val="24"/>
                <w:szCs w:val="24"/>
              </w:rPr>
            </w:pPr>
            <w:r w:rsidRPr="00B00B34">
              <w:rPr>
                <w:sz w:val="24"/>
                <w:szCs w:val="24"/>
              </w:rPr>
              <w:t>Сжатые сроки подготовки и размещения аукционной документации</w:t>
            </w:r>
          </w:p>
        </w:tc>
        <w:tc>
          <w:tcPr>
            <w:tcW w:w="2693" w:type="dxa"/>
          </w:tcPr>
          <w:p w:rsidR="001D6025" w:rsidRPr="00B00B34" w:rsidRDefault="001D6025" w:rsidP="009E56FC">
            <w:pPr>
              <w:rPr>
                <w:sz w:val="24"/>
                <w:szCs w:val="24"/>
              </w:rPr>
            </w:pPr>
            <w:r w:rsidRPr="00B00B34">
              <w:rPr>
                <w:sz w:val="24"/>
                <w:szCs w:val="24"/>
              </w:rPr>
              <w:t>МКУ «Благоустройство» внесены изменения в аукционную документацию; до работников доведены правовые позиции и примеры судебных практик ФАС</w:t>
            </w:r>
          </w:p>
        </w:tc>
        <w:tc>
          <w:tcPr>
            <w:tcW w:w="1276" w:type="dxa"/>
          </w:tcPr>
          <w:p w:rsidR="001D6025" w:rsidRPr="00B00B34" w:rsidRDefault="001D6025" w:rsidP="009E56FC">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1D6025" w:rsidRPr="00B00B34" w:rsidRDefault="001D6025" w:rsidP="009E56FC">
            <w:pPr>
              <w:rPr>
                <w:color w:val="000000" w:themeColor="text1"/>
                <w:sz w:val="24"/>
                <w:szCs w:val="24"/>
              </w:rPr>
            </w:pPr>
            <w:r w:rsidRPr="00B00B34">
              <w:rPr>
                <w:color w:val="000000" w:themeColor="text1"/>
                <w:sz w:val="24"/>
                <w:szCs w:val="24"/>
              </w:rPr>
              <w:t>Вероятность повторного возникновения рисков отсутствует</w:t>
            </w:r>
          </w:p>
        </w:tc>
      </w:tr>
      <w:tr w:rsidR="001D6025" w:rsidRPr="00B00B34" w:rsidTr="009E56FC">
        <w:tc>
          <w:tcPr>
            <w:tcW w:w="425" w:type="dxa"/>
          </w:tcPr>
          <w:p w:rsidR="001D6025" w:rsidRPr="00B00B34" w:rsidRDefault="001D6025" w:rsidP="001D6025">
            <w:pPr>
              <w:rPr>
                <w:sz w:val="24"/>
                <w:szCs w:val="24"/>
              </w:rPr>
            </w:pPr>
            <w:r w:rsidRPr="00B00B34">
              <w:rPr>
                <w:sz w:val="24"/>
                <w:szCs w:val="24"/>
              </w:rPr>
              <w:t>3.</w:t>
            </w:r>
          </w:p>
        </w:tc>
        <w:tc>
          <w:tcPr>
            <w:tcW w:w="1277" w:type="dxa"/>
          </w:tcPr>
          <w:p w:rsidR="001D6025" w:rsidRPr="00B00B34" w:rsidRDefault="001D6025" w:rsidP="009E56FC">
            <w:pPr>
              <w:rPr>
                <w:color w:val="000000" w:themeColor="text1"/>
                <w:sz w:val="24"/>
                <w:szCs w:val="24"/>
              </w:rPr>
            </w:pPr>
            <w:r w:rsidRPr="00B00B34">
              <w:rPr>
                <w:color w:val="000000" w:themeColor="text1"/>
                <w:sz w:val="24"/>
                <w:szCs w:val="24"/>
              </w:rPr>
              <w:t>Высокий у</w:t>
            </w:r>
            <w:r w:rsidRPr="00B00B34">
              <w:rPr>
                <w:sz w:val="24"/>
                <w:szCs w:val="24"/>
              </w:rPr>
              <w:t>ровень риска</w:t>
            </w:r>
          </w:p>
          <w:p w:rsidR="001D6025" w:rsidRPr="00B00B34" w:rsidRDefault="001D6025" w:rsidP="009E56FC">
            <w:pPr>
              <w:rPr>
                <w:sz w:val="24"/>
                <w:szCs w:val="24"/>
              </w:rPr>
            </w:pPr>
          </w:p>
          <w:p w:rsidR="001D6025" w:rsidRPr="00B00B34" w:rsidRDefault="001D6025" w:rsidP="009E56FC">
            <w:pPr>
              <w:rPr>
                <w:sz w:val="24"/>
                <w:szCs w:val="24"/>
              </w:rPr>
            </w:pPr>
            <w:bookmarkStart w:id="0" w:name="_GoBack"/>
            <w:bookmarkEnd w:id="0"/>
          </w:p>
        </w:tc>
        <w:tc>
          <w:tcPr>
            <w:tcW w:w="2835" w:type="dxa"/>
          </w:tcPr>
          <w:p w:rsidR="001D6025" w:rsidRPr="00B00B34" w:rsidRDefault="0080017D" w:rsidP="009E56FC">
            <w:pPr>
              <w:rPr>
                <w:color w:val="000000"/>
                <w:sz w:val="24"/>
                <w:szCs w:val="24"/>
              </w:rPr>
            </w:pPr>
            <w:r w:rsidRPr="00B00B34">
              <w:rPr>
                <w:color w:val="000000"/>
                <w:sz w:val="24"/>
                <w:szCs w:val="24"/>
              </w:rPr>
              <w:t xml:space="preserve">Решение </w:t>
            </w:r>
            <w:r w:rsidR="00F6793C" w:rsidRPr="00B00B34">
              <w:rPr>
                <w:color w:val="000000" w:themeColor="text1"/>
                <w:sz w:val="24"/>
                <w:szCs w:val="24"/>
              </w:rPr>
              <w:t>Адыгейского УФАС России</w:t>
            </w:r>
            <w:r w:rsidR="00F6793C" w:rsidRPr="00B00B34">
              <w:rPr>
                <w:sz w:val="24"/>
                <w:szCs w:val="24"/>
              </w:rPr>
              <w:t xml:space="preserve"> </w:t>
            </w:r>
            <w:r w:rsidRPr="00B00B34">
              <w:rPr>
                <w:sz w:val="24"/>
                <w:szCs w:val="24"/>
              </w:rPr>
              <w:t xml:space="preserve">от </w:t>
            </w:r>
            <w:r w:rsidRPr="00B00B34">
              <w:rPr>
                <w:color w:val="000000"/>
                <w:sz w:val="24"/>
                <w:szCs w:val="24"/>
              </w:rPr>
              <w:t>31.03.2022 № 001/06/99-150/2022</w:t>
            </w:r>
            <w:r w:rsidR="009E56FC">
              <w:rPr>
                <w:color w:val="000000"/>
                <w:sz w:val="24"/>
                <w:szCs w:val="24"/>
              </w:rPr>
              <w:t xml:space="preserve"> </w:t>
            </w:r>
            <w:r w:rsidRPr="00B00B34">
              <w:rPr>
                <w:sz w:val="24"/>
                <w:szCs w:val="24"/>
              </w:rPr>
              <w:t xml:space="preserve">о возбуждении дела об </w:t>
            </w:r>
            <w:r w:rsidR="001D6025" w:rsidRPr="00B00B34">
              <w:rPr>
                <w:sz w:val="24"/>
                <w:szCs w:val="24"/>
              </w:rPr>
              <w:t>административном правонарушении</w:t>
            </w:r>
            <w:r w:rsidR="001D6025" w:rsidRPr="00B00B34">
              <w:rPr>
                <w:color w:val="000000"/>
                <w:sz w:val="24"/>
                <w:szCs w:val="24"/>
              </w:rPr>
              <w:t xml:space="preserve"> </w:t>
            </w:r>
          </w:p>
          <w:p w:rsidR="007978D0" w:rsidRPr="00B00B34" w:rsidRDefault="007978D0" w:rsidP="009E56FC">
            <w:pPr>
              <w:rPr>
                <w:color w:val="000000"/>
                <w:sz w:val="24"/>
                <w:szCs w:val="24"/>
              </w:rPr>
            </w:pPr>
          </w:p>
          <w:p w:rsidR="001D6025" w:rsidRPr="00B00B34" w:rsidRDefault="001D6025" w:rsidP="009E56FC">
            <w:pPr>
              <w:rPr>
                <w:color w:val="000000"/>
                <w:sz w:val="24"/>
                <w:szCs w:val="24"/>
              </w:rPr>
            </w:pPr>
          </w:p>
        </w:tc>
        <w:tc>
          <w:tcPr>
            <w:tcW w:w="3118" w:type="dxa"/>
          </w:tcPr>
          <w:p w:rsidR="001D6025" w:rsidRPr="00B00B34" w:rsidRDefault="001D6025" w:rsidP="009E56FC">
            <w:pPr>
              <w:rPr>
                <w:sz w:val="24"/>
                <w:szCs w:val="24"/>
              </w:rPr>
            </w:pPr>
            <w:r w:rsidRPr="00B00B34">
              <w:rPr>
                <w:sz w:val="24"/>
                <w:szCs w:val="24"/>
              </w:rPr>
              <w:t>Нарушение ч.11 ст.34, части 7 ст.110.2 44-ФЗ</w:t>
            </w:r>
            <w:r w:rsidR="008B7087" w:rsidRPr="00B00B34">
              <w:rPr>
                <w:sz w:val="24"/>
                <w:szCs w:val="24"/>
              </w:rPr>
              <w:t>.</w:t>
            </w:r>
            <w:r w:rsidRPr="00B00B34">
              <w:rPr>
                <w:sz w:val="24"/>
                <w:szCs w:val="24"/>
              </w:rPr>
              <w:t>Нарушение типовых условий</w:t>
            </w:r>
            <w:r w:rsidRPr="00B00B34">
              <w:rPr>
                <w:color w:val="000000"/>
                <w:sz w:val="24"/>
                <w:szCs w:val="24"/>
                <w:shd w:val="clear" w:color="auto" w:fill="FFFFFF"/>
              </w:rPr>
              <w:t> контракта, подлежащих применению заказчиками при осуществлении закупок.</w:t>
            </w:r>
          </w:p>
          <w:p w:rsidR="001D6025" w:rsidRPr="00B00B34" w:rsidRDefault="001D6025" w:rsidP="009E56FC">
            <w:pPr>
              <w:rPr>
                <w:sz w:val="24"/>
                <w:szCs w:val="24"/>
              </w:rPr>
            </w:pPr>
            <w:r w:rsidRPr="00B00B34">
              <w:rPr>
                <w:sz w:val="24"/>
                <w:szCs w:val="24"/>
              </w:rPr>
              <w:t xml:space="preserve">Нарушение методики </w:t>
            </w:r>
            <w:r w:rsidRPr="00B00B34">
              <w:rPr>
                <w:color w:val="000000"/>
                <w:sz w:val="24"/>
                <w:szCs w:val="24"/>
                <w:shd w:val="clear" w:color="auto" w:fill="FFFFFF"/>
              </w:rPr>
              <w:t xml:space="preserve">составления сметы контракта, графика оплаты выполненных по контракту работ, графика выполнения строительно-монтажных работ </w:t>
            </w:r>
          </w:p>
        </w:tc>
        <w:tc>
          <w:tcPr>
            <w:tcW w:w="2410" w:type="dxa"/>
          </w:tcPr>
          <w:p w:rsidR="001D6025" w:rsidRPr="00B00B34" w:rsidRDefault="001D6025" w:rsidP="009E56FC">
            <w:pPr>
              <w:rPr>
                <w:sz w:val="24"/>
                <w:szCs w:val="24"/>
              </w:rPr>
            </w:pPr>
            <w:r w:rsidRPr="00B00B34">
              <w:rPr>
                <w:sz w:val="24"/>
                <w:szCs w:val="24"/>
              </w:rPr>
              <w:t>Сжатые сроки подготовки документации</w:t>
            </w:r>
          </w:p>
        </w:tc>
        <w:tc>
          <w:tcPr>
            <w:tcW w:w="2693" w:type="dxa"/>
          </w:tcPr>
          <w:p w:rsidR="001D6025" w:rsidRPr="00B00B34" w:rsidRDefault="001D6025" w:rsidP="009E56FC">
            <w:pPr>
              <w:rPr>
                <w:sz w:val="24"/>
                <w:szCs w:val="24"/>
              </w:rPr>
            </w:pPr>
            <w:r w:rsidRPr="00B00B34">
              <w:rPr>
                <w:sz w:val="24"/>
                <w:szCs w:val="24"/>
              </w:rPr>
              <w:t>МКУ «Благоустройство» внесены изменения в аукционную документацию; до работников доведены правовые позиции и примеры судебных практик ФАС</w:t>
            </w:r>
          </w:p>
        </w:tc>
        <w:tc>
          <w:tcPr>
            <w:tcW w:w="1276" w:type="dxa"/>
          </w:tcPr>
          <w:p w:rsidR="001D6025" w:rsidRPr="00B00B34" w:rsidRDefault="001D6025" w:rsidP="009E56FC">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1D6025" w:rsidRPr="00B00B34" w:rsidRDefault="001D6025" w:rsidP="009E56FC">
            <w:pPr>
              <w:rPr>
                <w:color w:val="000000" w:themeColor="text1"/>
                <w:sz w:val="24"/>
                <w:szCs w:val="24"/>
              </w:rPr>
            </w:pPr>
            <w:r w:rsidRPr="00B00B34">
              <w:rPr>
                <w:color w:val="000000" w:themeColor="text1"/>
                <w:sz w:val="24"/>
                <w:szCs w:val="24"/>
              </w:rPr>
              <w:t>Вероятность повторного возникновения рисков отсутствует</w:t>
            </w:r>
          </w:p>
        </w:tc>
      </w:tr>
      <w:tr w:rsidR="001D6025" w:rsidRPr="00B00B34" w:rsidTr="009E56FC">
        <w:tc>
          <w:tcPr>
            <w:tcW w:w="425" w:type="dxa"/>
          </w:tcPr>
          <w:p w:rsidR="001D6025" w:rsidRPr="00B00B34" w:rsidRDefault="001D6025" w:rsidP="001D6025">
            <w:pPr>
              <w:rPr>
                <w:sz w:val="24"/>
                <w:szCs w:val="24"/>
              </w:rPr>
            </w:pPr>
            <w:r w:rsidRPr="00B00B34">
              <w:rPr>
                <w:sz w:val="24"/>
                <w:szCs w:val="24"/>
              </w:rPr>
              <w:t>4.</w:t>
            </w:r>
          </w:p>
        </w:tc>
        <w:tc>
          <w:tcPr>
            <w:tcW w:w="1277" w:type="dxa"/>
          </w:tcPr>
          <w:p w:rsidR="001D6025" w:rsidRPr="00B00B34" w:rsidRDefault="001D6025" w:rsidP="009E56FC">
            <w:pPr>
              <w:rPr>
                <w:color w:val="000000" w:themeColor="text1"/>
                <w:sz w:val="24"/>
                <w:szCs w:val="24"/>
              </w:rPr>
            </w:pPr>
            <w:r w:rsidRPr="00B00B34">
              <w:rPr>
                <w:color w:val="000000" w:themeColor="text1"/>
                <w:sz w:val="24"/>
                <w:szCs w:val="24"/>
              </w:rPr>
              <w:t>Высокий у</w:t>
            </w:r>
            <w:r w:rsidRPr="00B00B34">
              <w:rPr>
                <w:sz w:val="24"/>
                <w:szCs w:val="24"/>
              </w:rPr>
              <w:t>ровень риска</w:t>
            </w:r>
          </w:p>
          <w:p w:rsidR="001D6025" w:rsidRPr="00B00B34" w:rsidRDefault="001D6025" w:rsidP="009E56FC">
            <w:pPr>
              <w:rPr>
                <w:sz w:val="24"/>
                <w:szCs w:val="24"/>
              </w:rPr>
            </w:pPr>
          </w:p>
        </w:tc>
        <w:tc>
          <w:tcPr>
            <w:tcW w:w="2835" w:type="dxa"/>
          </w:tcPr>
          <w:p w:rsidR="001D6025" w:rsidRPr="00B00B34" w:rsidRDefault="00577FB6" w:rsidP="009E56FC">
            <w:pPr>
              <w:rPr>
                <w:color w:val="000000" w:themeColor="text1"/>
                <w:sz w:val="24"/>
                <w:szCs w:val="24"/>
              </w:rPr>
            </w:pPr>
            <w:r w:rsidRPr="00B00B34">
              <w:rPr>
                <w:color w:val="000000"/>
                <w:sz w:val="24"/>
                <w:szCs w:val="24"/>
              </w:rPr>
              <w:t xml:space="preserve">Решение </w:t>
            </w:r>
            <w:r w:rsidR="00F6793C" w:rsidRPr="00B00B34">
              <w:rPr>
                <w:color w:val="000000" w:themeColor="text1"/>
                <w:sz w:val="24"/>
                <w:szCs w:val="24"/>
              </w:rPr>
              <w:t>Адыгейского УФАС России</w:t>
            </w:r>
            <w:r w:rsidR="00F6793C" w:rsidRPr="00B00B34">
              <w:rPr>
                <w:sz w:val="24"/>
                <w:szCs w:val="24"/>
              </w:rPr>
              <w:t xml:space="preserve"> </w:t>
            </w:r>
            <w:r w:rsidRPr="00B00B34">
              <w:rPr>
                <w:color w:val="000000" w:themeColor="text1"/>
                <w:sz w:val="24"/>
                <w:szCs w:val="24"/>
              </w:rPr>
              <w:t>от 26.01.2022 № 001/06/99-8/2022</w:t>
            </w:r>
            <w:r w:rsidR="009E56FC">
              <w:rPr>
                <w:color w:val="000000" w:themeColor="text1"/>
                <w:sz w:val="24"/>
                <w:szCs w:val="24"/>
              </w:rPr>
              <w:t xml:space="preserve"> </w:t>
            </w:r>
            <w:r w:rsidRPr="00B00B34">
              <w:rPr>
                <w:sz w:val="24"/>
                <w:szCs w:val="24"/>
              </w:rPr>
              <w:t>о возбуждении дела об административном правонарушении</w:t>
            </w:r>
            <w:r w:rsidRPr="00B00B34">
              <w:rPr>
                <w:color w:val="000000"/>
                <w:sz w:val="24"/>
                <w:szCs w:val="24"/>
              </w:rPr>
              <w:t xml:space="preserve"> </w:t>
            </w:r>
          </w:p>
        </w:tc>
        <w:tc>
          <w:tcPr>
            <w:tcW w:w="3118" w:type="dxa"/>
          </w:tcPr>
          <w:p w:rsidR="009E56FC" w:rsidRPr="009E56FC" w:rsidRDefault="009E56FC" w:rsidP="009E56FC">
            <w:pPr>
              <w:rPr>
                <w:sz w:val="24"/>
                <w:szCs w:val="24"/>
              </w:rPr>
            </w:pPr>
            <w:r w:rsidRPr="009E56FC">
              <w:rPr>
                <w:sz w:val="24"/>
                <w:szCs w:val="24"/>
              </w:rPr>
              <w:t>Нарушение ч.11 ст.34, части 7 ст.110.2 44-ФЗ. Нарушение типовых условий контракта, подлежащих применению заказчиками при осуществлении закупок. В проект контракта не включен ряд позиций из раздела 1. «Условия об обязанностях подрядчика» типовых условий государственного или муниципального контракта, предметом которого является выполнение работ по строительству (реконструкции) объекта капитального строительства. Отсутствуют поля для подписания приложений стороной Подрядчика.</w:t>
            </w:r>
          </w:p>
          <w:p w:rsidR="001D6025" w:rsidRPr="00B00B34" w:rsidRDefault="009E56FC" w:rsidP="009E56FC">
            <w:pPr>
              <w:rPr>
                <w:sz w:val="24"/>
                <w:szCs w:val="24"/>
              </w:rPr>
            </w:pPr>
            <w:r w:rsidRPr="009E56FC">
              <w:rPr>
                <w:sz w:val="24"/>
                <w:szCs w:val="24"/>
              </w:rPr>
              <w:t>Нарушение методики составления сметы контракта, графика оплаты выполненных по контракту работ, графика выполнения строительно-монтажных работ</w:t>
            </w:r>
          </w:p>
        </w:tc>
        <w:tc>
          <w:tcPr>
            <w:tcW w:w="2410" w:type="dxa"/>
          </w:tcPr>
          <w:p w:rsidR="001D6025" w:rsidRPr="00B00B34" w:rsidRDefault="001D6025" w:rsidP="009E56FC">
            <w:pPr>
              <w:rPr>
                <w:sz w:val="24"/>
                <w:szCs w:val="24"/>
              </w:rPr>
            </w:pPr>
            <w:r w:rsidRPr="00B00B34">
              <w:rPr>
                <w:sz w:val="24"/>
                <w:szCs w:val="24"/>
              </w:rPr>
              <w:t>Сжатые сроки подготовки документации</w:t>
            </w:r>
          </w:p>
        </w:tc>
        <w:tc>
          <w:tcPr>
            <w:tcW w:w="2693" w:type="dxa"/>
          </w:tcPr>
          <w:p w:rsidR="001D6025" w:rsidRPr="00B00B34" w:rsidRDefault="001D6025" w:rsidP="009E56FC">
            <w:pPr>
              <w:rPr>
                <w:sz w:val="24"/>
                <w:szCs w:val="24"/>
              </w:rPr>
            </w:pPr>
            <w:r w:rsidRPr="00B00B34">
              <w:rPr>
                <w:sz w:val="24"/>
                <w:szCs w:val="24"/>
              </w:rPr>
              <w:t>МКУ «Благоустройство» внесены изменения в аукционную документацию; до работников доведены правовые позиции и примеры судебных практик ФАС</w:t>
            </w:r>
          </w:p>
        </w:tc>
        <w:tc>
          <w:tcPr>
            <w:tcW w:w="1276" w:type="dxa"/>
          </w:tcPr>
          <w:p w:rsidR="001D6025" w:rsidRPr="00B00B34" w:rsidRDefault="001D6025" w:rsidP="009E56FC">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1D6025" w:rsidRPr="00B00B34" w:rsidRDefault="001D6025" w:rsidP="009E56FC">
            <w:pPr>
              <w:rPr>
                <w:color w:val="000000" w:themeColor="text1"/>
                <w:sz w:val="24"/>
                <w:szCs w:val="24"/>
              </w:rPr>
            </w:pPr>
            <w:r w:rsidRPr="00B00B34">
              <w:rPr>
                <w:color w:val="000000" w:themeColor="text1"/>
                <w:sz w:val="24"/>
                <w:szCs w:val="24"/>
              </w:rPr>
              <w:t>Вероятность повторного возникновения рисков отсутствует</w:t>
            </w:r>
          </w:p>
        </w:tc>
      </w:tr>
      <w:tr w:rsidR="003759DD" w:rsidRPr="00B00B34" w:rsidTr="00CB0A58">
        <w:tc>
          <w:tcPr>
            <w:tcW w:w="16018" w:type="dxa"/>
            <w:gridSpan w:val="8"/>
          </w:tcPr>
          <w:p w:rsidR="003759DD" w:rsidRPr="00B00B34" w:rsidRDefault="003759DD" w:rsidP="004E712C">
            <w:pPr>
              <w:jc w:val="center"/>
              <w:rPr>
                <w:b/>
                <w:color w:val="000000" w:themeColor="text1"/>
                <w:sz w:val="24"/>
                <w:szCs w:val="24"/>
              </w:rPr>
            </w:pPr>
            <w:r w:rsidRPr="00B00B34">
              <w:rPr>
                <w:b/>
                <w:color w:val="000000" w:themeColor="text1"/>
                <w:sz w:val="24"/>
                <w:szCs w:val="24"/>
              </w:rPr>
              <w:t xml:space="preserve">2023 </w:t>
            </w:r>
            <w:r w:rsidR="004E712C" w:rsidRPr="00B00B34">
              <w:rPr>
                <w:b/>
                <w:color w:val="000000" w:themeColor="text1"/>
                <w:sz w:val="24"/>
                <w:szCs w:val="24"/>
              </w:rPr>
              <w:t>год</w:t>
            </w:r>
          </w:p>
        </w:tc>
      </w:tr>
      <w:tr w:rsidR="00DD3C17" w:rsidRPr="00B00B34" w:rsidTr="009E56FC">
        <w:tc>
          <w:tcPr>
            <w:tcW w:w="425" w:type="dxa"/>
          </w:tcPr>
          <w:p w:rsidR="00DD3C17" w:rsidRPr="00B00B34" w:rsidRDefault="006B2269" w:rsidP="00DD3C17">
            <w:pPr>
              <w:rPr>
                <w:sz w:val="24"/>
                <w:szCs w:val="24"/>
              </w:rPr>
            </w:pPr>
            <w:r w:rsidRPr="00B00B34">
              <w:rPr>
                <w:sz w:val="24"/>
                <w:szCs w:val="24"/>
              </w:rPr>
              <w:t>1</w:t>
            </w:r>
            <w:r w:rsidR="00DD3C17" w:rsidRPr="00B00B34">
              <w:rPr>
                <w:sz w:val="24"/>
                <w:szCs w:val="24"/>
              </w:rPr>
              <w:t>.</w:t>
            </w:r>
          </w:p>
        </w:tc>
        <w:tc>
          <w:tcPr>
            <w:tcW w:w="1277" w:type="dxa"/>
          </w:tcPr>
          <w:p w:rsidR="00DD3C17" w:rsidRPr="00B00B34" w:rsidRDefault="00DD3C17" w:rsidP="009E56FC">
            <w:pPr>
              <w:rPr>
                <w:color w:val="000000" w:themeColor="text1"/>
                <w:sz w:val="24"/>
                <w:szCs w:val="24"/>
              </w:rPr>
            </w:pPr>
            <w:r w:rsidRPr="00B00B34">
              <w:rPr>
                <w:sz w:val="24"/>
                <w:szCs w:val="24"/>
              </w:rPr>
              <w:t xml:space="preserve">Незначительный </w:t>
            </w:r>
            <w:r w:rsidRPr="00B00B34">
              <w:rPr>
                <w:color w:val="000000" w:themeColor="text1"/>
                <w:sz w:val="24"/>
                <w:szCs w:val="24"/>
              </w:rPr>
              <w:t>у</w:t>
            </w:r>
            <w:r w:rsidRPr="00B00B34">
              <w:rPr>
                <w:sz w:val="24"/>
                <w:szCs w:val="24"/>
              </w:rPr>
              <w:t>ровень риска</w:t>
            </w:r>
          </w:p>
        </w:tc>
        <w:tc>
          <w:tcPr>
            <w:tcW w:w="2835" w:type="dxa"/>
          </w:tcPr>
          <w:p w:rsidR="00DD3C17" w:rsidRPr="00B00B34" w:rsidRDefault="004C78FF" w:rsidP="009E56FC">
            <w:pPr>
              <w:rPr>
                <w:color w:val="000000"/>
                <w:sz w:val="24"/>
                <w:szCs w:val="24"/>
                <w:lang w:eastAsia="en-US"/>
              </w:rPr>
            </w:pPr>
            <w:r w:rsidRPr="00B00B34">
              <w:rPr>
                <w:rStyle w:val="21"/>
                <w:sz w:val="24"/>
                <w:szCs w:val="24"/>
              </w:rPr>
              <w:t xml:space="preserve">Предупреждение </w:t>
            </w:r>
            <w:r w:rsidR="00F6793C" w:rsidRPr="00B00B34">
              <w:rPr>
                <w:color w:val="000000" w:themeColor="text1"/>
                <w:sz w:val="24"/>
                <w:szCs w:val="24"/>
              </w:rPr>
              <w:t>Адыгейского УФАС России</w:t>
            </w:r>
            <w:r w:rsidR="00F6793C" w:rsidRPr="00B00B34">
              <w:rPr>
                <w:sz w:val="24"/>
                <w:szCs w:val="24"/>
              </w:rPr>
              <w:t xml:space="preserve"> </w:t>
            </w:r>
            <w:r w:rsidR="00423C1B" w:rsidRPr="00B00B34">
              <w:rPr>
                <w:rStyle w:val="21"/>
                <w:sz w:val="24"/>
                <w:szCs w:val="24"/>
              </w:rPr>
              <w:t xml:space="preserve">от 08.09.2023 АХ/3149/23 о прекращении действий (бездействия), </w:t>
            </w:r>
            <w:r w:rsidR="00447752" w:rsidRPr="00B00B34">
              <w:rPr>
                <w:rStyle w:val="21"/>
                <w:sz w:val="24"/>
                <w:szCs w:val="24"/>
              </w:rPr>
              <w:t>н</w:t>
            </w:r>
            <w:r w:rsidR="00DD3C17" w:rsidRPr="00B00B34">
              <w:rPr>
                <w:sz w:val="24"/>
                <w:szCs w:val="24"/>
              </w:rPr>
              <w:t>арушение</w:t>
            </w:r>
            <w:r w:rsidR="00DD3C17" w:rsidRPr="00B00B34">
              <w:rPr>
                <w:color w:val="000000"/>
                <w:sz w:val="24"/>
                <w:szCs w:val="24"/>
                <w:lang w:eastAsia="en-US"/>
              </w:rPr>
              <w:t xml:space="preserve"> пункта 3 части 1 статьи 10 </w:t>
            </w:r>
            <w:r w:rsidR="005D2A5A" w:rsidRPr="00B00B34">
              <w:rPr>
                <w:color w:val="000000"/>
                <w:sz w:val="24"/>
                <w:szCs w:val="24"/>
                <w:lang w:eastAsia="en-US"/>
              </w:rPr>
              <w:t xml:space="preserve">ФЗ </w:t>
            </w:r>
            <w:r w:rsidR="009E56FC">
              <w:rPr>
                <w:color w:val="000000"/>
                <w:sz w:val="24"/>
                <w:szCs w:val="24"/>
                <w:lang w:eastAsia="en-US"/>
              </w:rPr>
              <w:t>-</w:t>
            </w:r>
            <w:r w:rsidR="005D2A5A" w:rsidRPr="00B00B34">
              <w:rPr>
                <w:color w:val="000000"/>
                <w:sz w:val="24"/>
                <w:szCs w:val="24"/>
                <w:lang w:eastAsia="en-US"/>
              </w:rPr>
              <w:t xml:space="preserve">135 </w:t>
            </w:r>
          </w:p>
        </w:tc>
        <w:tc>
          <w:tcPr>
            <w:tcW w:w="3118" w:type="dxa"/>
          </w:tcPr>
          <w:p w:rsidR="00D91775" w:rsidRPr="00B00B34" w:rsidRDefault="00B0422F" w:rsidP="009E56FC">
            <w:pPr>
              <w:rPr>
                <w:sz w:val="24"/>
                <w:szCs w:val="24"/>
              </w:rPr>
            </w:pPr>
            <w:r w:rsidRPr="00B00B34">
              <w:rPr>
                <w:rStyle w:val="21"/>
                <w:sz w:val="24"/>
                <w:szCs w:val="24"/>
              </w:rPr>
              <w:t>Включение в технические условия</w:t>
            </w:r>
            <w:r w:rsidR="00FE6EE8" w:rsidRPr="00B00B34">
              <w:rPr>
                <w:rStyle w:val="21"/>
                <w:sz w:val="24"/>
                <w:szCs w:val="24"/>
              </w:rPr>
              <w:t xml:space="preserve"> </w:t>
            </w:r>
            <w:r w:rsidRPr="00B00B34">
              <w:rPr>
                <w:rStyle w:val="21"/>
                <w:sz w:val="24"/>
                <w:szCs w:val="24"/>
              </w:rPr>
              <w:t>№</w:t>
            </w:r>
            <w:r w:rsidR="00FE6EE8" w:rsidRPr="00B00B34">
              <w:rPr>
                <w:rStyle w:val="21"/>
                <w:sz w:val="24"/>
                <w:szCs w:val="24"/>
              </w:rPr>
              <w:t xml:space="preserve"> </w:t>
            </w:r>
            <w:r w:rsidRPr="00B00B34">
              <w:rPr>
                <w:rStyle w:val="21"/>
                <w:sz w:val="24"/>
                <w:szCs w:val="24"/>
              </w:rPr>
              <w:t>0110/23 от 24.07.2023 обязанности строительства заявителем водопроводной сети за границей земельного участка,</w:t>
            </w:r>
            <w:r w:rsidR="009E56FC">
              <w:rPr>
                <w:rStyle w:val="21"/>
                <w:sz w:val="24"/>
                <w:szCs w:val="24"/>
              </w:rPr>
              <w:t xml:space="preserve"> </w:t>
            </w:r>
            <w:r w:rsidRPr="00B00B34">
              <w:rPr>
                <w:rStyle w:val="21"/>
                <w:sz w:val="24"/>
                <w:szCs w:val="24"/>
              </w:rPr>
              <w:t>расположенного по адресу: г.</w:t>
            </w:r>
            <w:r w:rsidR="00D91775" w:rsidRPr="00B00B34">
              <w:rPr>
                <w:rStyle w:val="21"/>
                <w:sz w:val="24"/>
                <w:szCs w:val="24"/>
              </w:rPr>
              <w:t xml:space="preserve"> </w:t>
            </w:r>
            <w:r w:rsidR="005B443B" w:rsidRPr="00B00B34">
              <w:rPr>
                <w:rStyle w:val="21"/>
                <w:sz w:val="24"/>
                <w:szCs w:val="24"/>
              </w:rPr>
              <w:t>Майкоп</w:t>
            </w:r>
            <w:r w:rsidR="00B0083C" w:rsidRPr="00B00B34">
              <w:rPr>
                <w:rStyle w:val="21"/>
                <w:sz w:val="24"/>
                <w:szCs w:val="24"/>
              </w:rPr>
              <w:t>,</w:t>
            </w:r>
            <w:r w:rsidR="005B443B" w:rsidRPr="00B00B34">
              <w:rPr>
                <w:rStyle w:val="21"/>
                <w:sz w:val="24"/>
                <w:szCs w:val="24"/>
              </w:rPr>
              <w:t xml:space="preserve"> х. </w:t>
            </w:r>
            <w:proofErr w:type="spellStart"/>
            <w:r w:rsidR="005B443B" w:rsidRPr="00B00B34">
              <w:rPr>
                <w:rStyle w:val="21"/>
                <w:sz w:val="24"/>
                <w:szCs w:val="24"/>
              </w:rPr>
              <w:t>Гавердовский</w:t>
            </w:r>
            <w:proofErr w:type="spellEnd"/>
            <w:r w:rsidR="00DC5822" w:rsidRPr="00B00B34">
              <w:rPr>
                <w:rStyle w:val="21"/>
                <w:sz w:val="24"/>
                <w:szCs w:val="24"/>
              </w:rPr>
              <w:t>,</w:t>
            </w:r>
            <w:r w:rsidR="005B443B" w:rsidRPr="00B00B34">
              <w:rPr>
                <w:rStyle w:val="21"/>
                <w:sz w:val="24"/>
                <w:szCs w:val="24"/>
              </w:rPr>
              <w:t xml:space="preserve"> ул. Садовая д. 103, по нечетной стороне, без согласования</w:t>
            </w:r>
          </w:p>
          <w:p w:rsidR="00DD3C17" w:rsidRPr="00B00B34" w:rsidRDefault="00D91775" w:rsidP="009E56FC">
            <w:pPr>
              <w:rPr>
                <w:sz w:val="24"/>
                <w:szCs w:val="24"/>
                <w:lang w:eastAsia="en-US"/>
              </w:rPr>
            </w:pPr>
            <w:r w:rsidRPr="00B00B34">
              <w:rPr>
                <w:rStyle w:val="21"/>
                <w:sz w:val="24"/>
                <w:szCs w:val="24"/>
              </w:rPr>
              <w:t xml:space="preserve"> </w:t>
            </w:r>
          </w:p>
        </w:tc>
        <w:tc>
          <w:tcPr>
            <w:tcW w:w="2410" w:type="dxa"/>
          </w:tcPr>
          <w:p w:rsidR="00DD3C17" w:rsidRPr="00B00B34" w:rsidRDefault="00DD3C17" w:rsidP="009E56FC">
            <w:pPr>
              <w:rPr>
                <w:sz w:val="24"/>
                <w:szCs w:val="24"/>
                <w:lang w:eastAsia="en-US"/>
              </w:rPr>
            </w:pPr>
            <w:r w:rsidRPr="00B00B34">
              <w:rPr>
                <w:sz w:val="24"/>
                <w:szCs w:val="24"/>
                <w:lang w:eastAsia="en-US"/>
              </w:rPr>
              <w:t>Отсутствие тарифа на технологическое подключение (присоединение) к сетям</w:t>
            </w:r>
            <w:r w:rsidR="009E56FC">
              <w:rPr>
                <w:sz w:val="24"/>
                <w:szCs w:val="24"/>
                <w:lang w:eastAsia="en-US"/>
              </w:rPr>
              <w:t xml:space="preserve">; </w:t>
            </w:r>
            <w:r w:rsidR="008E0566" w:rsidRPr="00B00B34">
              <w:rPr>
                <w:rStyle w:val="21"/>
                <w:rFonts w:eastAsia="Tahoma"/>
                <w:sz w:val="24"/>
                <w:szCs w:val="24"/>
              </w:rPr>
              <w:t>отсутствие централизованных водопроводных сетей в микрорайоне</w:t>
            </w:r>
          </w:p>
        </w:tc>
        <w:tc>
          <w:tcPr>
            <w:tcW w:w="2693" w:type="dxa"/>
          </w:tcPr>
          <w:p w:rsidR="000C68C4" w:rsidRPr="00B00B34" w:rsidRDefault="009E56FC" w:rsidP="009E56FC">
            <w:pPr>
              <w:rPr>
                <w:sz w:val="24"/>
                <w:szCs w:val="24"/>
                <w:lang w:eastAsia="en-US"/>
              </w:rPr>
            </w:pPr>
            <w:r w:rsidRPr="009E56FC">
              <w:rPr>
                <w:sz w:val="24"/>
                <w:szCs w:val="24"/>
                <w:lang w:eastAsia="en-US"/>
              </w:rPr>
              <w:t>МУП «</w:t>
            </w:r>
            <w:proofErr w:type="spellStart"/>
            <w:r w:rsidRPr="009E56FC">
              <w:rPr>
                <w:sz w:val="24"/>
                <w:szCs w:val="24"/>
                <w:lang w:eastAsia="en-US"/>
              </w:rPr>
              <w:t>Майкопводоканал</w:t>
            </w:r>
            <w:proofErr w:type="spellEnd"/>
            <w:r w:rsidRPr="009E56FC">
              <w:rPr>
                <w:sz w:val="24"/>
                <w:szCs w:val="24"/>
                <w:lang w:eastAsia="en-US"/>
              </w:rPr>
              <w:t>» провел следующие мероприятия по минимизации и устранению нарушений: внесение в схему водоснабжения и водоотведения информации об участках сетей, на которых отсутствует техническая возможность подключения (присоединения); подготовка материалов и инициатива принятия тарифа на технологическое подключение (присоединение);выход с инициативой принятия нормативного правового акта Республики Адыгея об установлении более низкого уровня нагрузки или меньшего диаметра трубопровода, при котором плата за подключение устанавливается органом регулирования тарифов индивидуально;</w:t>
            </w:r>
            <w:r>
              <w:rPr>
                <w:sz w:val="24"/>
                <w:szCs w:val="24"/>
                <w:lang w:eastAsia="en-US"/>
              </w:rPr>
              <w:t xml:space="preserve"> </w:t>
            </w:r>
            <w:r w:rsidRPr="009E56FC">
              <w:rPr>
                <w:sz w:val="24"/>
                <w:szCs w:val="24"/>
                <w:lang w:eastAsia="en-US"/>
              </w:rPr>
              <w:t>получено требуемое согласие заявителя и внесены изменения в технические условия</w:t>
            </w:r>
          </w:p>
        </w:tc>
        <w:tc>
          <w:tcPr>
            <w:tcW w:w="1276" w:type="dxa"/>
          </w:tcPr>
          <w:p w:rsidR="00DD3C17" w:rsidRPr="00B00B34" w:rsidRDefault="00DD3C17" w:rsidP="009E56FC">
            <w:pPr>
              <w:rPr>
                <w:color w:val="000000" w:themeColor="text1"/>
                <w:sz w:val="24"/>
                <w:szCs w:val="24"/>
              </w:rPr>
            </w:pPr>
            <w:r w:rsidRPr="00B00B34">
              <w:rPr>
                <w:color w:val="000000" w:themeColor="text1"/>
                <w:sz w:val="24"/>
                <w:szCs w:val="24"/>
              </w:rPr>
              <w:t>Наличия остаточных рисков нет</w:t>
            </w:r>
          </w:p>
        </w:tc>
        <w:tc>
          <w:tcPr>
            <w:tcW w:w="1984" w:type="dxa"/>
          </w:tcPr>
          <w:p w:rsidR="00DD3C17" w:rsidRPr="00B00B34" w:rsidRDefault="00DD3C17" w:rsidP="009E56FC">
            <w:pPr>
              <w:rPr>
                <w:sz w:val="24"/>
                <w:szCs w:val="24"/>
                <w:lang w:eastAsia="en-US"/>
              </w:rPr>
            </w:pPr>
            <w:r w:rsidRPr="00B00B34">
              <w:rPr>
                <w:sz w:val="24"/>
                <w:szCs w:val="24"/>
                <w:lang w:eastAsia="en-US"/>
              </w:rPr>
              <w:t>Существует вероятность повторного возникновения нарушения до завершения реализации мероприятий по минимизации нарушения</w:t>
            </w:r>
          </w:p>
        </w:tc>
      </w:tr>
      <w:tr w:rsidR="00F2455D" w:rsidRPr="00B00B34" w:rsidTr="009E56FC">
        <w:tc>
          <w:tcPr>
            <w:tcW w:w="425" w:type="dxa"/>
          </w:tcPr>
          <w:p w:rsidR="00F2455D" w:rsidRPr="00B00B34" w:rsidRDefault="00560992" w:rsidP="00F2455D">
            <w:pPr>
              <w:rPr>
                <w:sz w:val="24"/>
                <w:szCs w:val="24"/>
              </w:rPr>
            </w:pPr>
            <w:r w:rsidRPr="00B00B34">
              <w:rPr>
                <w:sz w:val="24"/>
                <w:szCs w:val="24"/>
              </w:rPr>
              <w:t>2</w:t>
            </w:r>
            <w:r w:rsidR="00592630" w:rsidRPr="00B00B34">
              <w:rPr>
                <w:sz w:val="24"/>
                <w:szCs w:val="24"/>
              </w:rPr>
              <w:t>.</w:t>
            </w:r>
          </w:p>
        </w:tc>
        <w:tc>
          <w:tcPr>
            <w:tcW w:w="1277" w:type="dxa"/>
          </w:tcPr>
          <w:p w:rsidR="00F2455D" w:rsidRPr="00B00B34" w:rsidRDefault="00F2455D" w:rsidP="00F2455D">
            <w:pPr>
              <w:rPr>
                <w:color w:val="000000" w:themeColor="text1"/>
                <w:sz w:val="24"/>
                <w:szCs w:val="24"/>
              </w:rPr>
            </w:pPr>
            <w:r w:rsidRPr="00B00B34">
              <w:rPr>
                <w:color w:val="000000" w:themeColor="text1"/>
                <w:sz w:val="24"/>
                <w:szCs w:val="24"/>
              </w:rPr>
              <w:t>Высокий у</w:t>
            </w:r>
            <w:r w:rsidRPr="00B00B34">
              <w:rPr>
                <w:sz w:val="24"/>
                <w:szCs w:val="24"/>
              </w:rPr>
              <w:t>ровень риска</w:t>
            </w:r>
          </w:p>
          <w:p w:rsidR="00F2455D" w:rsidRPr="00B00B34" w:rsidRDefault="00F2455D" w:rsidP="00F2455D">
            <w:pPr>
              <w:rPr>
                <w:sz w:val="24"/>
                <w:szCs w:val="24"/>
                <w:lang w:eastAsia="en-US"/>
              </w:rPr>
            </w:pPr>
            <w:r w:rsidRPr="00B00B34">
              <w:rPr>
                <w:sz w:val="24"/>
                <w:szCs w:val="24"/>
                <w:lang w:eastAsia="en-US"/>
              </w:rPr>
              <w:t xml:space="preserve"> </w:t>
            </w:r>
          </w:p>
        </w:tc>
        <w:tc>
          <w:tcPr>
            <w:tcW w:w="2835" w:type="dxa"/>
          </w:tcPr>
          <w:p w:rsidR="001F13C5" w:rsidRPr="00B00B34" w:rsidRDefault="009A34FD" w:rsidP="001F13C5">
            <w:pPr>
              <w:rPr>
                <w:sz w:val="24"/>
                <w:szCs w:val="24"/>
              </w:rPr>
            </w:pPr>
            <w:r w:rsidRPr="00B00B34">
              <w:rPr>
                <w:color w:val="000000"/>
                <w:sz w:val="24"/>
                <w:szCs w:val="24"/>
              </w:rPr>
              <w:t xml:space="preserve">Решение </w:t>
            </w:r>
            <w:r w:rsidR="00F51652" w:rsidRPr="00B00B34">
              <w:rPr>
                <w:color w:val="000000" w:themeColor="text1"/>
                <w:sz w:val="24"/>
                <w:szCs w:val="24"/>
              </w:rPr>
              <w:t>Адыгейского УФАС России</w:t>
            </w:r>
            <w:r w:rsidR="00F51652" w:rsidRPr="00B00B34">
              <w:rPr>
                <w:sz w:val="24"/>
                <w:szCs w:val="24"/>
              </w:rPr>
              <w:t xml:space="preserve"> </w:t>
            </w:r>
            <w:r w:rsidRPr="00B00B34">
              <w:rPr>
                <w:color w:val="000000"/>
                <w:sz w:val="24"/>
                <w:szCs w:val="24"/>
              </w:rPr>
              <w:t>по делу от 26.12.2023</w:t>
            </w:r>
            <w:r w:rsidRPr="00B00B34">
              <w:rPr>
                <w:color w:val="000000"/>
                <w:sz w:val="24"/>
                <w:szCs w:val="24"/>
              </w:rPr>
              <w:br/>
              <w:t xml:space="preserve">№ 001/01/16-594/2023 </w:t>
            </w:r>
            <w:r w:rsidRPr="00B00B34">
              <w:rPr>
                <w:sz w:val="24"/>
                <w:szCs w:val="24"/>
              </w:rPr>
              <w:t>(о передаче материалов</w:t>
            </w:r>
            <w:r w:rsidR="009E56FC">
              <w:rPr>
                <w:sz w:val="24"/>
                <w:szCs w:val="24"/>
              </w:rPr>
              <w:t xml:space="preserve"> </w:t>
            </w:r>
            <w:r w:rsidRPr="00B00B34">
              <w:rPr>
                <w:sz w:val="24"/>
                <w:szCs w:val="24"/>
              </w:rPr>
              <w:t>уполномоченному должностному лицу Адыгейского УФАС России для принятия решения о возбуждении дела об административном правонарушении)</w:t>
            </w:r>
          </w:p>
          <w:p w:rsidR="001F13C5" w:rsidRPr="00B00B34" w:rsidRDefault="001F13C5" w:rsidP="001F13C5">
            <w:pPr>
              <w:rPr>
                <w:sz w:val="24"/>
                <w:szCs w:val="24"/>
                <w:lang w:eastAsia="en-US"/>
              </w:rPr>
            </w:pPr>
          </w:p>
        </w:tc>
        <w:tc>
          <w:tcPr>
            <w:tcW w:w="3118" w:type="dxa"/>
          </w:tcPr>
          <w:p w:rsidR="00F2455D" w:rsidRPr="00B00B34" w:rsidRDefault="00F2455D" w:rsidP="00EB2FEF">
            <w:pPr>
              <w:rPr>
                <w:sz w:val="24"/>
                <w:szCs w:val="24"/>
                <w:lang w:eastAsia="en-US"/>
              </w:rPr>
            </w:pPr>
            <w:r w:rsidRPr="00B00B34">
              <w:rPr>
                <w:sz w:val="24"/>
                <w:szCs w:val="24"/>
                <w:lang w:eastAsia="en-US"/>
              </w:rPr>
              <w:t xml:space="preserve">Нарушение ст. 16 </w:t>
            </w:r>
            <w:r w:rsidRPr="00B00B34">
              <w:rPr>
                <w:color w:val="000000" w:themeColor="text1"/>
                <w:sz w:val="24"/>
                <w:szCs w:val="24"/>
              </w:rPr>
              <w:t xml:space="preserve">135-ФЗ </w:t>
            </w:r>
            <w:r w:rsidR="00B96C52" w:rsidRPr="00B00B34">
              <w:rPr>
                <w:sz w:val="24"/>
                <w:szCs w:val="24"/>
              </w:rPr>
              <w:t xml:space="preserve">(нарушение запрета на </w:t>
            </w:r>
            <w:r w:rsidR="00B96C52" w:rsidRPr="00B00B34">
              <w:rPr>
                <w:bCs/>
                <w:sz w:val="24"/>
                <w:szCs w:val="24"/>
              </w:rPr>
              <w:t>ограничивающие конкуренцию соглашения или согласованные действия</w:t>
            </w:r>
            <w:r w:rsidR="00B96C52" w:rsidRPr="00B00B34">
              <w:rPr>
                <w:sz w:val="24"/>
                <w:szCs w:val="24"/>
              </w:rPr>
              <w:t>)</w:t>
            </w:r>
          </w:p>
        </w:tc>
        <w:tc>
          <w:tcPr>
            <w:tcW w:w="2410" w:type="dxa"/>
          </w:tcPr>
          <w:p w:rsidR="0062302E" w:rsidRPr="00B00B34" w:rsidRDefault="0062302E" w:rsidP="0062302E">
            <w:pPr>
              <w:rPr>
                <w:sz w:val="24"/>
                <w:szCs w:val="24"/>
                <w:lang w:eastAsia="en-US"/>
              </w:rPr>
            </w:pPr>
            <w:r w:rsidRPr="00B00B34">
              <w:rPr>
                <w:sz w:val="24"/>
                <w:szCs w:val="24"/>
                <w:lang w:eastAsia="en-US"/>
              </w:rPr>
              <w:t>Несогласованность действий сотрудника и руководства, самовольное принятие сотрудником решения</w:t>
            </w:r>
          </w:p>
          <w:p w:rsidR="00F2455D" w:rsidRPr="00B00B34" w:rsidRDefault="00F2455D" w:rsidP="00F2455D">
            <w:pPr>
              <w:rPr>
                <w:sz w:val="24"/>
                <w:szCs w:val="24"/>
                <w:lang w:eastAsia="en-US"/>
              </w:rPr>
            </w:pPr>
          </w:p>
        </w:tc>
        <w:tc>
          <w:tcPr>
            <w:tcW w:w="2693" w:type="dxa"/>
          </w:tcPr>
          <w:p w:rsidR="00B72098" w:rsidRPr="00B00B34" w:rsidRDefault="00F2455D" w:rsidP="00040AA3">
            <w:pPr>
              <w:pStyle w:val="a8"/>
              <w:rPr>
                <w:sz w:val="24"/>
                <w:szCs w:val="24"/>
              </w:rPr>
            </w:pPr>
            <w:r w:rsidRPr="00B00B34">
              <w:rPr>
                <w:sz w:val="24"/>
                <w:szCs w:val="24"/>
              </w:rPr>
              <w:t>Комитетом</w:t>
            </w:r>
            <w:r w:rsidR="00E32598" w:rsidRPr="00B00B34">
              <w:rPr>
                <w:color w:val="000000"/>
                <w:sz w:val="24"/>
                <w:szCs w:val="24"/>
              </w:rPr>
              <w:t xml:space="preserve"> по образованию Администрации муниципального образования «Город Майкоп»</w:t>
            </w:r>
            <w:r w:rsidR="00040AA3" w:rsidRPr="00B00B34">
              <w:rPr>
                <w:color w:val="000000"/>
                <w:sz w:val="24"/>
                <w:szCs w:val="24"/>
              </w:rPr>
              <w:t xml:space="preserve"> </w:t>
            </w:r>
            <w:r w:rsidRPr="00B00B34">
              <w:rPr>
                <w:sz w:val="24"/>
                <w:szCs w:val="24"/>
              </w:rPr>
              <w:t xml:space="preserve">проведен </w:t>
            </w:r>
            <w:r w:rsidRPr="00B00B34">
              <w:rPr>
                <w:sz w:val="24"/>
                <w:szCs w:val="24"/>
                <w:lang w:eastAsia="en-US"/>
              </w:rPr>
              <w:t xml:space="preserve">анализ выявленных нарушений, </w:t>
            </w:r>
            <w:r w:rsidRPr="00B00B34">
              <w:rPr>
                <w:sz w:val="24"/>
                <w:szCs w:val="24"/>
              </w:rPr>
              <w:t>до работников доведена правовая позиция ФАС</w:t>
            </w:r>
            <w:r w:rsidR="00E46E4E" w:rsidRPr="00B00B34">
              <w:rPr>
                <w:sz w:val="24"/>
                <w:szCs w:val="24"/>
              </w:rPr>
              <w:t>.                 Проведена разъяснительная беседа с сотрудником</w:t>
            </w:r>
          </w:p>
          <w:p w:rsidR="00B72098" w:rsidRPr="00B00B34" w:rsidRDefault="00B72098" w:rsidP="00040AA3">
            <w:pPr>
              <w:pStyle w:val="a8"/>
              <w:rPr>
                <w:sz w:val="24"/>
                <w:szCs w:val="24"/>
              </w:rPr>
            </w:pPr>
          </w:p>
        </w:tc>
        <w:tc>
          <w:tcPr>
            <w:tcW w:w="1276" w:type="dxa"/>
          </w:tcPr>
          <w:p w:rsidR="00F2455D" w:rsidRPr="00B00B34" w:rsidRDefault="00F2455D" w:rsidP="00F2455D">
            <w:pPr>
              <w:jc w:val="both"/>
              <w:rPr>
                <w:color w:val="000000" w:themeColor="text1"/>
                <w:sz w:val="24"/>
                <w:szCs w:val="24"/>
                <w:lang w:eastAsia="en-US"/>
              </w:rPr>
            </w:pPr>
            <w:r w:rsidRPr="00B00B34">
              <w:rPr>
                <w:color w:val="000000" w:themeColor="text1"/>
                <w:sz w:val="24"/>
                <w:szCs w:val="24"/>
                <w:lang w:eastAsia="en-US"/>
              </w:rPr>
              <w:t>Наличия остаточных рисков нет</w:t>
            </w:r>
          </w:p>
        </w:tc>
        <w:tc>
          <w:tcPr>
            <w:tcW w:w="1984" w:type="dxa"/>
          </w:tcPr>
          <w:p w:rsidR="00F2455D" w:rsidRPr="00B00B34" w:rsidRDefault="00F2455D" w:rsidP="00F2455D">
            <w:pPr>
              <w:jc w:val="both"/>
              <w:rPr>
                <w:color w:val="000000" w:themeColor="text1"/>
                <w:sz w:val="24"/>
                <w:szCs w:val="24"/>
                <w:lang w:eastAsia="en-US"/>
              </w:rPr>
            </w:pPr>
            <w:r w:rsidRPr="00B00B34">
              <w:rPr>
                <w:color w:val="000000" w:themeColor="text1"/>
                <w:sz w:val="24"/>
                <w:szCs w:val="24"/>
                <w:lang w:eastAsia="en-US"/>
              </w:rPr>
              <w:t>Вероятность повторного возникновения рисков отсутствует</w:t>
            </w:r>
          </w:p>
        </w:tc>
      </w:tr>
    </w:tbl>
    <w:p w:rsidR="00A65B00" w:rsidRDefault="00A65B00" w:rsidP="00D657DA"/>
    <w:sectPr w:rsidR="00A65B00" w:rsidSect="00B00B34">
      <w:headerReference w:type="default" r:id="rId7"/>
      <w:pgSz w:w="16838" w:h="11906" w:orient="landscape"/>
      <w:pgMar w:top="426" w:right="1106"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D5" w:rsidRDefault="00F440D5" w:rsidP="0064072E">
      <w:r>
        <w:separator/>
      </w:r>
    </w:p>
  </w:endnote>
  <w:endnote w:type="continuationSeparator" w:id="0">
    <w:p w:rsidR="00F440D5" w:rsidRDefault="00F440D5" w:rsidP="0064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D5" w:rsidRDefault="00F440D5" w:rsidP="0064072E">
      <w:r>
        <w:separator/>
      </w:r>
    </w:p>
  </w:footnote>
  <w:footnote w:type="continuationSeparator" w:id="0">
    <w:p w:rsidR="00F440D5" w:rsidRDefault="00F440D5" w:rsidP="0064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115665"/>
      <w:docPartObj>
        <w:docPartGallery w:val="Page Numbers (Top of Page)"/>
        <w:docPartUnique/>
      </w:docPartObj>
    </w:sdtPr>
    <w:sdtContent>
      <w:p w:rsidR="00B00B34" w:rsidRDefault="00B00B34">
        <w:pPr>
          <w:pStyle w:val="a8"/>
          <w:jc w:val="center"/>
        </w:pPr>
        <w:r>
          <w:fldChar w:fldCharType="begin"/>
        </w:r>
        <w:r>
          <w:instrText>PAGE   \* MERGEFORMAT</w:instrText>
        </w:r>
        <w:r>
          <w:fldChar w:fldCharType="separate"/>
        </w:r>
        <w:r w:rsidR="009E56FC">
          <w:rPr>
            <w:noProof/>
          </w:rPr>
          <w:t>7</w:t>
        </w:r>
        <w:r>
          <w:fldChar w:fldCharType="end"/>
        </w:r>
      </w:p>
    </w:sdtContent>
  </w:sdt>
  <w:p w:rsidR="0064072E" w:rsidRDefault="006407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26"/>
    <w:rsid w:val="00000193"/>
    <w:rsid w:val="00000727"/>
    <w:rsid w:val="000007CF"/>
    <w:rsid w:val="00000D96"/>
    <w:rsid w:val="00001ADD"/>
    <w:rsid w:val="00001DA7"/>
    <w:rsid w:val="0000262C"/>
    <w:rsid w:val="00003AA1"/>
    <w:rsid w:val="00003E9F"/>
    <w:rsid w:val="00004D5C"/>
    <w:rsid w:val="000050C2"/>
    <w:rsid w:val="00007A42"/>
    <w:rsid w:val="00010038"/>
    <w:rsid w:val="000103FE"/>
    <w:rsid w:val="00012518"/>
    <w:rsid w:val="00013AC8"/>
    <w:rsid w:val="00013DD8"/>
    <w:rsid w:val="00013E73"/>
    <w:rsid w:val="0001466B"/>
    <w:rsid w:val="00014A68"/>
    <w:rsid w:val="000150E8"/>
    <w:rsid w:val="00015DB2"/>
    <w:rsid w:val="0001617E"/>
    <w:rsid w:val="000176F7"/>
    <w:rsid w:val="00017C8C"/>
    <w:rsid w:val="0002088A"/>
    <w:rsid w:val="000219D2"/>
    <w:rsid w:val="00022BF7"/>
    <w:rsid w:val="000237BB"/>
    <w:rsid w:val="00023994"/>
    <w:rsid w:val="00023FB3"/>
    <w:rsid w:val="00024D5D"/>
    <w:rsid w:val="00024F1B"/>
    <w:rsid w:val="00026A94"/>
    <w:rsid w:val="00026FA1"/>
    <w:rsid w:val="000272D3"/>
    <w:rsid w:val="00027B0E"/>
    <w:rsid w:val="000300AB"/>
    <w:rsid w:val="00030D4B"/>
    <w:rsid w:val="00030EF6"/>
    <w:rsid w:val="00032B35"/>
    <w:rsid w:val="000330D3"/>
    <w:rsid w:val="000334E6"/>
    <w:rsid w:val="00033911"/>
    <w:rsid w:val="000343DB"/>
    <w:rsid w:val="00035266"/>
    <w:rsid w:val="0003526C"/>
    <w:rsid w:val="00035B2A"/>
    <w:rsid w:val="00036C0E"/>
    <w:rsid w:val="00036F7C"/>
    <w:rsid w:val="000403A4"/>
    <w:rsid w:val="00040AA3"/>
    <w:rsid w:val="00042581"/>
    <w:rsid w:val="00042778"/>
    <w:rsid w:val="00042D11"/>
    <w:rsid w:val="00043074"/>
    <w:rsid w:val="0004493B"/>
    <w:rsid w:val="00044D86"/>
    <w:rsid w:val="00045470"/>
    <w:rsid w:val="00046EAD"/>
    <w:rsid w:val="0005123C"/>
    <w:rsid w:val="000515D0"/>
    <w:rsid w:val="00051F97"/>
    <w:rsid w:val="00052769"/>
    <w:rsid w:val="000528D1"/>
    <w:rsid w:val="00052CF8"/>
    <w:rsid w:val="00052D40"/>
    <w:rsid w:val="000534A7"/>
    <w:rsid w:val="00053AE1"/>
    <w:rsid w:val="00054FDB"/>
    <w:rsid w:val="000554E1"/>
    <w:rsid w:val="000565FC"/>
    <w:rsid w:val="00056A46"/>
    <w:rsid w:val="000620C9"/>
    <w:rsid w:val="00063835"/>
    <w:rsid w:val="00063C5C"/>
    <w:rsid w:val="000641F2"/>
    <w:rsid w:val="000664F3"/>
    <w:rsid w:val="00066F08"/>
    <w:rsid w:val="0007014C"/>
    <w:rsid w:val="0007068C"/>
    <w:rsid w:val="000717BB"/>
    <w:rsid w:val="00073CB4"/>
    <w:rsid w:val="00075FE7"/>
    <w:rsid w:val="00076345"/>
    <w:rsid w:val="00076A03"/>
    <w:rsid w:val="0008073F"/>
    <w:rsid w:val="00081D0D"/>
    <w:rsid w:val="00083288"/>
    <w:rsid w:val="0008421C"/>
    <w:rsid w:val="00084880"/>
    <w:rsid w:val="00085393"/>
    <w:rsid w:val="00085FA3"/>
    <w:rsid w:val="000869AF"/>
    <w:rsid w:val="00087383"/>
    <w:rsid w:val="00090142"/>
    <w:rsid w:val="000903C6"/>
    <w:rsid w:val="00091235"/>
    <w:rsid w:val="000917F1"/>
    <w:rsid w:val="00091FB8"/>
    <w:rsid w:val="00092845"/>
    <w:rsid w:val="000929D0"/>
    <w:rsid w:val="0009352A"/>
    <w:rsid w:val="00094264"/>
    <w:rsid w:val="0009428D"/>
    <w:rsid w:val="000946C3"/>
    <w:rsid w:val="00095983"/>
    <w:rsid w:val="000961FC"/>
    <w:rsid w:val="00096CB9"/>
    <w:rsid w:val="00097C47"/>
    <w:rsid w:val="000A3DA9"/>
    <w:rsid w:val="000A5A33"/>
    <w:rsid w:val="000A792E"/>
    <w:rsid w:val="000B0901"/>
    <w:rsid w:val="000B0D58"/>
    <w:rsid w:val="000B1625"/>
    <w:rsid w:val="000B2B02"/>
    <w:rsid w:val="000B2DE1"/>
    <w:rsid w:val="000B3A99"/>
    <w:rsid w:val="000B3DB9"/>
    <w:rsid w:val="000B4AA2"/>
    <w:rsid w:val="000B4D33"/>
    <w:rsid w:val="000B51D2"/>
    <w:rsid w:val="000B6B75"/>
    <w:rsid w:val="000B6F68"/>
    <w:rsid w:val="000C06C2"/>
    <w:rsid w:val="000C08B5"/>
    <w:rsid w:val="000C0DFD"/>
    <w:rsid w:val="000C0E6D"/>
    <w:rsid w:val="000C1CD8"/>
    <w:rsid w:val="000C224D"/>
    <w:rsid w:val="000C24C7"/>
    <w:rsid w:val="000C25D1"/>
    <w:rsid w:val="000C3429"/>
    <w:rsid w:val="000C38D5"/>
    <w:rsid w:val="000C46FB"/>
    <w:rsid w:val="000C4B3A"/>
    <w:rsid w:val="000C4D45"/>
    <w:rsid w:val="000C54F8"/>
    <w:rsid w:val="000C629A"/>
    <w:rsid w:val="000C68C4"/>
    <w:rsid w:val="000C7353"/>
    <w:rsid w:val="000D1B2A"/>
    <w:rsid w:val="000D1D78"/>
    <w:rsid w:val="000D3E71"/>
    <w:rsid w:val="000D4AE6"/>
    <w:rsid w:val="000D52F5"/>
    <w:rsid w:val="000D61CA"/>
    <w:rsid w:val="000D70E3"/>
    <w:rsid w:val="000D7CB9"/>
    <w:rsid w:val="000E0231"/>
    <w:rsid w:val="000E0302"/>
    <w:rsid w:val="000E08A3"/>
    <w:rsid w:val="000E192D"/>
    <w:rsid w:val="000E1EFD"/>
    <w:rsid w:val="000E2776"/>
    <w:rsid w:val="000E3473"/>
    <w:rsid w:val="000E3A71"/>
    <w:rsid w:val="000E4604"/>
    <w:rsid w:val="000E4B99"/>
    <w:rsid w:val="000E541E"/>
    <w:rsid w:val="000E5AF2"/>
    <w:rsid w:val="000E5C36"/>
    <w:rsid w:val="000E62BD"/>
    <w:rsid w:val="000E684A"/>
    <w:rsid w:val="000F12BA"/>
    <w:rsid w:val="000F1B41"/>
    <w:rsid w:val="000F33ED"/>
    <w:rsid w:val="000F3FF5"/>
    <w:rsid w:val="000F661A"/>
    <w:rsid w:val="000F6631"/>
    <w:rsid w:val="000F748E"/>
    <w:rsid w:val="001010FA"/>
    <w:rsid w:val="00101765"/>
    <w:rsid w:val="001022F6"/>
    <w:rsid w:val="001030D2"/>
    <w:rsid w:val="0010421C"/>
    <w:rsid w:val="001044A7"/>
    <w:rsid w:val="0010516A"/>
    <w:rsid w:val="0011017F"/>
    <w:rsid w:val="0011072C"/>
    <w:rsid w:val="00111AF1"/>
    <w:rsid w:val="00112BC6"/>
    <w:rsid w:val="00113494"/>
    <w:rsid w:val="00113835"/>
    <w:rsid w:val="001149D1"/>
    <w:rsid w:val="001149E6"/>
    <w:rsid w:val="00114DBE"/>
    <w:rsid w:val="0011758C"/>
    <w:rsid w:val="001202EF"/>
    <w:rsid w:val="001211AA"/>
    <w:rsid w:val="001221F6"/>
    <w:rsid w:val="00122D4D"/>
    <w:rsid w:val="001238CB"/>
    <w:rsid w:val="00123BDB"/>
    <w:rsid w:val="00123F30"/>
    <w:rsid w:val="0012470D"/>
    <w:rsid w:val="001247DC"/>
    <w:rsid w:val="0012658B"/>
    <w:rsid w:val="001271DD"/>
    <w:rsid w:val="00127279"/>
    <w:rsid w:val="00130889"/>
    <w:rsid w:val="00130AF5"/>
    <w:rsid w:val="00131951"/>
    <w:rsid w:val="00131E7D"/>
    <w:rsid w:val="00133439"/>
    <w:rsid w:val="00133B5F"/>
    <w:rsid w:val="00134982"/>
    <w:rsid w:val="00134DF2"/>
    <w:rsid w:val="0013525E"/>
    <w:rsid w:val="00135810"/>
    <w:rsid w:val="00135CA2"/>
    <w:rsid w:val="00135EE8"/>
    <w:rsid w:val="001361F7"/>
    <w:rsid w:val="00136D29"/>
    <w:rsid w:val="0013740A"/>
    <w:rsid w:val="001376F9"/>
    <w:rsid w:val="00137762"/>
    <w:rsid w:val="00137D26"/>
    <w:rsid w:val="00140362"/>
    <w:rsid w:val="00140455"/>
    <w:rsid w:val="0014146D"/>
    <w:rsid w:val="00142FBC"/>
    <w:rsid w:val="00144795"/>
    <w:rsid w:val="00144BBE"/>
    <w:rsid w:val="00146FA0"/>
    <w:rsid w:val="0014707A"/>
    <w:rsid w:val="00147BA5"/>
    <w:rsid w:val="00147BB7"/>
    <w:rsid w:val="00151950"/>
    <w:rsid w:val="0015209C"/>
    <w:rsid w:val="001522A2"/>
    <w:rsid w:val="00152D26"/>
    <w:rsid w:val="001548E9"/>
    <w:rsid w:val="001559AB"/>
    <w:rsid w:val="00160A11"/>
    <w:rsid w:val="00160AB7"/>
    <w:rsid w:val="00160D60"/>
    <w:rsid w:val="0016126E"/>
    <w:rsid w:val="00162121"/>
    <w:rsid w:val="00162BAF"/>
    <w:rsid w:val="00163518"/>
    <w:rsid w:val="001635F0"/>
    <w:rsid w:val="00164FB2"/>
    <w:rsid w:val="001654B2"/>
    <w:rsid w:val="00166141"/>
    <w:rsid w:val="00166C92"/>
    <w:rsid w:val="00166FE8"/>
    <w:rsid w:val="00167DA7"/>
    <w:rsid w:val="00171A33"/>
    <w:rsid w:val="00171B5E"/>
    <w:rsid w:val="0017265C"/>
    <w:rsid w:val="001729B8"/>
    <w:rsid w:val="001729F7"/>
    <w:rsid w:val="00173B98"/>
    <w:rsid w:val="00174763"/>
    <w:rsid w:val="00175822"/>
    <w:rsid w:val="0017622A"/>
    <w:rsid w:val="001764F2"/>
    <w:rsid w:val="00176905"/>
    <w:rsid w:val="00176AE2"/>
    <w:rsid w:val="00176ED3"/>
    <w:rsid w:val="00180194"/>
    <w:rsid w:val="00180681"/>
    <w:rsid w:val="00180A71"/>
    <w:rsid w:val="00180F46"/>
    <w:rsid w:val="00182099"/>
    <w:rsid w:val="00184B35"/>
    <w:rsid w:val="00184E0D"/>
    <w:rsid w:val="001855B2"/>
    <w:rsid w:val="0018574F"/>
    <w:rsid w:val="00185AE0"/>
    <w:rsid w:val="001874B9"/>
    <w:rsid w:val="00192661"/>
    <w:rsid w:val="00192A46"/>
    <w:rsid w:val="00192EE5"/>
    <w:rsid w:val="00195507"/>
    <w:rsid w:val="00195A9B"/>
    <w:rsid w:val="00196BF2"/>
    <w:rsid w:val="00197BF2"/>
    <w:rsid w:val="001A0560"/>
    <w:rsid w:val="001A0D86"/>
    <w:rsid w:val="001A1C55"/>
    <w:rsid w:val="001A1FE9"/>
    <w:rsid w:val="001A2BCE"/>
    <w:rsid w:val="001A3637"/>
    <w:rsid w:val="001A3930"/>
    <w:rsid w:val="001A4936"/>
    <w:rsid w:val="001A5A00"/>
    <w:rsid w:val="001A72EE"/>
    <w:rsid w:val="001A7ACD"/>
    <w:rsid w:val="001B0989"/>
    <w:rsid w:val="001B0E4C"/>
    <w:rsid w:val="001B0F90"/>
    <w:rsid w:val="001B155A"/>
    <w:rsid w:val="001B4057"/>
    <w:rsid w:val="001B7F39"/>
    <w:rsid w:val="001C0239"/>
    <w:rsid w:val="001C064F"/>
    <w:rsid w:val="001C0735"/>
    <w:rsid w:val="001C19F1"/>
    <w:rsid w:val="001C3216"/>
    <w:rsid w:val="001C3ED4"/>
    <w:rsid w:val="001C46DF"/>
    <w:rsid w:val="001C52CD"/>
    <w:rsid w:val="001C545C"/>
    <w:rsid w:val="001C5D09"/>
    <w:rsid w:val="001C664F"/>
    <w:rsid w:val="001C66C0"/>
    <w:rsid w:val="001C70C6"/>
    <w:rsid w:val="001D014E"/>
    <w:rsid w:val="001D0C19"/>
    <w:rsid w:val="001D1220"/>
    <w:rsid w:val="001D1A56"/>
    <w:rsid w:val="001D1CDF"/>
    <w:rsid w:val="001D2C1A"/>
    <w:rsid w:val="001D32CE"/>
    <w:rsid w:val="001D35C0"/>
    <w:rsid w:val="001D4157"/>
    <w:rsid w:val="001D52C9"/>
    <w:rsid w:val="001D6025"/>
    <w:rsid w:val="001D6264"/>
    <w:rsid w:val="001D6ABC"/>
    <w:rsid w:val="001D711E"/>
    <w:rsid w:val="001D76C9"/>
    <w:rsid w:val="001E000B"/>
    <w:rsid w:val="001E0C0B"/>
    <w:rsid w:val="001E0D9C"/>
    <w:rsid w:val="001E1734"/>
    <w:rsid w:val="001E340B"/>
    <w:rsid w:val="001E4000"/>
    <w:rsid w:val="001E459C"/>
    <w:rsid w:val="001E476B"/>
    <w:rsid w:val="001E5591"/>
    <w:rsid w:val="001E5AEC"/>
    <w:rsid w:val="001E5DD2"/>
    <w:rsid w:val="001E7606"/>
    <w:rsid w:val="001F064F"/>
    <w:rsid w:val="001F0B72"/>
    <w:rsid w:val="001F127C"/>
    <w:rsid w:val="001F13C5"/>
    <w:rsid w:val="001F19FA"/>
    <w:rsid w:val="001F26FC"/>
    <w:rsid w:val="001F2721"/>
    <w:rsid w:val="001F2DBD"/>
    <w:rsid w:val="001F305E"/>
    <w:rsid w:val="001F3737"/>
    <w:rsid w:val="001F3EC4"/>
    <w:rsid w:val="001F4384"/>
    <w:rsid w:val="001F4C4E"/>
    <w:rsid w:val="001F6E6A"/>
    <w:rsid w:val="001F7470"/>
    <w:rsid w:val="001F75FD"/>
    <w:rsid w:val="002011F7"/>
    <w:rsid w:val="00201E80"/>
    <w:rsid w:val="00201FF9"/>
    <w:rsid w:val="00203244"/>
    <w:rsid w:val="0020421C"/>
    <w:rsid w:val="002044EF"/>
    <w:rsid w:val="00204C9D"/>
    <w:rsid w:val="00206AB6"/>
    <w:rsid w:val="00207948"/>
    <w:rsid w:val="00207BAF"/>
    <w:rsid w:val="00210C1E"/>
    <w:rsid w:val="00210CA0"/>
    <w:rsid w:val="002146F9"/>
    <w:rsid w:val="002158C7"/>
    <w:rsid w:val="0021673C"/>
    <w:rsid w:val="00216A5F"/>
    <w:rsid w:val="0022054F"/>
    <w:rsid w:val="00223D0F"/>
    <w:rsid w:val="00224823"/>
    <w:rsid w:val="00224B78"/>
    <w:rsid w:val="00225A9E"/>
    <w:rsid w:val="00226109"/>
    <w:rsid w:val="002273D3"/>
    <w:rsid w:val="00227AB8"/>
    <w:rsid w:val="00227ADA"/>
    <w:rsid w:val="00230567"/>
    <w:rsid w:val="002310E7"/>
    <w:rsid w:val="002317B0"/>
    <w:rsid w:val="00231AFC"/>
    <w:rsid w:val="00231E87"/>
    <w:rsid w:val="0023275A"/>
    <w:rsid w:val="00232D53"/>
    <w:rsid w:val="0023300F"/>
    <w:rsid w:val="00233042"/>
    <w:rsid w:val="00233533"/>
    <w:rsid w:val="00234A1F"/>
    <w:rsid w:val="00235284"/>
    <w:rsid w:val="0023562A"/>
    <w:rsid w:val="00237C8A"/>
    <w:rsid w:val="00241B23"/>
    <w:rsid w:val="00243414"/>
    <w:rsid w:val="00245B4D"/>
    <w:rsid w:val="00245D03"/>
    <w:rsid w:val="00246AA9"/>
    <w:rsid w:val="002514CD"/>
    <w:rsid w:val="002515DA"/>
    <w:rsid w:val="00251C2D"/>
    <w:rsid w:val="00251C31"/>
    <w:rsid w:val="00251FE6"/>
    <w:rsid w:val="002526B7"/>
    <w:rsid w:val="002527D6"/>
    <w:rsid w:val="002529D4"/>
    <w:rsid w:val="002538DC"/>
    <w:rsid w:val="00253C28"/>
    <w:rsid w:val="00254942"/>
    <w:rsid w:val="00254B43"/>
    <w:rsid w:val="002554EF"/>
    <w:rsid w:val="00255653"/>
    <w:rsid w:val="00256866"/>
    <w:rsid w:val="00257BF3"/>
    <w:rsid w:val="0026040E"/>
    <w:rsid w:val="00261789"/>
    <w:rsid w:val="00261C85"/>
    <w:rsid w:val="00262490"/>
    <w:rsid w:val="0026374D"/>
    <w:rsid w:val="00263D61"/>
    <w:rsid w:val="00264ECC"/>
    <w:rsid w:val="00264FBF"/>
    <w:rsid w:val="0026568A"/>
    <w:rsid w:val="002662A2"/>
    <w:rsid w:val="00267281"/>
    <w:rsid w:val="00271FCC"/>
    <w:rsid w:val="0027391A"/>
    <w:rsid w:val="00274B91"/>
    <w:rsid w:val="00275468"/>
    <w:rsid w:val="0027636A"/>
    <w:rsid w:val="00276D46"/>
    <w:rsid w:val="002777E0"/>
    <w:rsid w:val="00277F98"/>
    <w:rsid w:val="00280FF1"/>
    <w:rsid w:val="002817B2"/>
    <w:rsid w:val="00281985"/>
    <w:rsid w:val="002824F9"/>
    <w:rsid w:val="00282BFA"/>
    <w:rsid w:val="00282C4A"/>
    <w:rsid w:val="00282E99"/>
    <w:rsid w:val="00283C2F"/>
    <w:rsid w:val="00284AB2"/>
    <w:rsid w:val="00284EDA"/>
    <w:rsid w:val="0028546E"/>
    <w:rsid w:val="00286447"/>
    <w:rsid w:val="002868B0"/>
    <w:rsid w:val="00286C62"/>
    <w:rsid w:val="00286F1D"/>
    <w:rsid w:val="002872DA"/>
    <w:rsid w:val="0028762C"/>
    <w:rsid w:val="00291907"/>
    <w:rsid w:val="00291A19"/>
    <w:rsid w:val="0029295F"/>
    <w:rsid w:val="002954D4"/>
    <w:rsid w:val="00295F60"/>
    <w:rsid w:val="0029724F"/>
    <w:rsid w:val="002973DB"/>
    <w:rsid w:val="002977F1"/>
    <w:rsid w:val="002A1215"/>
    <w:rsid w:val="002A1288"/>
    <w:rsid w:val="002A1B01"/>
    <w:rsid w:val="002A4728"/>
    <w:rsid w:val="002A50E1"/>
    <w:rsid w:val="002A65F5"/>
    <w:rsid w:val="002A6D98"/>
    <w:rsid w:val="002A7211"/>
    <w:rsid w:val="002A725C"/>
    <w:rsid w:val="002A7E8E"/>
    <w:rsid w:val="002B152D"/>
    <w:rsid w:val="002B2EEA"/>
    <w:rsid w:val="002B3204"/>
    <w:rsid w:val="002B41C5"/>
    <w:rsid w:val="002B4477"/>
    <w:rsid w:val="002B50F1"/>
    <w:rsid w:val="002B6186"/>
    <w:rsid w:val="002B6559"/>
    <w:rsid w:val="002B6E38"/>
    <w:rsid w:val="002B774C"/>
    <w:rsid w:val="002B7C3D"/>
    <w:rsid w:val="002C0634"/>
    <w:rsid w:val="002C15DD"/>
    <w:rsid w:val="002C1626"/>
    <w:rsid w:val="002C1885"/>
    <w:rsid w:val="002C3759"/>
    <w:rsid w:val="002C3A45"/>
    <w:rsid w:val="002C3FB7"/>
    <w:rsid w:val="002C42FE"/>
    <w:rsid w:val="002C52BF"/>
    <w:rsid w:val="002C5415"/>
    <w:rsid w:val="002C5EA1"/>
    <w:rsid w:val="002C76D1"/>
    <w:rsid w:val="002D06D7"/>
    <w:rsid w:val="002D5F4A"/>
    <w:rsid w:val="002D6DE0"/>
    <w:rsid w:val="002E0C0A"/>
    <w:rsid w:val="002E306E"/>
    <w:rsid w:val="002E450D"/>
    <w:rsid w:val="002E490C"/>
    <w:rsid w:val="002E4F9B"/>
    <w:rsid w:val="002E4FED"/>
    <w:rsid w:val="002E5E99"/>
    <w:rsid w:val="002E68ED"/>
    <w:rsid w:val="002E6AF6"/>
    <w:rsid w:val="002E6FD4"/>
    <w:rsid w:val="002F1454"/>
    <w:rsid w:val="002F1B47"/>
    <w:rsid w:val="002F1CCD"/>
    <w:rsid w:val="002F2BA5"/>
    <w:rsid w:val="002F2E66"/>
    <w:rsid w:val="002F3246"/>
    <w:rsid w:val="002F344C"/>
    <w:rsid w:val="002F4247"/>
    <w:rsid w:val="002F4FE1"/>
    <w:rsid w:val="002F54A6"/>
    <w:rsid w:val="002F5B04"/>
    <w:rsid w:val="002F5F8B"/>
    <w:rsid w:val="002F614C"/>
    <w:rsid w:val="002F64F1"/>
    <w:rsid w:val="002F660D"/>
    <w:rsid w:val="002F7A66"/>
    <w:rsid w:val="00300BCC"/>
    <w:rsid w:val="003030B3"/>
    <w:rsid w:val="00303485"/>
    <w:rsid w:val="003042ED"/>
    <w:rsid w:val="003059AC"/>
    <w:rsid w:val="00306639"/>
    <w:rsid w:val="00306AF1"/>
    <w:rsid w:val="00310E2E"/>
    <w:rsid w:val="00310E3F"/>
    <w:rsid w:val="00310FF4"/>
    <w:rsid w:val="0031184D"/>
    <w:rsid w:val="00312734"/>
    <w:rsid w:val="00312F85"/>
    <w:rsid w:val="0031419F"/>
    <w:rsid w:val="003143A4"/>
    <w:rsid w:val="00314BF9"/>
    <w:rsid w:val="00316F4E"/>
    <w:rsid w:val="00317B8D"/>
    <w:rsid w:val="003212F8"/>
    <w:rsid w:val="00321652"/>
    <w:rsid w:val="003216F8"/>
    <w:rsid w:val="00321EF7"/>
    <w:rsid w:val="003223B5"/>
    <w:rsid w:val="0032418B"/>
    <w:rsid w:val="00325AF9"/>
    <w:rsid w:val="00326AAA"/>
    <w:rsid w:val="0032709B"/>
    <w:rsid w:val="003273EF"/>
    <w:rsid w:val="00327415"/>
    <w:rsid w:val="00330188"/>
    <w:rsid w:val="00330A24"/>
    <w:rsid w:val="003329B6"/>
    <w:rsid w:val="00332CDB"/>
    <w:rsid w:val="00333339"/>
    <w:rsid w:val="003334C8"/>
    <w:rsid w:val="00333C2B"/>
    <w:rsid w:val="00334325"/>
    <w:rsid w:val="00335C7A"/>
    <w:rsid w:val="003376AD"/>
    <w:rsid w:val="00337F0B"/>
    <w:rsid w:val="003405AF"/>
    <w:rsid w:val="003409ED"/>
    <w:rsid w:val="00341BB5"/>
    <w:rsid w:val="00341C5E"/>
    <w:rsid w:val="003439ED"/>
    <w:rsid w:val="00343E80"/>
    <w:rsid w:val="0034520F"/>
    <w:rsid w:val="0034535F"/>
    <w:rsid w:val="00345723"/>
    <w:rsid w:val="003467C4"/>
    <w:rsid w:val="0034763F"/>
    <w:rsid w:val="003502ED"/>
    <w:rsid w:val="00350447"/>
    <w:rsid w:val="003513CC"/>
    <w:rsid w:val="0035190C"/>
    <w:rsid w:val="00351DB0"/>
    <w:rsid w:val="0035209C"/>
    <w:rsid w:val="003526B7"/>
    <w:rsid w:val="0035287D"/>
    <w:rsid w:val="0035330C"/>
    <w:rsid w:val="00354F66"/>
    <w:rsid w:val="00356797"/>
    <w:rsid w:val="0035746A"/>
    <w:rsid w:val="00357B9A"/>
    <w:rsid w:val="00360E58"/>
    <w:rsid w:val="003615A3"/>
    <w:rsid w:val="00361982"/>
    <w:rsid w:val="00362556"/>
    <w:rsid w:val="00363157"/>
    <w:rsid w:val="003635DF"/>
    <w:rsid w:val="00363A4E"/>
    <w:rsid w:val="00363B4F"/>
    <w:rsid w:val="0036479F"/>
    <w:rsid w:val="00364883"/>
    <w:rsid w:val="00366AAD"/>
    <w:rsid w:val="003671ED"/>
    <w:rsid w:val="00370AFA"/>
    <w:rsid w:val="00371305"/>
    <w:rsid w:val="0037261F"/>
    <w:rsid w:val="00372628"/>
    <w:rsid w:val="00373A23"/>
    <w:rsid w:val="00374805"/>
    <w:rsid w:val="00374B7C"/>
    <w:rsid w:val="003759DD"/>
    <w:rsid w:val="00377A51"/>
    <w:rsid w:val="0038003B"/>
    <w:rsid w:val="00383629"/>
    <w:rsid w:val="00383A66"/>
    <w:rsid w:val="00383EC5"/>
    <w:rsid w:val="00386622"/>
    <w:rsid w:val="00387D96"/>
    <w:rsid w:val="00391198"/>
    <w:rsid w:val="00391A76"/>
    <w:rsid w:val="0039211D"/>
    <w:rsid w:val="0039213B"/>
    <w:rsid w:val="00392ADC"/>
    <w:rsid w:val="0039338C"/>
    <w:rsid w:val="00393A16"/>
    <w:rsid w:val="00393E52"/>
    <w:rsid w:val="00393E98"/>
    <w:rsid w:val="003950A3"/>
    <w:rsid w:val="00395FC5"/>
    <w:rsid w:val="0039684A"/>
    <w:rsid w:val="00397531"/>
    <w:rsid w:val="003A09CA"/>
    <w:rsid w:val="003A16DA"/>
    <w:rsid w:val="003A1D67"/>
    <w:rsid w:val="003A1D6E"/>
    <w:rsid w:val="003A1D88"/>
    <w:rsid w:val="003A22D3"/>
    <w:rsid w:val="003A2462"/>
    <w:rsid w:val="003A3FB4"/>
    <w:rsid w:val="003A420C"/>
    <w:rsid w:val="003A5119"/>
    <w:rsid w:val="003A6516"/>
    <w:rsid w:val="003A6C71"/>
    <w:rsid w:val="003A73D3"/>
    <w:rsid w:val="003A7F55"/>
    <w:rsid w:val="003B11A5"/>
    <w:rsid w:val="003B16C9"/>
    <w:rsid w:val="003B1A1C"/>
    <w:rsid w:val="003B219E"/>
    <w:rsid w:val="003B242D"/>
    <w:rsid w:val="003B24C4"/>
    <w:rsid w:val="003B2D28"/>
    <w:rsid w:val="003B3110"/>
    <w:rsid w:val="003B321A"/>
    <w:rsid w:val="003B32B0"/>
    <w:rsid w:val="003B333C"/>
    <w:rsid w:val="003B3C2F"/>
    <w:rsid w:val="003B4BE5"/>
    <w:rsid w:val="003B4DB3"/>
    <w:rsid w:val="003B587B"/>
    <w:rsid w:val="003B5970"/>
    <w:rsid w:val="003B5E1B"/>
    <w:rsid w:val="003B5EC2"/>
    <w:rsid w:val="003B6004"/>
    <w:rsid w:val="003C0898"/>
    <w:rsid w:val="003C10DB"/>
    <w:rsid w:val="003C21B4"/>
    <w:rsid w:val="003C2872"/>
    <w:rsid w:val="003C28AE"/>
    <w:rsid w:val="003C405B"/>
    <w:rsid w:val="003C57C2"/>
    <w:rsid w:val="003C668F"/>
    <w:rsid w:val="003C6ABE"/>
    <w:rsid w:val="003C6B37"/>
    <w:rsid w:val="003C7484"/>
    <w:rsid w:val="003C78C5"/>
    <w:rsid w:val="003C7D03"/>
    <w:rsid w:val="003D0DAE"/>
    <w:rsid w:val="003D148B"/>
    <w:rsid w:val="003D18F7"/>
    <w:rsid w:val="003D1DB7"/>
    <w:rsid w:val="003D3A52"/>
    <w:rsid w:val="003D4364"/>
    <w:rsid w:val="003D560A"/>
    <w:rsid w:val="003D6069"/>
    <w:rsid w:val="003D6CAF"/>
    <w:rsid w:val="003E01B6"/>
    <w:rsid w:val="003E0D85"/>
    <w:rsid w:val="003E15BF"/>
    <w:rsid w:val="003E2B97"/>
    <w:rsid w:val="003E3149"/>
    <w:rsid w:val="003E5DF2"/>
    <w:rsid w:val="003E61C4"/>
    <w:rsid w:val="003E6422"/>
    <w:rsid w:val="003E64B9"/>
    <w:rsid w:val="003F08D8"/>
    <w:rsid w:val="003F0E36"/>
    <w:rsid w:val="003F26D5"/>
    <w:rsid w:val="003F4C31"/>
    <w:rsid w:val="003F4F2E"/>
    <w:rsid w:val="003F4F52"/>
    <w:rsid w:val="003F5B5F"/>
    <w:rsid w:val="003F6CFE"/>
    <w:rsid w:val="0040115A"/>
    <w:rsid w:val="004014AB"/>
    <w:rsid w:val="00401873"/>
    <w:rsid w:val="004028B1"/>
    <w:rsid w:val="0040372E"/>
    <w:rsid w:val="00403892"/>
    <w:rsid w:val="00403C6D"/>
    <w:rsid w:val="004042CD"/>
    <w:rsid w:val="00404E49"/>
    <w:rsid w:val="00405733"/>
    <w:rsid w:val="00405791"/>
    <w:rsid w:val="00405D64"/>
    <w:rsid w:val="00407B1A"/>
    <w:rsid w:val="004110F6"/>
    <w:rsid w:val="00411C1F"/>
    <w:rsid w:val="00412914"/>
    <w:rsid w:val="0041330C"/>
    <w:rsid w:val="00413654"/>
    <w:rsid w:val="00413BF3"/>
    <w:rsid w:val="0041444B"/>
    <w:rsid w:val="00415052"/>
    <w:rsid w:val="004159FB"/>
    <w:rsid w:val="00416BF3"/>
    <w:rsid w:val="00421874"/>
    <w:rsid w:val="004225DD"/>
    <w:rsid w:val="00423C1B"/>
    <w:rsid w:val="00423C3B"/>
    <w:rsid w:val="00423CAE"/>
    <w:rsid w:val="00424574"/>
    <w:rsid w:val="00424EA9"/>
    <w:rsid w:val="0042547A"/>
    <w:rsid w:val="004269A1"/>
    <w:rsid w:val="004275CB"/>
    <w:rsid w:val="00431022"/>
    <w:rsid w:val="00432393"/>
    <w:rsid w:val="004343E3"/>
    <w:rsid w:val="0043546B"/>
    <w:rsid w:val="00435DD6"/>
    <w:rsid w:val="00436425"/>
    <w:rsid w:val="00436D41"/>
    <w:rsid w:val="0043767E"/>
    <w:rsid w:val="0044140E"/>
    <w:rsid w:val="00441997"/>
    <w:rsid w:val="00442F25"/>
    <w:rsid w:val="00442F60"/>
    <w:rsid w:val="00443E5D"/>
    <w:rsid w:val="0044447F"/>
    <w:rsid w:val="004445C9"/>
    <w:rsid w:val="00444EFC"/>
    <w:rsid w:val="00444F04"/>
    <w:rsid w:val="00445266"/>
    <w:rsid w:val="00445B0C"/>
    <w:rsid w:val="00447752"/>
    <w:rsid w:val="00447DB7"/>
    <w:rsid w:val="00450521"/>
    <w:rsid w:val="0045075B"/>
    <w:rsid w:val="00450A19"/>
    <w:rsid w:val="0045229E"/>
    <w:rsid w:val="004527EE"/>
    <w:rsid w:val="00454159"/>
    <w:rsid w:val="00454A33"/>
    <w:rsid w:val="004553D2"/>
    <w:rsid w:val="0045543C"/>
    <w:rsid w:val="00455710"/>
    <w:rsid w:val="00455C72"/>
    <w:rsid w:val="004567BF"/>
    <w:rsid w:val="00456CAA"/>
    <w:rsid w:val="00456ED1"/>
    <w:rsid w:val="00457817"/>
    <w:rsid w:val="00457973"/>
    <w:rsid w:val="00457CA5"/>
    <w:rsid w:val="00460E2B"/>
    <w:rsid w:val="004611BE"/>
    <w:rsid w:val="004615E6"/>
    <w:rsid w:val="00461B83"/>
    <w:rsid w:val="00461F24"/>
    <w:rsid w:val="0046252A"/>
    <w:rsid w:val="004629A8"/>
    <w:rsid w:val="00464833"/>
    <w:rsid w:val="004651AA"/>
    <w:rsid w:val="004652B4"/>
    <w:rsid w:val="00466100"/>
    <w:rsid w:val="00466805"/>
    <w:rsid w:val="0047011A"/>
    <w:rsid w:val="00471908"/>
    <w:rsid w:val="00474E41"/>
    <w:rsid w:val="0047626F"/>
    <w:rsid w:val="004762AF"/>
    <w:rsid w:val="004767D3"/>
    <w:rsid w:val="00476C3C"/>
    <w:rsid w:val="00476CEC"/>
    <w:rsid w:val="0047712B"/>
    <w:rsid w:val="00477183"/>
    <w:rsid w:val="00477853"/>
    <w:rsid w:val="00477B11"/>
    <w:rsid w:val="00480189"/>
    <w:rsid w:val="00481203"/>
    <w:rsid w:val="00481A64"/>
    <w:rsid w:val="00482272"/>
    <w:rsid w:val="00482577"/>
    <w:rsid w:val="0048366F"/>
    <w:rsid w:val="00484B26"/>
    <w:rsid w:val="00485192"/>
    <w:rsid w:val="00485665"/>
    <w:rsid w:val="00485704"/>
    <w:rsid w:val="00485726"/>
    <w:rsid w:val="00487042"/>
    <w:rsid w:val="0048757C"/>
    <w:rsid w:val="00490B0B"/>
    <w:rsid w:val="00490B92"/>
    <w:rsid w:val="004913F2"/>
    <w:rsid w:val="0049168A"/>
    <w:rsid w:val="004929A7"/>
    <w:rsid w:val="00493809"/>
    <w:rsid w:val="00493FB3"/>
    <w:rsid w:val="00494341"/>
    <w:rsid w:val="00495B88"/>
    <w:rsid w:val="00497023"/>
    <w:rsid w:val="004970CA"/>
    <w:rsid w:val="004A1AEB"/>
    <w:rsid w:val="004A2A5A"/>
    <w:rsid w:val="004A2CFA"/>
    <w:rsid w:val="004A2EB3"/>
    <w:rsid w:val="004A6EE9"/>
    <w:rsid w:val="004A7339"/>
    <w:rsid w:val="004B10A6"/>
    <w:rsid w:val="004B1597"/>
    <w:rsid w:val="004B193B"/>
    <w:rsid w:val="004B1E8B"/>
    <w:rsid w:val="004B2CD6"/>
    <w:rsid w:val="004B34B4"/>
    <w:rsid w:val="004B3AED"/>
    <w:rsid w:val="004B3DBB"/>
    <w:rsid w:val="004B3EDC"/>
    <w:rsid w:val="004B4839"/>
    <w:rsid w:val="004B4BBD"/>
    <w:rsid w:val="004B6B8C"/>
    <w:rsid w:val="004B775E"/>
    <w:rsid w:val="004C0C15"/>
    <w:rsid w:val="004C19A0"/>
    <w:rsid w:val="004C1E29"/>
    <w:rsid w:val="004C2378"/>
    <w:rsid w:val="004C3946"/>
    <w:rsid w:val="004C65F3"/>
    <w:rsid w:val="004C7589"/>
    <w:rsid w:val="004C78FF"/>
    <w:rsid w:val="004D0C9F"/>
    <w:rsid w:val="004D17C2"/>
    <w:rsid w:val="004D1963"/>
    <w:rsid w:val="004D201D"/>
    <w:rsid w:val="004D33D8"/>
    <w:rsid w:val="004D39F9"/>
    <w:rsid w:val="004D3CE8"/>
    <w:rsid w:val="004D460C"/>
    <w:rsid w:val="004D6A73"/>
    <w:rsid w:val="004D77B7"/>
    <w:rsid w:val="004E0D8A"/>
    <w:rsid w:val="004E18E2"/>
    <w:rsid w:val="004E19AB"/>
    <w:rsid w:val="004E2C6D"/>
    <w:rsid w:val="004E310A"/>
    <w:rsid w:val="004E37A1"/>
    <w:rsid w:val="004E3E5A"/>
    <w:rsid w:val="004E3FF6"/>
    <w:rsid w:val="004E400F"/>
    <w:rsid w:val="004E5A7C"/>
    <w:rsid w:val="004E638A"/>
    <w:rsid w:val="004E63BD"/>
    <w:rsid w:val="004E6A98"/>
    <w:rsid w:val="004E712C"/>
    <w:rsid w:val="004E7419"/>
    <w:rsid w:val="004E7D1B"/>
    <w:rsid w:val="004E7D69"/>
    <w:rsid w:val="004F095D"/>
    <w:rsid w:val="004F1EF3"/>
    <w:rsid w:val="004F24C5"/>
    <w:rsid w:val="004F2674"/>
    <w:rsid w:val="004F3D06"/>
    <w:rsid w:val="004F521D"/>
    <w:rsid w:val="004F5F27"/>
    <w:rsid w:val="004F5FAD"/>
    <w:rsid w:val="004F68EA"/>
    <w:rsid w:val="004F7096"/>
    <w:rsid w:val="004F7D73"/>
    <w:rsid w:val="004F7FF7"/>
    <w:rsid w:val="005015D2"/>
    <w:rsid w:val="005024FF"/>
    <w:rsid w:val="00502CC2"/>
    <w:rsid w:val="00502E7E"/>
    <w:rsid w:val="0050369D"/>
    <w:rsid w:val="0050389D"/>
    <w:rsid w:val="0050463D"/>
    <w:rsid w:val="00504897"/>
    <w:rsid w:val="005069AF"/>
    <w:rsid w:val="00507A38"/>
    <w:rsid w:val="00512B6A"/>
    <w:rsid w:val="00513D17"/>
    <w:rsid w:val="0051465B"/>
    <w:rsid w:val="00514C06"/>
    <w:rsid w:val="00514CF1"/>
    <w:rsid w:val="0051557F"/>
    <w:rsid w:val="00515870"/>
    <w:rsid w:val="005167DC"/>
    <w:rsid w:val="005174EE"/>
    <w:rsid w:val="0051755C"/>
    <w:rsid w:val="0052117B"/>
    <w:rsid w:val="00521326"/>
    <w:rsid w:val="00522CA9"/>
    <w:rsid w:val="0052408F"/>
    <w:rsid w:val="00524651"/>
    <w:rsid w:val="00526A80"/>
    <w:rsid w:val="0052721E"/>
    <w:rsid w:val="00527965"/>
    <w:rsid w:val="0053027E"/>
    <w:rsid w:val="005307C9"/>
    <w:rsid w:val="00530B05"/>
    <w:rsid w:val="00530B88"/>
    <w:rsid w:val="00531808"/>
    <w:rsid w:val="00532A53"/>
    <w:rsid w:val="00534919"/>
    <w:rsid w:val="005366EC"/>
    <w:rsid w:val="00537291"/>
    <w:rsid w:val="00537580"/>
    <w:rsid w:val="0053761E"/>
    <w:rsid w:val="00537B04"/>
    <w:rsid w:val="00537EBF"/>
    <w:rsid w:val="00540167"/>
    <w:rsid w:val="00541A89"/>
    <w:rsid w:val="00542672"/>
    <w:rsid w:val="00542EA0"/>
    <w:rsid w:val="005440F8"/>
    <w:rsid w:val="005453B2"/>
    <w:rsid w:val="00547271"/>
    <w:rsid w:val="00547A8C"/>
    <w:rsid w:val="0055038C"/>
    <w:rsid w:val="00551BBA"/>
    <w:rsid w:val="00552338"/>
    <w:rsid w:val="00552ED3"/>
    <w:rsid w:val="0055331A"/>
    <w:rsid w:val="005533E9"/>
    <w:rsid w:val="0055508C"/>
    <w:rsid w:val="0055540B"/>
    <w:rsid w:val="0055654D"/>
    <w:rsid w:val="005569F5"/>
    <w:rsid w:val="00556E5B"/>
    <w:rsid w:val="00556E7C"/>
    <w:rsid w:val="00557522"/>
    <w:rsid w:val="00560992"/>
    <w:rsid w:val="00560CB8"/>
    <w:rsid w:val="005616E7"/>
    <w:rsid w:val="00561C2A"/>
    <w:rsid w:val="00562794"/>
    <w:rsid w:val="0056303E"/>
    <w:rsid w:val="00563B20"/>
    <w:rsid w:val="005641E9"/>
    <w:rsid w:val="005670D0"/>
    <w:rsid w:val="00567408"/>
    <w:rsid w:val="00567A9F"/>
    <w:rsid w:val="00567ED5"/>
    <w:rsid w:val="005702BF"/>
    <w:rsid w:val="0057052F"/>
    <w:rsid w:val="00570A37"/>
    <w:rsid w:val="00571640"/>
    <w:rsid w:val="00572134"/>
    <w:rsid w:val="005743E5"/>
    <w:rsid w:val="0057481B"/>
    <w:rsid w:val="00574F35"/>
    <w:rsid w:val="00575D52"/>
    <w:rsid w:val="00576315"/>
    <w:rsid w:val="00577B38"/>
    <w:rsid w:val="00577DFE"/>
    <w:rsid w:val="00577FB6"/>
    <w:rsid w:val="00580BDF"/>
    <w:rsid w:val="00582108"/>
    <w:rsid w:val="005830DF"/>
    <w:rsid w:val="0058340F"/>
    <w:rsid w:val="0058349F"/>
    <w:rsid w:val="0058380C"/>
    <w:rsid w:val="00583AE1"/>
    <w:rsid w:val="00583C9A"/>
    <w:rsid w:val="00583DC7"/>
    <w:rsid w:val="00584606"/>
    <w:rsid w:val="00584A61"/>
    <w:rsid w:val="0058664B"/>
    <w:rsid w:val="005866E2"/>
    <w:rsid w:val="00586985"/>
    <w:rsid w:val="00586BC6"/>
    <w:rsid w:val="00586E1B"/>
    <w:rsid w:val="00586E31"/>
    <w:rsid w:val="005874AF"/>
    <w:rsid w:val="00590493"/>
    <w:rsid w:val="005908D0"/>
    <w:rsid w:val="00591B8A"/>
    <w:rsid w:val="00591EA0"/>
    <w:rsid w:val="00592630"/>
    <w:rsid w:val="00593FE1"/>
    <w:rsid w:val="00594CF5"/>
    <w:rsid w:val="005972B0"/>
    <w:rsid w:val="005974EB"/>
    <w:rsid w:val="00597980"/>
    <w:rsid w:val="005A0589"/>
    <w:rsid w:val="005A17E5"/>
    <w:rsid w:val="005A1ACA"/>
    <w:rsid w:val="005A1ACE"/>
    <w:rsid w:val="005A2246"/>
    <w:rsid w:val="005A230F"/>
    <w:rsid w:val="005A2AC7"/>
    <w:rsid w:val="005A2BA6"/>
    <w:rsid w:val="005A6BE6"/>
    <w:rsid w:val="005A75A4"/>
    <w:rsid w:val="005A79DA"/>
    <w:rsid w:val="005B1177"/>
    <w:rsid w:val="005B1EA8"/>
    <w:rsid w:val="005B241E"/>
    <w:rsid w:val="005B24CC"/>
    <w:rsid w:val="005B2F81"/>
    <w:rsid w:val="005B33B7"/>
    <w:rsid w:val="005B443B"/>
    <w:rsid w:val="005B57F0"/>
    <w:rsid w:val="005B63D6"/>
    <w:rsid w:val="005C018F"/>
    <w:rsid w:val="005C085B"/>
    <w:rsid w:val="005C0D32"/>
    <w:rsid w:val="005C1016"/>
    <w:rsid w:val="005C217C"/>
    <w:rsid w:val="005C2BE8"/>
    <w:rsid w:val="005C42C5"/>
    <w:rsid w:val="005C539D"/>
    <w:rsid w:val="005C5731"/>
    <w:rsid w:val="005C59D0"/>
    <w:rsid w:val="005C67B3"/>
    <w:rsid w:val="005C68B7"/>
    <w:rsid w:val="005C72E0"/>
    <w:rsid w:val="005D02D5"/>
    <w:rsid w:val="005D03F1"/>
    <w:rsid w:val="005D0D4A"/>
    <w:rsid w:val="005D12F0"/>
    <w:rsid w:val="005D1DDA"/>
    <w:rsid w:val="005D2A5A"/>
    <w:rsid w:val="005D3D45"/>
    <w:rsid w:val="005D5005"/>
    <w:rsid w:val="005D62B3"/>
    <w:rsid w:val="005D6923"/>
    <w:rsid w:val="005D710D"/>
    <w:rsid w:val="005D775A"/>
    <w:rsid w:val="005D7830"/>
    <w:rsid w:val="005E00D3"/>
    <w:rsid w:val="005E11C7"/>
    <w:rsid w:val="005E1551"/>
    <w:rsid w:val="005E1F14"/>
    <w:rsid w:val="005E2FE7"/>
    <w:rsid w:val="005E3075"/>
    <w:rsid w:val="005E6750"/>
    <w:rsid w:val="005F1B84"/>
    <w:rsid w:val="005F1F31"/>
    <w:rsid w:val="005F2192"/>
    <w:rsid w:val="005F3530"/>
    <w:rsid w:val="005F36DF"/>
    <w:rsid w:val="005F4B16"/>
    <w:rsid w:val="005F4E74"/>
    <w:rsid w:val="005F642B"/>
    <w:rsid w:val="005F750F"/>
    <w:rsid w:val="005F7D32"/>
    <w:rsid w:val="0060106F"/>
    <w:rsid w:val="0060356D"/>
    <w:rsid w:val="00604BEE"/>
    <w:rsid w:val="00604E1A"/>
    <w:rsid w:val="00605D76"/>
    <w:rsid w:val="00606E70"/>
    <w:rsid w:val="00607BFC"/>
    <w:rsid w:val="00611D3D"/>
    <w:rsid w:val="00612BA2"/>
    <w:rsid w:val="0061364C"/>
    <w:rsid w:val="006138D3"/>
    <w:rsid w:val="006141D6"/>
    <w:rsid w:val="0061442F"/>
    <w:rsid w:val="006154B5"/>
    <w:rsid w:val="006163F9"/>
    <w:rsid w:val="00617777"/>
    <w:rsid w:val="00621068"/>
    <w:rsid w:val="00621A1B"/>
    <w:rsid w:val="00621B7E"/>
    <w:rsid w:val="00622460"/>
    <w:rsid w:val="0062255A"/>
    <w:rsid w:val="00622799"/>
    <w:rsid w:val="0062302E"/>
    <w:rsid w:val="00623288"/>
    <w:rsid w:val="0062440A"/>
    <w:rsid w:val="006265C6"/>
    <w:rsid w:val="0062666B"/>
    <w:rsid w:val="0062691A"/>
    <w:rsid w:val="0063363C"/>
    <w:rsid w:val="006346D0"/>
    <w:rsid w:val="00635743"/>
    <w:rsid w:val="006358B1"/>
    <w:rsid w:val="006359DD"/>
    <w:rsid w:val="00636662"/>
    <w:rsid w:val="00636B50"/>
    <w:rsid w:val="006370CC"/>
    <w:rsid w:val="00640293"/>
    <w:rsid w:val="0064072E"/>
    <w:rsid w:val="006408D2"/>
    <w:rsid w:val="00641199"/>
    <w:rsid w:val="00641ED6"/>
    <w:rsid w:val="006424B6"/>
    <w:rsid w:val="00642BF8"/>
    <w:rsid w:val="00642CDD"/>
    <w:rsid w:val="00643D5F"/>
    <w:rsid w:val="00644209"/>
    <w:rsid w:val="006445C5"/>
    <w:rsid w:val="00646461"/>
    <w:rsid w:val="00646FF6"/>
    <w:rsid w:val="006471CA"/>
    <w:rsid w:val="006516E7"/>
    <w:rsid w:val="00653E8A"/>
    <w:rsid w:val="0065451F"/>
    <w:rsid w:val="006552BA"/>
    <w:rsid w:val="006557C2"/>
    <w:rsid w:val="00655ABB"/>
    <w:rsid w:val="006565DE"/>
    <w:rsid w:val="006579CB"/>
    <w:rsid w:val="0066030F"/>
    <w:rsid w:val="006603D7"/>
    <w:rsid w:val="00660D38"/>
    <w:rsid w:val="006624EB"/>
    <w:rsid w:val="0066472F"/>
    <w:rsid w:val="0066590C"/>
    <w:rsid w:val="00666DD2"/>
    <w:rsid w:val="00667B2A"/>
    <w:rsid w:val="00670F44"/>
    <w:rsid w:val="00673110"/>
    <w:rsid w:val="0067480F"/>
    <w:rsid w:val="00674A47"/>
    <w:rsid w:val="0067566D"/>
    <w:rsid w:val="00676064"/>
    <w:rsid w:val="00676722"/>
    <w:rsid w:val="00676EDF"/>
    <w:rsid w:val="00677347"/>
    <w:rsid w:val="006773FF"/>
    <w:rsid w:val="00677DBD"/>
    <w:rsid w:val="00677EED"/>
    <w:rsid w:val="006803FE"/>
    <w:rsid w:val="00680612"/>
    <w:rsid w:val="006807ED"/>
    <w:rsid w:val="00680987"/>
    <w:rsid w:val="00681DB1"/>
    <w:rsid w:val="006829D3"/>
    <w:rsid w:val="00682BBB"/>
    <w:rsid w:val="00683526"/>
    <w:rsid w:val="0068397D"/>
    <w:rsid w:val="0068467E"/>
    <w:rsid w:val="00684CCF"/>
    <w:rsid w:val="00684DF3"/>
    <w:rsid w:val="006860E5"/>
    <w:rsid w:val="00687123"/>
    <w:rsid w:val="00687499"/>
    <w:rsid w:val="00687CE5"/>
    <w:rsid w:val="006900B7"/>
    <w:rsid w:val="0069121B"/>
    <w:rsid w:val="0069341A"/>
    <w:rsid w:val="0069452F"/>
    <w:rsid w:val="00694816"/>
    <w:rsid w:val="00694F52"/>
    <w:rsid w:val="0069555F"/>
    <w:rsid w:val="0069698A"/>
    <w:rsid w:val="0069749B"/>
    <w:rsid w:val="00697A72"/>
    <w:rsid w:val="006A0989"/>
    <w:rsid w:val="006A0FC0"/>
    <w:rsid w:val="006A12AB"/>
    <w:rsid w:val="006A19E9"/>
    <w:rsid w:val="006A1A03"/>
    <w:rsid w:val="006A2926"/>
    <w:rsid w:val="006A2F00"/>
    <w:rsid w:val="006A3B19"/>
    <w:rsid w:val="006A503B"/>
    <w:rsid w:val="006A5DF3"/>
    <w:rsid w:val="006A6DFC"/>
    <w:rsid w:val="006A7301"/>
    <w:rsid w:val="006B012A"/>
    <w:rsid w:val="006B1F50"/>
    <w:rsid w:val="006B2269"/>
    <w:rsid w:val="006B48C3"/>
    <w:rsid w:val="006B4AF3"/>
    <w:rsid w:val="006B61FB"/>
    <w:rsid w:val="006B680E"/>
    <w:rsid w:val="006B7E96"/>
    <w:rsid w:val="006C027B"/>
    <w:rsid w:val="006C046F"/>
    <w:rsid w:val="006C100E"/>
    <w:rsid w:val="006C198F"/>
    <w:rsid w:val="006C2D87"/>
    <w:rsid w:val="006C35D6"/>
    <w:rsid w:val="006C3666"/>
    <w:rsid w:val="006C3879"/>
    <w:rsid w:val="006C3B5B"/>
    <w:rsid w:val="006C418F"/>
    <w:rsid w:val="006C5158"/>
    <w:rsid w:val="006C541E"/>
    <w:rsid w:val="006C5492"/>
    <w:rsid w:val="006C5971"/>
    <w:rsid w:val="006C5B75"/>
    <w:rsid w:val="006C5E8A"/>
    <w:rsid w:val="006C612F"/>
    <w:rsid w:val="006C7117"/>
    <w:rsid w:val="006C7481"/>
    <w:rsid w:val="006C7BB5"/>
    <w:rsid w:val="006C7CBC"/>
    <w:rsid w:val="006D0063"/>
    <w:rsid w:val="006D00C5"/>
    <w:rsid w:val="006D0102"/>
    <w:rsid w:val="006D0D72"/>
    <w:rsid w:val="006D292D"/>
    <w:rsid w:val="006D2AA5"/>
    <w:rsid w:val="006D2B2B"/>
    <w:rsid w:val="006D4549"/>
    <w:rsid w:val="006D4AC2"/>
    <w:rsid w:val="006D4F35"/>
    <w:rsid w:val="006D5643"/>
    <w:rsid w:val="006D565F"/>
    <w:rsid w:val="006D5D22"/>
    <w:rsid w:val="006D67E8"/>
    <w:rsid w:val="006D7548"/>
    <w:rsid w:val="006D761C"/>
    <w:rsid w:val="006E10DF"/>
    <w:rsid w:val="006E1CA0"/>
    <w:rsid w:val="006E3C52"/>
    <w:rsid w:val="006E561E"/>
    <w:rsid w:val="006E5A68"/>
    <w:rsid w:val="006E5F58"/>
    <w:rsid w:val="006F06A0"/>
    <w:rsid w:val="006F076C"/>
    <w:rsid w:val="006F2318"/>
    <w:rsid w:val="006F2799"/>
    <w:rsid w:val="006F3919"/>
    <w:rsid w:val="006F465D"/>
    <w:rsid w:val="006F4CAC"/>
    <w:rsid w:val="006F507F"/>
    <w:rsid w:val="006F5712"/>
    <w:rsid w:val="006F5721"/>
    <w:rsid w:val="006F5A69"/>
    <w:rsid w:val="006F7850"/>
    <w:rsid w:val="006F7AF2"/>
    <w:rsid w:val="00700E7B"/>
    <w:rsid w:val="00701012"/>
    <w:rsid w:val="00701137"/>
    <w:rsid w:val="00701830"/>
    <w:rsid w:val="00701B31"/>
    <w:rsid w:val="007026A8"/>
    <w:rsid w:val="00702E89"/>
    <w:rsid w:val="0070308B"/>
    <w:rsid w:val="007046A8"/>
    <w:rsid w:val="00707A6C"/>
    <w:rsid w:val="0071342D"/>
    <w:rsid w:val="00713D00"/>
    <w:rsid w:val="007148B9"/>
    <w:rsid w:val="00714C4C"/>
    <w:rsid w:val="00714D25"/>
    <w:rsid w:val="0071790B"/>
    <w:rsid w:val="0072086C"/>
    <w:rsid w:val="00720912"/>
    <w:rsid w:val="00720A0B"/>
    <w:rsid w:val="00720CF7"/>
    <w:rsid w:val="007228BD"/>
    <w:rsid w:val="00722F38"/>
    <w:rsid w:val="00722FEF"/>
    <w:rsid w:val="0072378B"/>
    <w:rsid w:val="0072390E"/>
    <w:rsid w:val="007258B6"/>
    <w:rsid w:val="00725A5D"/>
    <w:rsid w:val="00726AED"/>
    <w:rsid w:val="00726C30"/>
    <w:rsid w:val="00727328"/>
    <w:rsid w:val="00727598"/>
    <w:rsid w:val="00730553"/>
    <w:rsid w:val="00730BDB"/>
    <w:rsid w:val="00731F38"/>
    <w:rsid w:val="007345C8"/>
    <w:rsid w:val="0073585D"/>
    <w:rsid w:val="00736AF5"/>
    <w:rsid w:val="00736B1A"/>
    <w:rsid w:val="00737451"/>
    <w:rsid w:val="00737E10"/>
    <w:rsid w:val="00740189"/>
    <w:rsid w:val="0074179F"/>
    <w:rsid w:val="007417DB"/>
    <w:rsid w:val="00741B05"/>
    <w:rsid w:val="0074364F"/>
    <w:rsid w:val="0074461F"/>
    <w:rsid w:val="00744679"/>
    <w:rsid w:val="007447B0"/>
    <w:rsid w:val="00746036"/>
    <w:rsid w:val="00746B35"/>
    <w:rsid w:val="007472C4"/>
    <w:rsid w:val="007502B1"/>
    <w:rsid w:val="00750F80"/>
    <w:rsid w:val="00751CC2"/>
    <w:rsid w:val="0075379F"/>
    <w:rsid w:val="00754E06"/>
    <w:rsid w:val="00757645"/>
    <w:rsid w:val="007578FB"/>
    <w:rsid w:val="00760817"/>
    <w:rsid w:val="0076293C"/>
    <w:rsid w:val="007643CC"/>
    <w:rsid w:val="007652E8"/>
    <w:rsid w:val="00765AB9"/>
    <w:rsid w:val="0076661E"/>
    <w:rsid w:val="00766B79"/>
    <w:rsid w:val="007672FC"/>
    <w:rsid w:val="0076780D"/>
    <w:rsid w:val="00767C38"/>
    <w:rsid w:val="007700F8"/>
    <w:rsid w:val="007712EA"/>
    <w:rsid w:val="00771781"/>
    <w:rsid w:val="00771E3A"/>
    <w:rsid w:val="00772273"/>
    <w:rsid w:val="00772F17"/>
    <w:rsid w:val="00773993"/>
    <w:rsid w:val="00773CDC"/>
    <w:rsid w:val="00774519"/>
    <w:rsid w:val="00774BBD"/>
    <w:rsid w:val="007762D0"/>
    <w:rsid w:val="007802B1"/>
    <w:rsid w:val="00780305"/>
    <w:rsid w:val="00780F59"/>
    <w:rsid w:val="00781BFB"/>
    <w:rsid w:val="00781C19"/>
    <w:rsid w:val="007821B4"/>
    <w:rsid w:val="0078261A"/>
    <w:rsid w:val="007828B4"/>
    <w:rsid w:val="007833E0"/>
    <w:rsid w:val="00784854"/>
    <w:rsid w:val="007856EA"/>
    <w:rsid w:val="00785EED"/>
    <w:rsid w:val="00790529"/>
    <w:rsid w:val="00790DCA"/>
    <w:rsid w:val="00791929"/>
    <w:rsid w:val="00792598"/>
    <w:rsid w:val="00793388"/>
    <w:rsid w:val="00793BFC"/>
    <w:rsid w:val="00794AFD"/>
    <w:rsid w:val="00794B18"/>
    <w:rsid w:val="00795465"/>
    <w:rsid w:val="007978D0"/>
    <w:rsid w:val="007A0884"/>
    <w:rsid w:val="007A102D"/>
    <w:rsid w:val="007A14F3"/>
    <w:rsid w:val="007A1878"/>
    <w:rsid w:val="007A1CA3"/>
    <w:rsid w:val="007A1E3D"/>
    <w:rsid w:val="007A251E"/>
    <w:rsid w:val="007A299A"/>
    <w:rsid w:val="007A3A0C"/>
    <w:rsid w:val="007A4550"/>
    <w:rsid w:val="007A586E"/>
    <w:rsid w:val="007A58E2"/>
    <w:rsid w:val="007A5AF8"/>
    <w:rsid w:val="007A6280"/>
    <w:rsid w:val="007B1AAF"/>
    <w:rsid w:val="007B21C6"/>
    <w:rsid w:val="007B3693"/>
    <w:rsid w:val="007B395C"/>
    <w:rsid w:val="007B5091"/>
    <w:rsid w:val="007B5617"/>
    <w:rsid w:val="007B5907"/>
    <w:rsid w:val="007B625A"/>
    <w:rsid w:val="007B6574"/>
    <w:rsid w:val="007B7A27"/>
    <w:rsid w:val="007C006C"/>
    <w:rsid w:val="007C00E4"/>
    <w:rsid w:val="007C0685"/>
    <w:rsid w:val="007C1C43"/>
    <w:rsid w:val="007C2E3A"/>
    <w:rsid w:val="007C3026"/>
    <w:rsid w:val="007C59DA"/>
    <w:rsid w:val="007C6BFB"/>
    <w:rsid w:val="007C74A3"/>
    <w:rsid w:val="007C7604"/>
    <w:rsid w:val="007C7B16"/>
    <w:rsid w:val="007C7F9A"/>
    <w:rsid w:val="007D17D6"/>
    <w:rsid w:val="007D3A0E"/>
    <w:rsid w:val="007D3A59"/>
    <w:rsid w:val="007D55FF"/>
    <w:rsid w:val="007D635F"/>
    <w:rsid w:val="007D6636"/>
    <w:rsid w:val="007D6D90"/>
    <w:rsid w:val="007D7BA5"/>
    <w:rsid w:val="007D7F96"/>
    <w:rsid w:val="007E0AA8"/>
    <w:rsid w:val="007E30B4"/>
    <w:rsid w:val="007E4030"/>
    <w:rsid w:val="007E4D88"/>
    <w:rsid w:val="007E62F9"/>
    <w:rsid w:val="007E6430"/>
    <w:rsid w:val="007E6B59"/>
    <w:rsid w:val="007E6D6C"/>
    <w:rsid w:val="007E725F"/>
    <w:rsid w:val="007F0DAE"/>
    <w:rsid w:val="007F10CF"/>
    <w:rsid w:val="007F1B94"/>
    <w:rsid w:val="007F24A5"/>
    <w:rsid w:val="007F3BA8"/>
    <w:rsid w:val="007F4E54"/>
    <w:rsid w:val="007F510C"/>
    <w:rsid w:val="007F57CB"/>
    <w:rsid w:val="007F60EF"/>
    <w:rsid w:val="007F6C56"/>
    <w:rsid w:val="007F6F97"/>
    <w:rsid w:val="007F7D7C"/>
    <w:rsid w:val="0080017D"/>
    <w:rsid w:val="00801C6F"/>
    <w:rsid w:val="008021E7"/>
    <w:rsid w:val="00805354"/>
    <w:rsid w:val="00805DDA"/>
    <w:rsid w:val="00806101"/>
    <w:rsid w:val="0080710F"/>
    <w:rsid w:val="00807382"/>
    <w:rsid w:val="00810B71"/>
    <w:rsid w:val="00811A51"/>
    <w:rsid w:val="00812110"/>
    <w:rsid w:val="008126A6"/>
    <w:rsid w:val="00812B1A"/>
    <w:rsid w:val="00813183"/>
    <w:rsid w:val="00813B53"/>
    <w:rsid w:val="008145B1"/>
    <w:rsid w:val="00814F1A"/>
    <w:rsid w:val="0081676B"/>
    <w:rsid w:val="00817653"/>
    <w:rsid w:val="00821653"/>
    <w:rsid w:val="00825F59"/>
    <w:rsid w:val="00826840"/>
    <w:rsid w:val="00826B2F"/>
    <w:rsid w:val="00827590"/>
    <w:rsid w:val="00832857"/>
    <w:rsid w:val="00832E0B"/>
    <w:rsid w:val="00833D0B"/>
    <w:rsid w:val="00834153"/>
    <w:rsid w:val="00835D34"/>
    <w:rsid w:val="008365DF"/>
    <w:rsid w:val="00837327"/>
    <w:rsid w:val="0083741D"/>
    <w:rsid w:val="008379CD"/>
    <w:rsid w:val="00837A77"/>
    <w:rsid w:val="008406D1"/>
    <w:rsid w:val="008418AC"/>
    <w:rsid w:val="00841B7D"/>
    <w:rsid w:val="008430DF"/>
    <w:rsid w:val="008437CF"/>
    <w:rsid w:val="00843E45"/>
    <w:rsid w:val="008440E6"/>
    <w:rsid w:val="00844A9D"/>
    <w:rsid w:val="008461B7"/>
    <w:rsid w:val="00846354"/>
    <w:rsid w:val="00847E32"/>
    <w:rsid w:val="00847EB5"/>
    <w:rsid w:val="00847EE3"/>
    <w:rsid w:val="00850987"/>
    <w:rsid w:val="00850FC9"/>
    <w:rsid w:val="008512FA"/>
    <w:rsid w:val="008518C9"/>
    <w:rsid w:val="00852289"/>
    <w:rsid w:val="0085274F"/>
    <w:rsid w:val="008529A1"/>
    <w:rsid w:val="00852BB8"/>
    <w:rsid w:val="008533ED"/>
    <w:rsid w:val="008538F3"/>
    <w:rsid w:val="00854485"/>
    <w:rsid w:val="00855B16"/>
    <w:rsid w:val="00856429"/>
    <w:rsid w:val="0085648F"/>
    <w:rsid w:val="008566F4"/>
    <w:rsid w:val="0086079A"/>
    <w:rsid w:val="00861BB7"/>
    <w:rsid w:val="008622C3"/>
    <w:rsid w:val="008647A9"/>
    <w:rsid w:val="008658D1"/>
    <w:rsid w:val="008661CC"/>
    <w:rsid w:val="008662DB"/>
    <w:rsid w:val="008675BF"/>
    <w:rsid w:val="00870596"/>
    <w:rsid w:val="00870C48"/>
    <w:rsid w:val="00872124"/>
    <w:rsid w:val="00872EDB"/>
    <w:rsid w:val="00874B9E"/>
    <w:rsid w:val="00874D2F"/>
    <w:rsid w:val="00874EC8"/>
    <w:rsid w:val="00880EA4"/>
    <w:rsid w:val="00882494"/>
    <w:rsid w:val="008836C9"/>
    <w:rsid w:val="00883D5D"/>
    <w:rsid w:val="00883E87"/>
    <w:rsid w:val="00884644"/>
    <w:rsid w:val="0088469B"/>
    <w:rsid w:val="0088586B"/>
    <w:rsid w:val="00885A97"/>
    <w:rsid w:val="0088712E"/>
    <w:rsid w:val="00887441"/>
    <w:rsid w:val="00890A54"/>
    <w:rsid w:val="00891885"/>
    <w:rsid w:val="00891E55"/>
    <w:rsid w:val="0089223F"/>
    <w:rsid w:val="00892EE0"/>
    <w:rsid w:val="00893706"/>
    <w:rsid w:val="008938A5"/>
    <w:rsid w:val="0089447B"/>
    <w:rsid w:val="008948D2"/>
    <w:rsid w:val="00894D36"/>
    <w:rsid w:val="00894F99"/>
    <w:rsid w:val="00895030"/>
    <w:rsid w:val="008958FC"/>
    <w:rsid w:val="008A0A7F"/>
    <w:rsid w:val="008A105F"/>
    <w:rsid w:val="008A16B3"/>
    <w:rsid w:val="008A1BC1"/>
    <w:rsid w:val="008A2D3E"/>
    <w:rsid w:val="008A2EC1"/>
    <w:rsid w:val="008A33D5"/>
    <w:rsid w:val="008A428E"/>
    <w:rsid w:val="008A50E1"/>
    <w:rsid w:val="008A6F57"/>
    <w:rsid w:val="008A7CF2"/>
    <w:rsid w:val="008B1F66"/>
    <w:rsid w:val="008B25C7"/>
    <w:rsid w:val="008B29B1"/>
    <w:rsid w:val="008B309F"/>
    <w:rsid w:val="008B3365"/>
    <w:rsid w:val="008B37B9"/>
    <w:rsid w:val="008B5E50"/>
    <w:rsid w:val="008B61DC"/>
    <w:rsid w:val="008B64F2"/>
    <w:rsid w:val="008B7087"/>
    <w:rsid w:val="008B7FCC"/>
    <w:rsid w:val="008C01FC"/>
    <w:rsid w:val="008C07FE"/>
    <w:rsid w:val="008C1037"/>
    <w:rsid w:val="008C15CF"/>
    <w:rsid w:val="008C2E7F"/>
    <w:rsid w:val="008C3360"/>
    <w:rsid w:val="008C3646"/>
    <w:rsid w:val="008C3D81"/>
    <w:rsid w:val="008C3F6C"/>
    <w:rsid w:val="008C5382"/>
    <w:rsid w:val="008C5C22"/>
    <w:rsid w:val="008C5CC2"/>
    <w:rsid w:val="008C6157"/>
    <w:rsid w:val="008C636F"/>
    <w:rsid w:val="008C69CA"/>
    <w:rsid w:val="008C7037"/>
    <w:rsid w:val="008C7501"/>
    <w:rsid w:val="008C7E19"/>
    <w:rsid w:val="008D0215"/>
    <w:rsid w:val="008D08DE"/>
    <w:rsid w:val="008D0E2D"/>
    <w:rsid w:val="008D11DE"/>
    <w:rsid w:val="008D237E"/>
    <w:rsid w:val="008D315D"/>
    <w:rsid w:val="008D4694"/>
    <w:rsid w:val="008D472B"/>
    <w:rsid w:val="008D4A7C"/>
    <w:rsid w:val="008E0566"/>
    <w:rsid w:val="008E2899"/>
    <w:rsid w:val="008E29E5"/>
    <w:rsid w:val="008E3969"/>
    <w:rsid w:val="008E39D5"/>
    <w:rsid w:val="008E48E3"/>
    <w:rsid w:val="008E4929"/>
    <w:rsid w:val="008E5863"/>
    <w:rsid w:val="008E5B62"/>
    <w:rsid w:val="008E698B"/>
    <w:rsid w:val="008E6BC4"/>
    <w:rsid w:val="008E6C56"/>
    <w:rsid w:val="008E76DC"/>
    <w:rsid w:val="008F0929"/>
    <w:rsid w:val="008F0E48"/>
    <w:rsid w:val="008F20B8"/>
    <w:rsid w:val="008F2FE9"/>
    <w:rsid w:val="008F3B3D"/>
    <w:rsid w:val="008F4DBA"/>
    <w:rsid w:val="008F4DDE"/>
    <w:rsid w:val="008F563C"/>
    <w:rsid w:val="008F57E0"/>
    <w:rsid w:val="008F6CD0"/>
    <w:rsid w:val="008F7A40"/>
    <w:rsid w:val="00900442"/>
    <w:rsid w:val="00900CBE"/>
    <w:rsid w:val="0090117D"/>
    <w:rsid w:val="00901865"/>
    <w:rsid w:val="00901F1A"/>
    <w:rsid w:val="0090276C"/>
    <w:rsid w:val="0090298B"/>
    <w:rsid w:val="00902B44"/>
    <w:rsid w:val="00902C26"/>
    <w:rsid w:val="009035C2"/>
    <w:rsid w:val="009041CF"/>
    <w:rsid w:val="009053E0"/>
    <w:rsid w:val="0090572E"/>
    <w:rsid w:val="00906507"/>
    <w:rsid w:val="009065B4"/>
    <w:rsid w:val="00907B80"/>
    <w:rsid w:val="00910072"/>
    <w:rsid w:val="0091014E"/>
    <w:rsid w:val="00910542"/>
    <w:rsid w:val="0091103A"/>
    <w:rsid w:val="009117DF"/>
    <w:rsid w:val="00911836"/>
    <w:rsid w:val="009120E1"/>
    <w:rsid w:val="0091225C"/>
    <w:rsid w:val="00913229"/>
    <w:rsid w:val="0091398E"/>
    <w:rsid w:val="00913EB0"/>
    <w:rsid w:val="009141C1"/>
    <w:rsid w:val="009142A9"/>
    <w:rsid w:val="00914DC0"/>
    <w:rsid w:val="009162B9"/>
    <w:rsid w:val="009164B5"/>
    <w:rsid w:val="00916DA8"/>
    <w:rsid w:val="00917B67"/>
    <w:rsid w:val="009214BE"/>
    <w:rsid w:val="009222FD"/>
    <w:rsid w:val="00922404"/>
    <w:rsid w:val="00922683"/>
    <w:rsid w:val="00923672"/>
    <w:rsid w:val="00923678"/>
    <w:rsid w:val="009237C4"/>
    <w:rsid w:val="0092398F"/>
    <w:rsid w:val="00924238"/>
    <w:rsid w:val="00924587"/>
    <w:rsid w:val="00924CC7"/>
    <w:rsid w:val="00926DEA"/>
    <w:rsid w:val="009271D7"/>
    <w:rsid w:val="0092755F"/>
    <w:rsid w:val="00927949"/>
    <w:rsid w:val="00930387"/>
    <w:rsid w:val="009303E0"/>
    <w:rsid w:val="00930ED3"/>
    <w:rsid w:val="00930F7A"/>
    <w:rsid w:val="00931EA0"/>
    <w:rsid w:val="00932309"/>
    <w:rsid w:val="00932518"/>
    <w:rsid w:val="00932F54"/>
    <w:rsid w:val="009336DF"/>
    <w:rsid w:val="00933EB7"/>
    <w:rsid w:val="00934102"/>
    <w:rsid w:val="009346FD"/>
    <w:rsid w:val="00934E59"/>
    <w:rsid w:val="00936E18"/>
    <w:rsid w:val="0094067F"/>
    <w:rsid w:val="00942739"/>
    <w:rsid w:val="009433AD"/>
    <w:rsid w:val="009436D8"/>
    <w:rsid w:val="00945243"/>
    <w:rsid w:val="0094575E"/>
    <w:rsid w:val="009458FC"/>
    <w:rsid w:val="00945F58"/>
    <w:rsid w:val="00946A38"/>
    <w:rsid w:val="009477DF"/>
    <w:rsid w:val="00947FE5"/>
    <w:rsid w:val="00950BB7"/>
    <w:rsid w:val="009515EE"/>
    <w:rsid w:val="00953142"/>
    <w:rsid w:val="009537DC"/>
    <w:rsid w:val="00954084"/>
    <w:rsid w:val="00954186"/>
    <w:rsid w:val="009541F8"/>
    <w:rsid w:val="00955703"/>
    <w:rsid w:val="0095634D"/>
    <w:rsid w:val="0095703D"/>
    <w:rsid w:val="00957DAB"/>
    <w:rsid w:val="00961F32"/>
    <w:rsid w:val="00962B96"/>
    <w:rsid w:val="0096364C"/>
    <w:rsid w:val="00963661"/>
    <w:rsid w:val="0096367D"/>
    <w:rsid w:val="00964EFF"/>
    <w:rsid w:val="00965146"/>
    <w:rsid w:val="0096543C"/>
    <w:rsid w:val="00965DB4"/>
    <w:rsid w:val="009666A5"/>
    <w:rsid w:val="00967564"/>
    <w:rsid w:val="009676BC"/>
    <w:rsid w:val="00967964"/>
    <w:rsid w:val="0097062A"/>
    <w:rsid w:val="00970797"/>
    <w:rsid w:val="0097099D"/>
    <w:rsid w:val="009710F5"/>
    <w:rsid w:val="00971D7C"/>
    <w:rsid w:val="00973169"/>
    <w:rsid w:val="00974846"/>
    <w:rsid w:val="00976CAB"/>
    <w:rsid w:val="009771BE"/>
    <w:rsid w:val="009772F2"/>
    <w:rsid w:val="009807E4"/>
    <w:rsid w:val="00980B56"/>
    <w:rsid w:val="00980D8D"/>
    <w:rsid w:val="00981638"/>
    <w:rsid w:val="00981C76"/>
    <w:rsid w:val="00983075"/>
    <w:rsid w:val="0098354C"/>
    <w:rsid w:val="00983969"/>
    <w:rsid w:val="00985C74"/>
    <w:rsid w:val="009869A9"/>
    <w:rsid w:val="009869F5"/>
    <w:rsid w:val="00986BBB"/>
    <w:rsid w:val="00987610"/>
    <w:rsid w:val="00990765"/>
    <w:rsid w:val="00991749"/>
    <w:rsid w:val="0099296C"/>
    <w:rsid w:val="00993BCD"/>
    <w:rsid w:val="00994C0A"/>
    <w:rsid w:val="0099633C"/>
    <w:rsid w:val="009A0A6D"/>
    <w:rsid w:val="009A0FB2"/>
    <w:rsid w:val="009A2E9F"/>
    <w:rsid w:val="009A34FD"/>
    <w:rsid w:val="009A36EB"/>
    <w:rsid w:val="009A39D4"/>
    <w:rsid w:val="009A4528"/>
    <w:rsid w:val="009A528D"/>
    <w:rsid w:val="009A5736"/>
    <w:rsid w:val="009A59F3"/>
    <w:rsid w:val="009A60EF"/>
    <w:rsid w:val="009A62FD"/>
    <w:rsid w:val="009A64E2"/>
    <w:rsid w:val="009A70B1"/>
    <w:rsid w:val="009A71CA"/>
    <w:rsid w:val="009A73C0"/>
    <w:rsid w:val="009A7504"/>
    <w:rsid w:val="009B10EA"/>
    <w:rsid w:val="009B13F5"/>
    <w:rsid w:val="009B2221"/>
    <w:rsid w:val="009B3163"/>
    <w:rsid w:val="009B3719"/>
    <w:rsid w:val="009B40CC"/>
    <w:rsid w:val="009B45F6"/>
    <w:rsid w:val="009B4ED4"/>
    <w:rsid w:val="009B50D8"/>
    <w:rsid w:val="009B51F0"/>
    <w:rsid w:val="009B635A"/>
    <w:rsid w:val="009B73BC"/>
    <w:rsid w:val="009C0741"/>
    <w:rsid w:val="009C2051"/>
    <w:rsid w:val="009C2384"/>
    <w:rsid w:val="009C42C7"/>
    <w:rsid w:val="009C541B"/>
    <w:rsid w:val="009C69FF"/>
    <w:rsid w:val="009D063F"/>
    <w:rsid w:val="009D1232"/>
    <w:rsid w:val="009D2991"/>
    <w:rsid w:val="009D2F26"/>
    <w:rsid w:val="009D3A0B"/>
    <w:rsid w:val="009D3D2D"/>
    <w:rsid w:val="009D4E7E"/>
    <w:rsid w:val="009D5B16"/>
    <w:rsid w:val="009D75FE"/>
    <w:rsid w:val="009D7651"/>
    <w:rsid w:val="009E0629"/>
    <w:rsid w:val="009E0821"/>
    <w:rsid w:val="009E15E5"/>
    <w:rsid w:val="009E1E69"/>
    <w:rsid w:val="009E2599"/>
    <w:rsid w:val="009E301E"/>
    <w:rsid w:val="009E56FC"/>
    <w:rsid w:val="009E5DA3"/>
    <w:rsid w:val="009E7702"/>
    <w:rsid w:val="009E7775"/>
    <w:rsid w:val="009E7EDF"/>
    <w:rsid w:val="009F2B0B"/>
    <w:rsid w:val="009F2F66"/>
    <w:rsid w:val="009F30B6"/>
    <w:rsid w:val="009F3C30"/>
    <w:rsid w:val="009F3C3E"/>
    <w:rsid w:val="009F4CF7"/>
    <w:rsid w:val="009F4E6E"/>
    <w:rsid w:val="009F64B9"/>
    <w:rsid w:val="009F6972"/>
    <w:rsid w:val="00A00E5B"/>
    <w:rsid w:val="00A00FF7"/>
    <w:rsid w:val="00A01694"/>
    <w:rsid w:val="00A02583"/>
    <w:rsid w:val="00A04697"/>
    <w:rsid w:val="00A05957"/>
    <w:rsid w:val="00A05D2F"/>
    <w:rsid w:val="00A070CE"/>
    <w:rsid w:val="00A07882"/>
    <w:rsid w:val="00A07966"/>
    <w:rsid w:val="00A07FA7"/>
    <w:rsid w:val="00A10065"/>
    <w:rsid w:val="00A102D2"/>
    <w:rsid w:val="00A1051F"/>
    <w:rsid w:val="00A10BBA"/>
    <w:rsid w:val="00A10F29"/>
    <w:rsid w:val="00A113EE"/>
    <w:rsid w:val="00A12D5B"/>
    <w:rsid w:val="00A13194"/>
    <w:rsid w:val="00A1335A"/>
    <w:rsid w:val="00A13441"/>
    <w:rsid w:val="00A13FF1"/>
    <w:rsid w:val="00A1430E"/>
    <w:rsid w:val="00A146C5"/>
    <w:rsid w:val="00A1582C"/>
    <w:rsid w:val="00A15EB0"/>
    <w:rsid w:val="00A1686E"/>
    <w:rsid w:val="00A20469"/>
    <w:rsid w:val="00A205CA"/>
    <w:rsid w:val="00A20F5A"/>
    <w:rsid w:val="00A2256E"/>
    <w:rsid w:val="00A23875"/>
    <w:rsid w:val="00A243F4"/>
    <w:rsid w:val="00A2475C"/>
    <w:rsid w:val="00A2492F"/>
    <w:rsid w:val="00A24C4A"/>
    <w:rsid w:val="00A3062E"/>
    <w:rsid w:val="00A309E5"/>
    <w:rsid w:val="00A3284B"/>
    <w:rsid w:val="00A33368"/>
    <w:rsid w:val="00A347E8"/>
    <w:rsid w:val="00A35353"/>
    <w:rsid w:val="00A36962"/>
    <w:rsid w:val="00A37221"/>
    <w:rsid w:val="00A37351"/>
    <w:rsid w:val="00A37FFA"/>
    <w:rsid w:val="00A40A0A"/>
    <w:rsid w:val="00A4128A"/>
    <w:rsid w:val="00A438F5"/>
    <w:rsid w:val="00A43EAC"/>
    <w:rsid w:val="00A4431C"/>
    <w:rsid w:val="00A44B1A"/>
    <w:rsid w:val="00A45027"/>
    <w:rsid w:val="00A45938"/>
    <w:rsid w:val="00A462D9"/>
    <w:rsid w:val="00A47780"/>
    <w:rsid w:val="00A5179B"/>
    <w:rsid w:val="00A517C8"/>
    <w:rsid w:val="00A519BA"/>
    <w:rsid w:val="00A53223"/>
    <w:rsid w:val="00A538AD"/>
    <w:rsid w:val="00A53A97"/>
    <w:rsid w:val="00A54F0B"/>
    <w:rsid w:val="00A558F4"/>
    <w:rsid w:val="00A55A14"/>
    <w:rsid w:val="00A55E92"/>
    <w:rsid w:val="00A57B93"/>
    <w:rsid w:val="00A57E35"/>
    <w:rsid w:val="00A62223"/>
    <w:rsid w:val="00A63969"/>
    <w:rsid w:val="00A63F61"/>
    <w:rsid w:val="00A64228"/>
    <w:rsid w:val="00A64274"/>
    <w:rsid w:val="00A6478A"/>
    <w:rsid w:val="00A64F6D"/>
    <w:rsid w:val="00A65542"/>
    <w:rsid w:val="00A65B00"/>
    <w:rsid w:val="00A66329"/>
    <w:rsid w:val="00A6656D"/>
    <w:rsid w:val="00A7117B"/>
    <w:rsid w:val="00A715C8"/>
    <w:rsid w:val="00A72953"/>
    <w:rsid w:val="00A7413E"/>
    <w:rsid w:val="00A749BD"/>
    <w:rsid w:val="00A74C4F"/>
    <w:rsid w:val="00A75206"/>
    <w:rsid w:val="00A76121"/>
    <w:rsid w:val="00A7617F"/>
    <w:rsid w:val="00A76EF7"/>
    <w:rsid w:val="00A774E1"/>
    <w:rsid w:val="00A77587"/>
    <w:rsid w:val="00A80107"/>
    <w:rsid w:val="00A803EE"/>
    <w:rsid w:val="00A815A8"/>
    <w:rsid w:val="00A828B1"/>
    <w:rsid w:val="00A83084"/>
    <w:rsid w:val="00A8449B"/>
    <w:rsid w:val="00A85310"/>
    <w:rsid w:val="00A85A3C"/>
    <w:rsid w:val="00A85C9C"/>
    <w:rsid w:val="00A8675F"/>
    <w:rsid w:val="00A86F31"/>
    <w:rsid w:val="00A87485"/>
    <w:rsid w:val="00A87851"/>
    <w:rsid w:val="00A87EBA"/>
    <w:rsid w:val="00A933A5"/>
    <w:rsid w:val="00A9451A"/>
    <w:rsid w:val="00A9500B"/>
    <w:rsid w:val="00A95B8C"/>
    <w:rsid w:val="00A95BFF"/>
    <w:rsid w:val="00A9668B"/>
    <w:rsid w:val="00A967F5"/>
    <w:rsid w:val="00A96947"/>
    <w:rsid w:val="00A96E7B"/>
    <w:rsid w:val="00A97561"/>
    <w:rsid w:val="00AA0D55"/>
    <w:rsid w:val="00AA3149"/>
    <w:rsid w:val="00AA368A"/>
    <w:rsid w:val="00AA417C"/>
    <w:rsid w:val="00AA45C4"/>
    <w:rsid w:val="00AA5F4E"/>
    <w:rsid w:val="00AA60B8"/>
    <w:rsid w:val="00AA6177"/>
    <w:rsid w:val="00AA79D0"/>
    <w:rsid w:val="00AA7AE5"/>
    <w:rsid w:val="00AA7EF1"/>
    <w:rsid w:val="00AB0439"/>
    <w:rsid w:val="00AB0F1E"/>
    <w:rsid w:val="00AB126D"/>
    <w:rsid w:val="00AB1FA3"/>
    <w:rsid w:val="00AB2127"/>
    <w:rsid w:val="00AB2AE6"/>
    <w:rsid w:val="00AB3563"/>
    <w:rsid w:val="00AB3E61"/>
    <w:rsid w:val="00AB479C"/>
    <w:rsid w:val="00AB4B97"/>
    <w:rsid w:val="00AB4DCD"/>
    <w:rsid w:val="00AB5240"/>
    <w:rsid w:val="00AB63E6"/>
    <w:rsid w:val="00AB7CB1"/>
    <w:rsid w:val="00AC0308"/>
    <w:rsid w:val="00AC07F4"/>
    <w:rsid w:val="00AC145E"/>
    <w:rsid w:val="00AC1F2D"/>
    <w:rsid w:val="00AC221D"/>
    <w:rsid w:val="00AC556B"/>
    <w:rsid w:val="00AC64DC"/>
    <w:rsid w:val="00AC69EA"/>
    <w:rsid w:val="00AC77FC"/>
    <w:rsid w:val="00AD11FD"/>
    <w:rsid w:val="00AD1431"/>
    <w:rsid w:val="00AD1D55"/>
    <w:rsid w:val="00AD3CCC"/>
    <w:rsid w:val="00AD62D0"/>
    <w:rsid w:val="00AD6D0D"/>
    <w:rsid w:val="00AD6FC0"/>
    <w:rsid w:val="00AD7A50"/>
    <w:rsid w:val="00AD7BE1"/>
    <w:rsid w:val="00AE00EB"/>
    <w:rsid w:val="00AE3533"/>
    <w:rsid w:val="00AE3C6E"/>
    <w:rsid w:val="00AE4849"/>
    <w:rsid w:val="00AE5949"/>
    <w:rsid w:val="00AE6027"/>
    <w:rsid w:val="00AE66F4"/>
    <w:rsid w:val="00AE6AD9"/>
    <w:rsid w:val="00AF0C5E"/>
    <w:rsid w:val="00AF1424"/>
    <w:rsid w:val="00AF1A53"/>
    <w:rsid w:val="00AF327A"/>
    <w:rsid w:val="00AF32ED"/>
    <w:rsid w:val="00AF3A4C"/>
    <w:rsid w:val="00AF412E"/>
    <w:rsid w:val="00AF5351"/>
    <w:rsid w:val="00AF5F50"/>
    <w:rsid w:val="00AF6796"/>
    <w:rsid w:val="00AF7578"/>
    <w:rsid w:val="00AF7AC4"/>
    <w:rsid w:val="00B00120"/>
    <w:rsid w:val="00B0083C"/>
    <w:rsid w:val="00B00B34"/>
    <w:rsid w:val="00B0164F"/>
    <w:rsid w:val="00B01650"/>
    <w:rsid w:val="00B01E86"/>
    <w:rsid w:val="00B0422F"/>
    <w:rsid w:val="00B051FD"/>
    <w:rsid w:val="00B05A9C"/>
    <w:rsid w:val="00B061EA"/>
    <w:rsid w:val="00B076FF"/>
    <w:rsid w:val="00B07727"/>
    <w:rsid w:val="00B0783E"/>
    <w:rsid w:val="00B07B41"/>
    <w:rsid w:val="00B117DE"/>
    <w:rsid w:val="00B11EE9"/>
    <w:rsid w:val="00B12FA4"/>
    <w:rsid w:val="00B147FC"/>
    <w:rsid w:val="00B167BC"/>
    <w:rsid w:val="00B20DB3"/>
    <w:rsid w:val="00B2170C"/>
    <w:rsid w:val="00B21CEB"/>
    <w:rsid w:val="00B21D99"/>
    <w:rsid w:val="00B224FA"/>
    <w:rsid w:val="00B2397B"/>
    <w:rsid w:val="00B23A3F"/>
    <w:rsid w:val="00B2407A"/>
    <w:rsid w:val="00B24DC9"/>
    <w:rsid w:val="00B25E0D"/>
    <w:rsid w:val="00B27BD1"/>
    <w:rsid w:val="00B27D83"/>
    <w:rsid w:val="00B309B3"/>
    <w:rsid w:val="00B30B38"/>
    <w:rsid w:val="00B30DA3"/>
    <w:rsid w:val="00B32823"/>
    <w:rsid w:val="00B32847"/>
    <w:rsid w:val="00B32910"/>
    <w:rsid w:val="00B32D66"/>
    <w:rsid w:val="00B33198"/>
    <w:rsid w:val="00B331D7"/>
    <w:rsid w:val="00B331EC"/>
    <w:rsid w:val="00B333FA"/>
    <w:rsid w:val="00B33C56"/>
    <w:rsid w:val="00B340B2"/>
    <w:rsid w:val="00B34231"/>
    <w:rsid w:val="00B35061"/>
    <w:rsid w:val="00B350FB"/>
    <w:rsid w:val="00B36572"/>
    <w:rsid w:val="00B37703"/>
    <w:rsid w:val="00B37DED"/>
    <w:rsid w:val="00B37F23"/>
    <w:rsid w:val="00B402D3"/>
    <w:rsid w:val="00B40B1A"/>
    <w:rsid w:val="00B40DC8"/>
    <w:rsid w:val="00B41751"/>
    <w:rsid w:val="00B419C5"/>
    <w:rsid w:val="00B42E5C"/>
    <w:rsid w:val="00B43738"/>
    <w:rsid w:val="00B43ADF"/>
    <w:rsid w:val="00B4411D"/>
    <w:rsid w:val="00B4437C"/>
    <w:rsid w:val="00B45EBA"/>
    <w:rsid w:val="00B46AAE"/>
    <w:rsid w:val="00B53600"/>
    <w:rsid w:val="00B54890"/>
    <w:rsid w:val="00B5547F"/>
    <w:rsid w:val="00B5586C"/>
    <w:rsid w:val="00B55D21"/>
    <w:rsid w:val="00B5669A"/>
    <w:rsid w:val="00B56A7C"/>
    <w:rsid w:val="00B579C1"/>
    <w:rsid w:val="00B626BD"/>
    <w:rsid w:val="00B62CCC"/>
    <w:rsid w:val="00B631C8"/>
    <w:rsid w:val="00B635D1"/>
    <w:rsid w:val="00B6375A"/>
    <w:rsid w:val="00B6390A"/>
    <w:rsid w:val="00B63B9B"/>
    <w:rsid w:val="00B64C24"/>
    <w:rsid w:val="00B653E9"/>
    <w:rsid w:val="00B66A1B"/>
    <w:rsid w:val="00B67AA8"/>
    <w:rsid w:val="00B703A6"/>
    <w:rsid w:val="00B70884"/>
    <w:rsid w:val="00B70E65"/>
    <w:rsid w:val="00B71619"/>
    <w:rsid w:val="00B72098"/>
    <w:rsid w:val="00B732AC"/>
    <w:rsid w:val="00B7339C"/>
    <w:rsid w:val="00B74A67"/>
    <w:rsid w:val="00B7549D"/>
    <w:rsid w:val="00B756FF"/>
    <w:rsid w:val="00B75D0A"/>
    <w:rsid w:val="00B80AC0"/>
    <w:rsid w:val="00B80ED1"/>
    <w:rsid w:val="00B81B11"/>
    <w:rsid w:val="00B81C24"/>
    <w:rsid w:val="00B82C9F"/>
    <w:rsid w:val="00B82D96"/>
    <w:rsid w:val="00B840FA"/>
    <w:rsid w:val="00B843A4"/>
    <w:rsid w:val="00B85C00"/>
    <w:rsid w:val="00B8617C"/>
    <w:rsid w:val="00B86A68"/>
    <w:rsid w:val="00B8745D"/>
    <w:rsid w:val="00B90645"/>
    <w:rsid w:val="00B909EE"/>
    <w:rsid w:val="00B91646"/>
    <w:rsid w:val="00B92105"/>
    <w:rsid w:val="00B92372"/>
    <w:rsid w:val="00B929B0"/>
    <w:rsid w:val="00B94288"/>
    <w:rsid w:val="00B94744"/>
    <w:rsid w:val="00B95FD3"/>
    <w:rsid w:val="00B96144"/>
    <w:rsid w:val="00B96B85"/>
    <w:rsid w:val="00B96C52"/>
    <w:rsid w:val="00B96DB8"/>
    <w:rsid w:val="00B970DE"/>
    <w:rsid w:val="00BA03DC"/>
    <w:rsid w:val="00BA1357"/>
    <w:rsid w:val="00BA169A"/>
    <w:rsid w:val="00BA2460"/>
    <w:rsid w:val="00BA4118"/>
    <w:rsid w:val="00BA5098"/>
    <w:rsid w:val="00BA53F6"/>
    <w:rsid w:val="00BA5975"/>
    <w:rsid w:val="00BA7703"/>
    <w:rsid w:val="00BA770F"/>
    <w:rsid w:val="00BB0606"/>
    <w:rsid w:val="00BB09CA"/>
    <w:rsid w:val="00BB2FB0"/>
    <w:rsid w:val="00BB31DC"/>
    <w:rsid w:val="00BB439C"/>
    <w:rsid w:val="00BB47CF"/>
    <w:rsid w:val="00BB4D8B"/>
    <w:rsid w:val="00BB5207"/>
    <w:rsid w:val="00BB5AA8"/>
    <w:rsid w:val="00BB7F93"/>
    <w:rsid w:val="00BC0DB5"/>
    <w:rsid w:val="00BC0F58"/>
    <w:rsid w:val="00BC121F"/>
    <w:rsid w:val="00BC198A"/>
    <w:rsid w:val="00BC2DBE"/>
    <w:rsid w:val="00BC32CF"/>
    <w:rsid w:val="00BC53D3"/>
    <w:rsid w:val="00BC6609"/>
    <w:rsid w:val="00BC6DC4"/>
    <w:rsid w:val="00BC7766"/>
    <w:rsid w:val="00BC7909"/>
    <w:rsid w:val="00BC79CC"/>
    <w:rsid w:val="00BD0F93"/>
    <w:rsid w:val="00BD22A4"/>
    <w:rsid w:val="00BD28F5"/>
    <w:rsid w:val="00BD2B09"/>
    <w:rsid w:val="00BD56F2"/>
    <w:rsid w:val="00BD5A8F"/>
    <w:rsid w:val="00BD7BA3"/>
    <w:rsid w:val="00BE0401"/>
    <w:rsid w:val="00BE1A7A"/>
    <w:rsid w:val="00BE2D66"/>
    <w:rsid w:val="00BE38AC"/>
    <w:rsid w:val="00BE3AFC"/>
    <w:rsid w:val="00BE3C1D"/>
    <w:rsid w:val="00BE4ECA"/>
    <w:rsid w:val="00BE51EF"/>
    <w:rsid w:val="00BE5B96"/>
    <w:rsid w:val="00BE6F73"/>
    <w:rsid w:val="00BE793B"/>
    <w:rsid w:val="00BF0082"/>
    <w:rsid w:val="00BF0191"/>
    <w:rsid w:val="00BF01C3"/>
    <w:rsid w:val="00BF1F00"/>
    <w:rsid w:val="00BF2D2F"/>
    <w:rsid w:val="00BF30C2"/>
    <w:rsid w:val="00BF47B3"/>
    <w:rsid w:val="00BF6346"/>
    <w:rsid w:val="00BF6C2C"/>
    <w:rsid w:val="00BF7923"/>
    <w:rsid w:val="00BF7BF6"/>
    <w:rsid w:val="00C00426"/>
    <w:rsid w:val="00C010B7"/>
    <w:rsid w:val="00C01182"/>
    <w:rsid w:val="00C02ED5"/>
    <w:rsid w:val="00C02F24"/>
    <w:rsid w:val="00C03A47"/>
    <w:rsid w:val="00C04885"/>
    <w:rsid w:val="00C05195"/>
    <w:rsid w:val="00C0555C"/>
    <w:rsid w:val="00C05796"/>
    <w:rsid w:val="00C060F6"/>
    <w:rsid w:val="00C06BB8"/>
    <w:rsid w:val="00C07C91"/>
    <w:rsid w:val="00C1106E"/>
    <w:rsid w:val="00C1164F"/>
    <w:rsid w:val="00C11C19"/>
    <w:rsid w:val="00C11C89"/>
    <w:rsid w:val="00C12965"/>
    <w:rsid w:val="00C14478"/>
    <w:rsid w:val="00C15633"/>
    <w:rsid w:val="00C156F2"/>
    <w:rsid w:val="00C16C6C"/>
    <w:rsid w:val="00C17682"/>
    <w:rsid w:val="00C17C3A"/>
    <w:rsid w:val="00C17FA3"/>
    <w:rsid w:val="00C2044B"/>
    <w:rsid w:val="00C20C3C"/>
    <w:rsid w:val="00C20F64"/>
    <w:rsid w:val="00C2114F"/>
    <w:rsid w:val="00C2275F"/>
    <w:rsid w:val="00C23CF8"/>
    <w:rsid w:val="00C23E9C"/>
    <w:rsid w:val="00C2545D"/>
    <w:rsid w:val="00C25788"/>
    <w:rsid w:val="00C25A9B"/>
    <w:rsid w:val="00C260ED"/>
    <w:rsid w:val="00C2743A"/>
    <w:rsid w:val="00C2761A"/>
    <w:rsid w:val="00C30284"/>
    <w:rsid w:val="00C31CB9"/>
    <w:rsid w:val="00C3223A"/>
    <w:rsid w:val="00C334CD"/>
    <w:rsid w:val="00C349B1"/>
    <w:rsid w:val="00C35991"/>
    <w:rsid w:val="00C3650A"/>
    <w:rsid w:val="00C3748B"/>
    <w:rsid w:val="00C37BB9"/>
    <w:rsid w:val="00C37D50"/>
    <w:rsid w:val="00C4014E"/>
    <w:rsid w:val="00C40EE6"/>
    <w:rsid w:val="00C418E6"/>
    <w:rsid w:val="00C419B2"/>
    <w:rsid w:val="00C42B1D"/>
    <w:rsid w:val="00C42DB2"/>
    <w:rsid w:val="00C43424"/>
    <w:rsid w:val="00C446D0"/>
    <w:rsid w:val="00C4495A"/>
    <w:rsid w:val="00C44F35"/>
    <w:rsid w:val="00C45F2C"/>
    <w:rsid w:val="00C464B0"/>
    <w:rsid w:val="00C470C4"/>
    <w:rsid w:val="00C4786D"/>
    <w:rsid w:val="00C47D83"/>
    <w:rsid w:val="00C504F3"/>
    <w:rsid w:val="00C5084A"/>
    <w:rsid w:val="00C50C56"/>
    <w:rsid w:val="00C50DA3"/>
    <w:rsid w:val="00C51196"/>
    <w:rsid w:val="00C515D5"/>
    <w:rsid w:val="00C51875"/>
    <w:rsid w:val="00C53A0A"/>
    <w:rsid w:val="00C548AE"/>
    <w:rsid w:val="00C5674E"/>
    <w:rsid w:val="00C56A5B"/>
    <w:rsid w:val="00C571BE"/>
    <w:rsid w:val="00C57DD7"/>
    <w:rsid w:val="00C62A81"/>
    <w:rsid w:val="00C63E72"/>
    <w:rsid w:val="00C641DF"/>
    <w:rsid w:val="00C64905"/>
    <w:rsid w:val="00C6586E"/>
    <w:rsid w:val="00C66875"/>
    <w:rsid w:val="00C70DCB"/>
    <w:rsid w:val="00C7211D"/>
    <w:rsid w:val="00C7248C"/>
    <w:rsid w:val="00C73221"/>
    <w:rsid w:val="00C7341F"/>
    <w:rsid w:val="00C73607"/>
    <w:rsid w:val="00C739B2"/>
    <w:rsid w:val="00C759EA"/>
    <w:rsid w:val="00C7611A"/>
    <w:rsid w:val="00C76375"/>
    <w:rsid w:val="00C7756C"/>
    <w:rsid w:val="00C77CB4"/>
    <w:rsid w:val="00C803F4"/>
    <w:rsid w:val="00C80C5A"/>
    <w:rsid w:val="00C80EFC"/>
    <w:rsid w:val="00C81109"/>
    <w:rsid w:val="00C81C86"/>
    <w:rsid w:val="00C82D51"/>
    <w:rsid w:val="00C8542E"/>
    <w:rsid w:val="00C860B0"/>
    <w:rsid w:val="00C86A8C"/>
    <w:rsid w:val="00C86D0C"/>
    <w:rsid w:val="00C90FB8"/>
    <w:rsid w:val="00C91244"/>
    <w:rsid w:val="00C92FEA"/>
    <w:rsid w:val="00C9330A"/>
    <w:rsid w:val="00C934B8"/>
    <w:rsid w:val="00C93C84"/>
    <w:rsid w:val="00C93E86"/>
    <w:rsid w:val="00C94ED5"/>
    <w:rsid w:val="00C94F6E"/>
    <w:rsid w:val="00C97300"/>
    <w:rsid w:val="00C9791E"/>
    <w:rsid w:val="00CA0349"/>
    <w:rsid w:val="00CA1476"/>
    <w:rsid w:val="00CA157F"/>
    <w:rsid w:val="00CA3112"/>
    <w:rsid w:val="00CA346F"/>
    <w:rsid w:val="00CA373C"/>
    <w:rsid w:val="00CA4C24"/>
    <w:rsid w:val="00CA647E"/>
    <w:rsid w:val="00CB0806"/>
    <w:rsid w:val="00CB0A58"/>
    <w:rsid w:val="00CB0A92"/>
    <w:rsid w:val="00CB1CCB"/>
    <w:rsid w:val="00CB4D24"/>
    <w:rsid w:val="00CB54F2"/>
    <w:rsid w:val="00CB5519"/>
    <w:rsid w:val="00CB6C17"/>
    <w:rsid w:val="00CB6C67"/>
    <w:rsid w:val="00CB79BA"/>
    <w:rsid w:val="00CC28F6"/>
    <w:rsid w:val="00CC3BF7"/>
    <w:rsid w:val="00CC4F09"/>
    <w:rsid w:val="00CC5EF9"/>
    <w:rsid w:val="00CC7553"/>
    <w:rsid w:val="00CD0D80"/>
    <w:rsid w:val="00CD1333"/>
    <w:rsid w:val="00CD2BE5"/>
    <w:rsid w:val="00CD3577"/>
    <w:rsid w:val="00CD5419"/>
    <w:rsid w:val="00CD65D6"/>
    <w:rsid w:val="00CD706E"/>
    <w:rsid w:val="00CE0F90"/>
    <w:rsid w:val="00CE1D44"/>
    <w:rsid w:val="00CE236F"/>
    <w:rsid w:val="00CE2F1E"/>
    <w:rsid w:val="00CE39E8"/>
    <w:rsid w:val="00CE5550"/>
    <w:rsid w:val="00CE726A"/>
    <w:rsid w:val="00CE765A"/>
    <w:rsid w:val="00CE7907"/>
    <w:rsid w:val="00CE7DB0"/>
    <w:rsid w:val="00CF017D"/>
    <w:rsid w:val="00CF10DF"/>
    <w:rsid w:val="00CF10EE"/>
    <w:rsid w:val="00CF3F81"/>
    <w:rsid w:val="00CF46FA"/>
    <w:rsid w:val="00CF58B8"/>
    <w:rsid w:val="00CF5AE0"/>
    <w:rsid w:val="00CF5BE3"/>
    <w:rsid w:val="00CF6190"/>
    <w:rsid w:val="00CF6F5A"/>
    <w:rsid w:val="00CF75DB"/>
    <w:rsid w:val="00D0021D"/>
    <w:rsid w:val="00D003F6"/>
    <w:rsid w:val="00D01A97"/>
    <w:rsid w:val="00D02E2D"/>
    <w:rsid w:val="00D03411"/>
    <w:rsid w:val="00D0546F"/>
    <w:rsid w:val="00D05637"/>
    <w:rsid w:val="00D067EB"/>
    <w:rsid w:val="00D10542"/>
    <w:rsid w:val="00D11B4A"/>
    <w:rsid w:val="00D11C51"/>
    <w:rsid w:val="00D11C66"/>
    <w:rsid w:val="00D1273D"/>
    <w:rsid w:val="00D12C49"/>
    <w:rsid w:val="00D131AD"/>
    <w:rsid w:val="00D14888"/>
    <w:rsid w:val="00D14D10"/>
    <w:rsid w:val="00D15134"/>
    <w:rsid w:val="00D16EDB"/>
    <w:rsid w:val="00D17320"/>
    <w:rsid w:val="00D202DD"/>
    <w:rsid w:val="00D20E47"/>
    <w:rsid w:val="00D20FA3"/>
    <w:rsid w:val="00D2127C"/>
    <w:rsid w:val="00D22467"/>
    <w:rsid w:val="00D22E20"/>
    <w:rsid w:val="00D24C90"/>
    <w:rsid w:val="00D2558A"/>
    <w:rsid w:val="00D27C3C"/>
    <w:rsid w:val="00D30211"/>
    <w:rsid w:val="00D303C5"/>
    <w:rsid w:val="00D30E3B"/>
    <w:rsid w:val="00D32339"/>
    <w:rsid w:val="00D324BE"/>
    <w:rsid w:val="00D3250C"/>
    <w:rsid w:val="00D32E10"/>
    <w:rsid w:val="00D33C2B"/>
    <w:rsid w:val="00D33C41"/>
    <w:rsid w:val="00D33FF0"/>
    <w:rsid w:val="00D34835"/>
    <w:rsid w:val="00D3583E"/>
    <w:rsid w:val="00D402E3"/>
    <w:rsid w:val="00D41529"/>
    <w:rsid w:val="00D420ED"/>
    <w:rsid w:val="00D43555"/>
    <w:rsid w:val="00D436F0"/>
    <w:rsid w:val="00D445E1"/>
    <w:rsid w:val="00D46E49"/>
    <w:rsid w:val="00D50FCB"/>
    <w:rsid w:val="00D51F58"/>
    <w:rsid w:val="00D5221D"/>
    <w:rsid w:val="00D52696"/>
    <w:rsid w:val="00D536EA"/>
    <w:rsid w:val="00D53A2F"/>
    <w:rsid w:val="00D551EB"/>
    <w:rsid w:val="00D5540C"/>
    <w:rsid w:val="00D55C2A"/>
    <w:rsid w:val="00D561BF"/>
    <w:rsid w:val="00D569D2"/>
    <w:rsid w:val="00D57BAF"/>
    <w:rsid w:val="00D60FC3"/>
    <w:rsid w:val="00D612ED"/>
    <w:rsid w:val="00D615B2"/>
    <w:rsid w:val="00D6254B"/>
    <w:rsid w:val="00D62B04"/>
    <w:rsid w:val="00D63707"/>
    <w:rsid w:val="00D639F5"/>
    <w:rsid w:val="00D643BE"/>
    <w:rsid w:val="00D64A7B"/>
    <w:rsid w:val="00D657DA"/>
    <w:rsid w:val="00D66B5D"/>
    <w:rsid w:val="00D66ECA"/>
    <w:rsid w:val="00D66FC1"/>
    <w:rsid w:val="00D674E9"/>
    <w:rsid w:val="00D67D7C"/>
    <w:rsid w:val="00D70DC8"/>
    <w:rsid w:val="00D71185"/>
    <w:rsid w:val="00D71822"/>
    <w:rsid w:val="00D71A5E"/>
    <w:rsid w:val="00D71CA1"/>
    <w:rsid w:val="00D727AE"/>
    <w:rsid w:val="00D72851"/>
    <w:rsid w:val="00D7320A"/>
    <w:rsid w:val="00D73574"/>
    <w:rsid w:val="00D74538"/>
    <w:rsid w:val="00D7486B"/>
    <w:rsid w:val="00D757E2"/>
    <w:rsid w:val="00D802EB"/>
    <w:rsid w:val="00D805B5"/>
    <w:rsid w:val="00D808C0"/>
    <w:rsid w:val="00D810F7"/>
    <w:rsid w:val="00D82C33"/>
    <w:rsid w:val="00D83185"/>
    <w:rsid w:val="00D83189"/>
    <w:rsid w:val="00D83AC5"/>
    <w:rsid w:val="00D858B4"/>
    <w:rsid w:val="00D86D77"/>
    <w:rsid w:val="00D86DC6"/>
    <w:rsid w:val="00D915CC"/>
    <w:rsid w:val="00D91775"/>
    <w:rsid w:val="00D91AC9"/>
    <w:rsid w:val="00D91C22"/>
    <w:rsid w:val="00D93209"/>
    <w:rsid w:val="00D93883"/>
    <w:rsid w:val="00D939EA"/>
    <w:rsid w:val="00D9419E"/>
    <w:rsid w:val="00D94423"/>
    <w:rsid w:val="00D9611C"/>
    <w:rsid w:val="00D96C82"/>
    <w:rsid w:val="00D979D3"/>
    <w:rsid w:val="00D97D24"/>
    <w:rsid w:val="00DA00AF"/>
    <w:rsid w:val="00DA086A"/>
    <w:rsid w:val="00DA18C8"/>
    <w:rsid w:val="00DA1D8C"/>
    <w:rsid w:val="00DA2B1E"/>
    <w:rsid w:val="00DA32E7"/>
    <w:rsid w:val="00DA3745"/>
    <w:rsid w:val="00DA3D80"/>
    <w:rsid w:val="00DA4605"/>
    <w:rsid w:val="00DA49E9"/>
    <w:rsid w:val="00DA5431"/>
    <w:rsid w:val="00DA6082"/>
    <w:rsid w:val="00DA6D1E"/>
    <w:rsid w:val="00DA76B3"/>
    <w:rsid w:val="00DA77C6"/>
    <w:rsid w:val="00DA7A69"/>
    <w:rsid w:val="00DA7C40"/>
    <w:rsid w:val="00DB3450"/>
    <w:rsid w:val="00DB423B"/>
    <w:rsid w:val="00DB47EA"/>
    <w:rsid w:val="00DB4F9E"/>
    <w:rsid w:val="00DB553B"/>
    <w:rsid w:val="00DB75BD"/>
    <w:rsid w:val="00DB799F"/>
    <w:rsid w:val="00DC15A0"/>
    <w:rsid w:val="00DC17C8"/>
    <w:rsid w:val="00DC1BE0"/>
    <w:rsid w:val="00DC26BF"/>
    <w:rsid w:val="00DC38DB"/>
    <w:rsid w:val="00DC3A94"/>
    <w:rsid w:val="00DC4B7C"/>
    <w:rsid w:val="00DC4C3B"/>
    <w:rsid w:val="00DC4EB5"/>
    <w:rsid w:val="00DC5153"/>
    <w:rsid w:val="00DC5356"/>
    <w:rsid w:val="00DC53B2"/>
    <w:rsid w:val="00DC5709"/>
    <w:rsid w:val="00DC5822"/>
    <w:rsid w:val="00DC628F"/>
    <w:rsid w:val="00DC66B3"/>
    <w:rsid w:val="00DC6874"/>
    <w:rsid w:val="00DC69E6"/>
    <w:rsid w:val="00DC6B3B"/>
    <w:rsid w:val="00DC77B9"/>
    <w:rsid w:val="00DD0593"/>
    <w:rsid w:val="00DD0DEE"/>
    <w:rsid w:val="00DD2832"/>
    <w:rsid w:val="00DD2FAD"/>
    <w:rsid w:val="00DD3C17"/>
    <w:rsid w:val="00DD3E15"/>
    <w:rsid w:val="00DD421A"/>
    <w:rsid w:val="00DD440F"/>
    <w:rsid w:val="00DD4677"/>
    <w:rsid w:val="00DD5438"/>
    <w:rsid w:val="00DD5950"/>
    <w:rsid w:val="00DD5EF2"/>
    <w:rsid w:val="00DD73C1"/>
    <w:rsid w:val="00DD757E"/>
    <w:rsid w:val="00DD7EBF"/>
    <w:rsid w:val="00DE0702"/>
    <w:rsid w:val="00DE0E44"/>
    <w:rsid w:val="00DE272E"/>
    <w:rsid w:val="00DE2F9E"/>
    <w:rsid w:val="00DE339E"/>
    <w:rsid w:val="00DE5099"/>
    <w:rsid w:val="00DE5BA2"/>
    <w:rsid w:val="00DE6485"/>
    <w:rsid w:val="00DE6B90"/>
    <w:rsid w:val="00DE737E"/>
    <w:rsid w:val="00DE73B1"/>
    <w:rsid w:val="00DF0434"/>
    <w:rsid w:val="00DF08BC"/>
    <w:rsid w:val="00DF1000"/>
    <w:rsid w:val="00DF259B"/>
    <w:rsid w:val="00DF260D"/>
    <w:rsid w:val="00DF3176"/>
    <w:rsid w:val="00DF378C"/>
    <w:rsid w:val="00DF4B73"/>
    <w:rsid w:val="00DF55DF"/>
    <w:rsid w:val="00DF578E"/>
    <w:rsid w:val="00DF5D32"/>
    <w:rsid w:val="00DF6A10"/>
    <w:rsid w:val="00DF7A15"/>
    <w:rsid w:val="00E013D5"/>
    <w:rsid w:val="00E0216E"/>
    <w:rsid w:val="00E02B8A"/>
    <w:rsid w:val="00E02E85"/>
    <w:rsid w:val="00E0371D"/>
    <w:rsid w:val="00E03A48"/>
    <w:rsid w:val="00E03A84"/>
    <w:rsid w:val="00E040E5"/>
    <w:rsid w:val="00E04621"/>
    <w:rsid w:val="00E05455"/>
    <w:rsid w:val="00E05480"/>
    <w:rsid w:val="00E06080"/>
    <w:rsid w:val="00E0651C"/>
    <w:rsid w:val="00E07499"/>
    <w:rsid w:val="00E1025C"/>
    <w:rsid w:val="00E102E1"/>
    <w:rsid w:val="00E10397"/>
    <w:rsid w:val="00E114C6"/>
    <w:rsid w:val="00E1177A"/>
    <w:rsid w:val="00E13104"/>
    <w:rsid w:val="00E1333F"/>
    <w:rsid w:val="00E13884"/>
    <w:rsid w:val="00E149A4"/>
    <w:rsid w:val="00E1532C"/>
    <w:rsid w:val="00E155A8"/>
    <w:rsid w:val="00E16131"/>
    <w:rsid w:val="00E16479"/>
    <w:rsid w:val="00E16A55"/>
    <w:rsid w:val="00E17460"/>
    <w:rsid w:val="00E178A4"/>
    <w:rsid w:val="00E23253"/>
    <w:rsid w:val="00E2362F"/>
    <w:rsid w:val="00E23CA7"/>
    <w:rsid w:val="00E23FCF"/>
    <w:rsid w:val="00E24A42"/>
    <w:rsid w:val="00E252F2"/>
    <w:rsid w:val="00E25744"/>
    <w:rsid w:val="00E25802"/>
    <w:rsid w:val="00E2678E"/>
    <w:rsid w:val="00E26DC0"/>
    <w:rsid w:val="00E27DB0"/>
    <w:rsid w:val="00E30E3C"/>
    <w:rsid w:val="00E31500"/>
    <w:rsid w:val="00E31593"/>
    <w:rsid w:val="00E32598"/>
    <w:rsid w:val="00E327E8"/>
    <w:rsid w:val="00E3381F"/>
    <w:rsid w:val="00E350C7"/>
    <w:rsid w:val="00E3518E"/>
    <w:rsid w:val="00E35EEB"/>
    <w:rsid w:val="00E368E6"/>
    <w:rsid w:val="00E37833"/>
    <w:rsid w:val="00E37CB2"/>
    <w:rsid w:val="00E40F40"/>
    <w:rsid w:val="00E41554"/>
    <w:rsid w:val="00E4191D"/>
    <w:rsid w:val="00E41AA6"/>
    <w:rsid w:val="00E426E4"/>
    <w:rsid w:val="00E42AC0"/>
    <w:rsid w:val="00E43936"/>
    <w:rsid w:val="00E458C4"/>
    <w:rsid w:val="00E45BA6"/>
    <w:rsid w:val="00E4649B"/>
    <w:rsid w:val="00E4651D"/>
    <w:rsid w:val="00E46E4E"/>
    <w:rsid w:val="00E501D3"/>
    <w:rsid w:val="00E509C5"/>
    <w:rsid w:val="00E520F8"/>
    <w:rsid w:val="00E527A1"/>
    <w:rsid w:val="00E52C9E"/>
    <w:rsid w:val="00E5339C"/>
    <w:rsid w:val="00E537E9"/>
    <w:rsid w:val="00E53A4C"/>
    <w:rsid w:val="00E53D14"/>
    <w:rsid w:val="00E544C4"/>
    <w:rsid w:val="00E54D01"/>
    <w:rsid w:val="00E55975"/>
    <w:rsid w:val="00E5769F"/>
    <w:rsid w:val="00E60057"/>
    <w:rsid w:val="00E631D2"/>
    <w:rsid w:val="00E63F7E"/>
    <w:rsid w:val="00E64665"/>
    <w:rsid w:val="00E647BE"/>
    <w:rsid w:val="00E64952"/>
    <w:rsid w:val="00E649D8"/>
    <w:rsid w:val="00E651AF"/>
    <w:rsid w:val="00E658D6"/>
    <w:rsid w:val="00E67466"/>
    <w:rsid w:val="00E675FD"/>
    <w:rsid w:val="00E712F0"/>
    <w:rsid w:val="00E71983"/>
    <w:rsid w:val="00E71B41"/>
    <w:rsid w:val="00E72039"/>
    <w:rsid w:val="00E72D4B"/>
    <w:rsid w:val="00E732AD"/>
    <w:rsid w:val="00E734D5"/>
    <w:rsid w:val="00E737B7"/>
    <w:rsid w:val="00E74652"/>
    <w:rsid w:val="00E7496C"/>
    <w:rsid w:val="00E74F5C"/>
    <w:rsid w:val="00E75C57"/>
    <w:rsid w:val="00E76952"/>
    <w:rsid w:val="00E76D5A"/>
    <w:rsid w:val="00E8074F"/>
    <w:rsid w:val="00E84592"/>
    <w:rsid w:val="00E845F7"/>
    <w:rsid w:val="00E85117"/>
    <w:rsid w:val="00E85254"/>
    <w:rsid w:val="00E858C4"/>
    <w:rsid w:val="00E85D5B"/>
    <w:rsid w:val="00E91DC3"/>
    <w:rsid w:val="00E92381"/>
    <w:rsid w:val="00E93124"/>
    <w:rsid w:val="00E939BD"/>
    <w:rsid w:val="00E94A1A"/>
    <w:rsid w:val="00E94C17"/>
    <w:rsid w:val="00E95358"/>
    <w:rsid w:val="00E96B93"/>
    <w:rsid w:val="00E97496"/>
    <w:rsid w:val="00EA0320"/>
    <w:rsid w:val="00EA0F43"/>
    <w:rsid w:val="00EA1011"/>
    <w:rsid w:val="00EA15D3"/>
    <w:rsid w:val="00EA1E5C"/>
    <w:rsid w:val="00EA2EA1"/>
    <w:rsid w:val="00EA47C9"/>
    <w:rsid w:val="00EA48B0"/>
    <w:rsid w:val="00EA4964"/>
    <w:rsid w:val="00EA5011"/>
    <w:rsid w:val="00EA5C04"/>
    <w:rsid w:val="00EA5E5C"/>
    <w:rsid w:val="00EB0B47"/>
    <w:rsid w:val="00EB0B77"/>
    <w:rsid w:val="00EB12D2"/>
    <w:rsid w:val="00EB1B85"/>
    <w:rsid w:val="00EB294C"/>
    <w:rsid w:val="00EB2FEF"/>
    <w:rsid w:val="00EB49AF"/>
    <w:rsid w:val="00EB4B11"/>
    <w:rsid w:val="00EB4B43"/>
    <w:rsid w:val="00EB4C07"/>
    <w:rsid w:val="00EB4D53"/>
    <w:rsid w:val="00EB4EC5"/>
    <w:rsid w:val="00EB4F0C"/>
    <w:rsid w:val="00EB66D1"/>
    <w:rsid w:val="00EB698F"/>
    <w:rsid w:val="00EB7887"/>
    <w:rsid w:val="00EC0300"/>
    <w:rsid w:val="00EC06E3"/>
    <w:rsid w:val="00EC0951"/>
    <w:rsid w:val="00EC193E"/>
    <w:rsid w:val="00EC19A6"/>
    <w:rsid w:val="00EC25A7"/>
    <w:rsid w:val="00EC26D6"/>
    <w:rsid w:val="00EC2832"/>
    <w:rsid w:val="00EC45E3"/>
    <w:rsid w:val="00EC46D8"/>
    <w:rsid w:val="00EC549D"/>
    <w:rsid w:val="00EC65FF"/>
    <w:rsid w:val="00EC66ED"/>
    <w:rsid w:val="00ED0298"/>
    <w:rsid w:val="00ED0E26"/>
    <w:rsid w:val="00ED0F97"/>
    <w:rsid w:val="00ED1312"/>
    <w:rsid w:val="00ED4975"/>
    <w:rsid w:val="00ED602F"/>
    <w:rsid w:val="00ED6A60"/>
    <w:rsid w:val="00ED6F03"/>
    <w:rsid w:val="00ED6FCD"/>
    <w:rsid w:val="00EE1093"/>
    <w:rsid w:val="00EE2BA1"/>
    <w:rsid w:val="00EE3112"/>
    <w:rsid w:val="00EE3A27"/>
    <w:rsid w:val="00EE483A"/>
    <w:rsid w:val="00EE60F6"/>
    <w:rsid w:val="00EE650D"/>
    <w:rsid w:val="00EE66A3"/>
    <w:rsid w:val="00EE76CC"/>
    <w:rsid w:val="00EF02EA"/>
    <w:rsid w:val="00EF14BD"/>
    <w:rsid w:val="00EF1795"/>
    <w:rsid w:val="00EF1986"/>
    <w:rsid w:val="00EF1BFD"/>
    <w:rsid w:val="00EF2394"/>
    <w:rsid w:val="00EF4436"/>
    <w:rsid w:val="00EF49CE"/>
    <w:rsid w:val="00EF5198"/>
    <w:rsid w:val="00EF69F5"/>
    <w:rsid w:val="00EF6E45"/>
    <w:rsid w:val="00F006BD"/>
    <w:rsid w:val="00F0166C"/>
    <w:rsid w:val="00F02171"/>
    <w:rsid w:val="00F0269C"/>
    <w:rsid w:val="00F02F67"/>
    <w:rsid w:val="00F0380C"/>
    <w:rsid w:val="00F04212"/>
    <w:rsid w:val="00F05AB8"/>
    <w:rsid w:val="00F06F02"/>
    <w:rsid w:val="00F07187"/>
    <w:rsid w:val="00F10F3A"/>
    <w:rsid w:val="00F11C8F"/>
    <w:rsid w:val="00F124D8"/>
    <w:rsid w:val="00F1257D"/>
    <w:rsid w:val="00F12BB7"/>
    <w:rsid w:val="00F12DB8"/>
    <w:rsid w:val="00F14A64"/>
    <w:rsid w:val="00F15459"/>
    <w:rsid w:val="00F15E79"/>
    <w:rsid w:val="00F15E82"/>
    <w:rsid w:val="00F15EA1"/>
    <w:rsid w:val="00F162D8"/>
    <w:rsid w:val="00F163F1"/>
    <w:rsid w:val="00F1653B"/>
    <w:rsid w:val="00F16C4F"/>
    <w:rsid w:val="00F20287"/>
    <w:rsid w:val="00F20429"/>
    <w:rsid w:val="00F2047C"/>
    <w:rsid w:val="00F20C10"/>
    <w:rsid w:val="00F20E09"/>
    <w:rsid w:val="00F216AD"/>
    <w:rsid w:val="00F21F94"/>
    <w:rsid w:val="00F2201D"/>
    <w:rsid w:val="00F223D7"/>
    <w:rsid w:val="00F22E78"/>
    <w:rsid w:val="00F233D2"/>
    <w:rsid w:val="00F244F7"/>
    <w:rsid w:val="00F2455D"/>
    <w:rsid w:val="00F25D55"/>
    <w:rsid w:val="00F263F8"/>
    <w:rsid w:val="00F267BC"/>
    <w:rsid w:val="00F2740F"/>
    <w:rsid w:val="00F27B2C"/>
    <w:rsid w:val="00F306B4"/>
    <w:rsid w:val="00F30851"/>
    <w:rsid w:val="00F30989"/>
    <w:rsid w:val="00F3166A"/>
    <w:rsid w:val="00F32C8B"/>
    <w:rsid w:val="00F332DA"/>
    <w:rsid w:val="00F33BD0"/>
    <w:rsid w:val="00F33DDA"/>
    <w:rsid w:val="00F33F88"/>
    <w:rsid w:val="00F34235"/>
    <w:rsid w:val="00F342CD"/>
    <w:rsid w:val="00F35011"/>
    <w:rsid w:val="00F354AE"/>
    <w:rsid w:val="00F3654C"/>
    <w:rsid w:val="00F36E6A"/>
    <w:rsid w:val="00F3704C"/>
    <w:rsid w:val="00F37097"/>
    <w:rsid w:val="00F37B79"/>
    <w:rsid w:val="00F404FD"/>
    <w:rsid w:val="00F40CF0"/>
    <w:rsid w:val="00F41233"/>
    <w:rsid w:val="00F419AC"/>
    <w:rsid w:val="00F41B02"/>
    <w:rsid w:val="00F41C3B"/>
    <w:rsid w:val="00F42CF4"/>
    <w:rsid w:val="00F440D5"/>
    <w:rsid w:val="00F4428E"/>
    <w:rsid w:val="00F4481D"/>
    <w:rsid w:val="00F46B26"/>
    <w:rsid w:val="00F51652"/>
    <w:rsid w:val="00F52270"/>
    <w:rsid w:val="00F5484C"/>
    <w:rsid w:val="00F54D86"/>
    <w:rsid w:val="00F5517E"/>
    <w:rsid w:val="00F55884"/>
    <w:rsid w:val="00F55B1D"/>
    <w:rsid w:val="00F562B7"/>
    <w:rsid w:val="00F5703E"/>
    <w:rsid w:val="00F57338"/>
    <w:rsid w:val="00F62D06"/>
    <w:rsid w:val="00F64A7D"/>
    <w:rsid w:val="00F65258"/>
    <w:rsid w:val="00F654FB"/>
    <w:rsid w:val="00F661B9"/>
    <w:rsid w:val="00F664E4"/>
    <w:rsid w:val="00F6793C"/>
    <w:rsid w:val="00F679A3"/>
    <w:rsid w:val="00F679CD"/>
    <w:rsid w:val="00F67A4E"/>
    <w:rsid w:val="00F67D56"/>
    <w:rsid w:val="00F700B0"/>
    <w:rsid w:val="00F700F2"/>
    <w:rsid w:val="00F71C49"/>
    <w:rsid w:val="00F723B5"/>
    <w:rsid w:val="00F7250B"/>
    <w:rsid w:val="00F72644"/>
    <w:rsid w:val="00F73CC3"/>
    <w:rsid w:val="00F748E7"/>
    <w:rsid w:val="00F74D89"/>
    <w:rsid w:val="00F757C8"/>
    <w:rsid w:val="00F76880"/>
    <w:rsid w:val="00F7765D"/>
    <w:rsid w:val="00F80157"/>
    <w:rsid w:val="00F816C8"/>
    <w:rsid w:val="00F819F2"/>
    <w:rsid w:val="00F82353"/>
    <w:rsid w:val="00F828AF"/>
    <w:rsid w:val="00F82AD6"/>
    <w:rsid w:val="00F83626"/>
    <w:rsid w:val="00F845D4"/>
    <w:rsid w:val="00F85AD1"/>
    <w:rsid w:val="00F85F32"/>
    <w:rsid w:val="00F86CE0"/>
    <w:rsid w:val="00F87185"/>
    <w:rsid w:val="00F87DF2"/>
    <w:rsid w:val="00F87FF6"/>
    <w:rsid w:val="00F927BA"/>
    <w:rsid w:val="00F927EE"/>
    <w:rsid w:val="00F9361D"/>
    <w:rsid w:val="00F943C1"/>
    <w:rsid w:val="00F946A1"/>
    <w:rsid w:val="00F94E6F"/>
    <w:rsid w:val="00F957E7"/>
    <w:rsid w:val="00F958D1"/>
    <w:rsid w:val="00F95FAB"/>
    <w:rsid w:val="00F96955"/>
    <w:rsid w:val="00F96EAD"/>
    <w:rsid w:val="00F97B4E"/>
    <w:rsid w:val="00FA027F"/>
    <w:rsid w:val="00FA0B89"/>
    <w:rsid w:val="00FA1592"/>
    <w:rsid w:val="00FA19C1"/>
    <w:rsid w:val="00FA1BF8"/>
    <w:rsid w:val="00FA28C0"/>
    <w:rsid w:val="00FA2FEB"/>
    <w:rsid w:val="00FA3378"/>
    <w:rsid w:val="00FA415C"/>
    <w:rsid w:val="00FA41D9"/>
    <w:rsid w:val="00FA44CD"/>
    <w:rsid w:val="00FA4D4E"/>
    <w:rsid w:val="00FA4ED6"/>
    <w:rsid w:val="00FA4FEF"/>
    <w:rsid w:val="00FA50C8"/>
    <w:rsid w:val="00FA61A4"/>
    <w:rsid w:val="00FA6233"/>
    <w:rsid w:val="00FA62E1"/>
    <w:rsid w:val="00FB0795"/>
    <w:rsid w:val="00FB0CBE"/>
    <w:rsid w:val="00FB1BF5"/>
    <w:rsid w:val="00FB2516"/>
    <w:rsid w:val="00FB4B06"/>
    <w:rsid w:val="00FB6BB3"/>
    <w:rsid w:val="00FB6C4B"/>
    <w:rsid w:val="00FB76D6"/>
    <w:rsid w:val="00FB7D82"/>
    <w:rsid w:val="00FC143C"/>
    <w:rsid w:val="00FC18D6"/>
    <w:rsid w:val="00FC232C"/>
    <w:rsid w:val="00FC2AA7"/>
    <w:rsid w:val="00FC2EB3"/>
    <w:rsid w:val="00FC3125"/>
    <w:rsid w:val="00FC4381"/>
    <w:rsid w:val="00FC553D"/>
    <w:rsid w:val="00FC65AE"/>
    <w:rsid w:val="00FC777B"/>
    <w:rsid w:val="00FC7BC7"/>
    <w:rsid w:val="00FC7FF0"/>
    <w:rsid w:val="00FD071C"/>
    <w:rsid w:val="00FD2840"/>
    <w:rsid w:val="00FD2E6C"/>
    <w:rsid w:val="00FD3626"/>
    <w:rsid w:val="00FD566A"/>
    <w:rsid w:val="00FD70FC"/>
    <w:rsid w:val="00FD7635"/>
    <w:rsid w:val="00FE1291"/>
    <w:rsid w:val="00FE17C9"/>
    <w:rsid w:val="00FE2368"/>
    <w:rsid w:val="00FE25EB"/>
    <w:rsid w:val="00FE2C54"/>
    <w:rsid w:val="00FE48A7"/>
    <w:rsid w:val="00FE4D71"/>
    <w:rsid w:val="00FE4E73"/>
    <w:rsid w:val="00FE4F1A"/>
    <w:rsid w:val="00FE57F2"/>
    <w:rsid w:val="00FE596C"/>
    <w:rsid w:val="00FE62A7"/>
    <w:rsid w:val="00FE6A97"/>
    <w:rsid w:val="00FE6EE8"/>
    <w:rsid w:val="00FE76C8"/>
    <w:rsid w:val="00FF1951"/>
    <w:rsid w:val="00FF1B04"/>
    <w:rsid w:val="00FF1F52"/>
    <w:rsid w:val="00FF461A"/>
    <w:rsid w:val="00FF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15134-3F46-4C53-AF83-969374C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26"/>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23562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648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562A"/>
    <w:rPr>
      <w:rFonts w:ascii="Times New Roman" w:eastAsia="Times New Roman" w:hAnsi="Times New Roman" w:cs="Times New Roman"/>
      <w:b/>
      <w:bCs/>
      <w:kern w:val="36"/>
      <w:sz w:val="48"/>
      <w:szCs w:val="48"/>
      <w:lang w:eastAsia="ru-RU"/>
    </w:rPr>
  </w:style>
  <w:style w:type="paragraph" w:styleId="a4">
    <w:name w:val="No Spacing"/>
    <w:uiPriority w:val="1"/>
    <w:qFormat/>
    <w:rsid w:val="00F40CF0"/>
    <w:pPr>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B48C3"/>
    <w:rPr>
      <w:rFonts w:ascii="Segoe UI" w:hAnsi="Segoe UI" w:cs="Segoe UI"/>
      <w:sz w:val="18"/>
      <w:szCs w:val="18"/>
    </w:rPr>
  </w:style>
  <w:style w:type="character" w:customStyle="1" w:styleId="a6">
    <w:name w:val="Текст выноски Знак"/>
    <w:basedOn w:val="a0"/>
    <w:link w:val="a5"/>
    <w:uiPriority w:val="99"/>
    <w:semiHidden/>
    <w:rsid w:val="006B48C3"/>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364883"/>
    <w:rPr>
      <w:rFonts w:asciiTheme="majorHAnsi" w:eastAsiaTheme="majorEastAsia" w:hAnsiTheme="majorHAnsi" w:cstheme="majorBidi"/>
      <w:color w:val="2E74B5" w:themeColor="accent1" w:themeShade="BF"/>
      <w:sz w:val="26"/>
      <w:szCs w:val="26"/>
      <w:lang w:eastAsia="ru-RU"/>
    </w:rPr>
  </w:style>
  <w:style w:type="character" w:styleId="a7">
    <w:name w:val="Emphasis"/>
    <w:basedOn w:val="a0"/>
    <w:uiPriority w:val="20"/>
    <w:qFormat/>
    <w:rsid w:val="00A33368"/>
    <w:rPr>
      <w:i/>
      <w:iCs/>
    </w:rPr>
  </w:style>
  <w:style w:type="paragraph" w:styleId="a8">
    <w:name w:val="header"/>
    <w:basedOn w:val="a"/>
    <w:link w:val="a9"/>
    <w:uiPriority w:val="99"/>
    <w:unhideWhenUsed/>
    <w:rsid w:val="0064072E"/>
    <w:pPr>
      <w:tabs>
        <w:tab w:val="center" w:pos="4677"/>
        <w:tab w:val="right" w:pos="9355"/>
      </w:tabs>
    </w:pPr>
  </w:style>
  <w:style w:type="character" w:customStyle="1" w:styleId="a9">
    <w:name w:val="Верхний колонтитул Знак"/>
    <w:basedOn w:val="a0"/>
    <w:link w:val="a8"/>
    <w:uiPriority w:val="99"/>
    <w:rsid w:val="0064072E"/>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4072E"/>
    <w:pPr>
      <w:tabs>
        <w:tab w:val="center" w:pos="4677"/>
        <w:tab w:val="right" w:pos="9355"/>
      </w:tabs>
    </w:pPr>
  </w:style>
  <w:style w:type="character" w:customStyle="1" w:styleId="ab">
    <w:name w:val="Нижний колонтитул Знак"/>
    <w:basedOn w:val="a0"/>
    <w:link w:val="aa"/>
    <w:uiPriority w:val="99"/>
    <w:rsid w:val="0064072E"/>
    <w:rPr>
      <w:rFonts w:ascii="Times New Roman" w:eastAsia="Times New Roman" w:hAnsi="Times New Roman" w:cs="Times New Roman"/>
      <w:sz w:val="28"/>
      <w:szCs w:val="20"/>
      <w:lang w:eastAsia="ru-RU"/>
    </w:rPr>
  </w:style>
  <w:style w:type="character" w:styleId="ac">
    <w:name w:val="Hyperlink"/>
    <w:rsid w:val="000E541E"/>
    <w:rPr>
      <w:color w:val="000080"/>
      <w:u w:val="single"/>
    </w:rPr>
  </w:style>
  <w:style w:type="character" w:customStyle="1" w:styleId="21">
    <w:name w:val="Основной текст (2)"/>
    <w:basedOn w:val="a0"/>
    <w:rsid w:val="009035C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rsid w:val="00B0422F"/>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70833">
      <w:bodyDiv w:val="1"/>
      <w:marLeft w:val="0"/>
      <w:marRight w:val="0"/>
      <w:marTop w:val="0"/>
      <w:marBottom w:val="0"/>
      <w:divBdr>
        <w:top w:val="none" w:sz="0" w:space="0" w:color="auto"/>
        <w:left w:val="none" w:sz="0" w:space="0" w:color="auto"/>
        <w:bottom w:val="none" w:sz="0" w:space="0" w:color="auto"/>
        <w:right w:val="none" w:sz="0" w:space="0" w:color="auto"/>
      </w:divBdr>
    </w:div>
    <w:div w:id="495266359">
      <w:bodyDiv w:val="1"/>
      <w:marLeft w:val="0"/>
      <w:marRight w:val="0"/>
      <w:marTop w:val="0"/>
      <w:marBottom w:val="0"/>
      <w:divBdr>
        <w:top w:val="none" w:sz="0" w:space="0" w:color="auto"/>
        <w:left w:val="none" w:sz="0" w:space="0" w:color="auto"/>
        <w:bottom w:val="none" w:sz="0" w:space="0" w:color="auto"/>
        <w:right w:val="none" w:sz="0" w:space="0" w:color="auto"/>
      </w:divBdr>
    </w:div>
    <w:div w:id="590045600">
      <w:bodyDiv w:val="1"/>
      <w:marLeft w:val="0"/>
      <w:marRight w:val="0"/>
      <w:marTop w:val="0"/>
      <w:marBottom w:val="0"/>
      <w:divBdr>
        <w:top w:val="none" w:sz="0" w:space="0" w:color="auto"/>
        <w:left w:val="none" w:sz="0" w:space="0" w:color="auto"/>
        <w:bottom w:val="none" w:sz="0" w:space="0" w:color="auto"/>
        <w:right w:val="none" w:sz="0" w:space="0" w:color="auto"/>
      </w:divBdr>
    </w:div>
    <w:div w:id="601303636">
      <w:bodyDiv w:val="1"/>
      <w:marLeft w:val="0"/>
      <w:marRight w:val="0"/>
      <w:marTop w:val="0"/>
      <w:marBottom w:val="0"/>
      <w:divBdr>
        <w:top w:val="none" w:sz="0" w:space="0" w:color="auto"/>
        <w:left w:val="none" w:sz="0" w:space="0" w:color="auto"/>
        <w:bottom w:val="none" w:sz="0" w:space="0" w:color="auto"/>
        <w:right w:val="none" w:sz="0" w:space="0" w:color="auto"/>
      </w:divBdr>
    </w:div>
    <w:div w:id="957492311">
      <w:bodyDiv w:val="1"/>
      <w:marLeft w:val="0"/>
      <w:marRight w:val="0"/>
      <w:marTop w:val="0"/>
      <w:marBottom w:val="0"/>
      <w:divBdr>
        <w:top w:val="none" w:sz="0" w:space="0" w:color="auto"/>
        <w:left w:val="none" w:sz="0" w:space="0" w:color="auto"/>
        <w:bottom w:val="none" w:sz="0" w:space="0" w:color="auto"/>
        <w:right w:val="none" w:sz="0" w:space="0" w:color="auto"/>
      </w:divBdr>
    </w:div>
    <w:div w:id="1012295372">
      <w:bodyDiv w:val="1"/>
      <w:marLeft w:val="0"/>
      <w:marRight w:val="0"/>
      <w:marTop w:val="0"/>
      <w:marBottom w:val="0"/>
      <w:divBdr>
        <w:top w:val="none" w:sz="0" w:space="0" w:color="auto"/>
        <w:left w:val="none" w:sz="0" w:space="0" w:color="auto"/>
        <w:bottom w:val="none" w:sz="0" w:space="0" w:color="auto"/>
        <w:right w:val="none" w:sz="0" w:space="0" w:color="auto"/>
      </w:divBdr>
    </w:div>
    <w:div w:id="1071849363">
      <w:bodyDiv w:val="1"/>
      <w:marLeft w:val="0"/>
      <w:marRight w:val="0"/>
      <w:marTop w:val="0"/>
      <w:marBottom w:val="0"/>
      <w:divBdr>
        <w:top w:val="none" w:sz="0" w:space="0" w:color="auto"/>
        <w:left w:val="none" w:sz="0" w:space="0" w:color="auto"/>
        <w:bottom w:val="none" w:sz="0" w:space="0" w:color="auto"/>
        <w:right w:val="none" w:sz="0" w:space="0" w:color="auto"/>
      </w:divBdr>
    </w:div>
    <w:div w:id="1250232524">
      <w:bodyDiv w:val="1"/>
      <w:marLeft w:val="0"/>
      <w:marRight w:val="0"/>
      <w:marTop w:val="0"/>
      <w:marBottom w:val="0"/>
      <w:divBdr>
        <w:top w:val="none" w:sz="0" w:space="0" w:color="auto"/>
        <w:left w:val="none" w:sz="0" w:space="0" w:color="auto"/>
        <w:bottom w:val="none" w:sz="0" w:space="0" w:color="auto"/>
        <w:right w:val="none" w:sz="0" w:space="0" w:color="auto"/>
      </w:divBdr>
    </w:div>
    <w:div w:id="1292829457">
      <w:bodyDiv w:val="1"/>
      <w:marLeft w:val="0"/>
      <w:marRight w:val="0"/>
      <w:marTop w:val="0"/>
      <w:marBottom w:val="0"/>
      <w:divBdr>
        <w:top w:val="none" w:sz="0" w:space="0" w:color="auto"/>
        <w:left w:val="none" w:sz="0" w:space="0" w:color="auto"/>
        <w:bottom w:val="none" w:sz="0" w:space="0" w:color="auto"/>
        <w:right w:val="none" w:sz="0" w:space="0" w:color="auto"/>
      </w:divBdr>
    </w:div>
    <w:div w:id="1721979977">
      <w:bodyDiv w:val="1"/>
      <w:marLeft w:val="0"/>
      <w:marRight w:val="0"/>
      <w:marTop w:val="0"/>
      <w:marBottom w:val="0"/>
      <w:divBdr>
        <w:top w:val="none" w:sz="0" w:space="0" w:color="auto"/>
        <w:left w:val="none" w:sz="0" w:space="0" w:color="auto"/>
        <w:bottom w:val="none" w:sz="0" w:space="0" w:color="auto"/>
        <w:right w:val="none" w:sz="0" w:space="0" w:color="auto"/>
      </w:divBdr>
    </w:div>
    <w:div w:id="1843660056">
      <w:bodyDiv w:val="1"/>
      <w:marLeft w:val="0"/>
      <w:marRight w:val="0"/>
      <w:marTop w:val="0"/>
      <w:marBottom w:val="0"/>
      <w:divBdr>
        <w:top w:val="none" w:sz="0" w:space="0" w:color="auto"/>
        <w:left w:val="none" w:sz="0" w:space="0" w:color="auto"/>
        <w:bottom w:val="none" w:sz="0" w:space="0" w:color="auto"/>
        <w:right w:val="none" w:sz="0" w:space="0" w:color="auto"/>
      </w:divBdr>
    </w:div>
    <w:div w:id="1962612536">
      <w:bodyDiv w:val="1"/>
      <w:marLeft w:val="0"/>
      <w:marRight w:val="0"/>
      <w:marTop w:val="0"/>
      <w:marBottom w:val="0"/>
      <w:divBdr>
        <w:top w:val="none" w:sz="0" w:space="0" w:color="auto"/>
        <w:left w:val="none" w:sz="0" w:space="0" w:color="auto"/>
        <w:bottom w:val="none" w:sz="0" w:space="0" w:color="auto"/>
        <w:right w:val="none" w:sz="0" w:space="0" w:color="auto"/>
      </w:divBdr>
    </w:div>
    <w:div w:id="2014143576">
      <w:bodyDiv w:val="1"/>
      <w:marLeft w:val="0"/>
      <w:marRight w:val="0"/>
      <w:marTop w:val="0"/>
      <w:marBottom w:val="0"/>
      <w:divBdr>
        <w:top w:val="none" w:sz="0" w:space="0" w:color="auto"/>
        <w:left w:val="none" w:sz="0" w:space="0" w:color="auto"/>
        <w:bottom w:val="none" w:sz="0" w:space="0" w:color="auto"/>
        <w:right w:val="none" w:sz="0" w:space="0" w:color="auto"/>
      </w:divBdr>
    </w:div>
    <w:div w:id="2023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6218-1D8C-419E-BDD0-BE87F9ED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6930</TotalTime>
  <Pages>7</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Ожева Саида Руслановна</dc:creator>
  <cp:keywords/>
  <dc:description/>
  <cp:lastModifiedBy>Задорожная Оксана Валерьевна</cp:lastModifiedBy>
  <cp:revision>13202</cp:revision>
  <cp:lastPrinted>2024-02-02T07:46:00Z</cp:lastPrinted>
  <dcterms:created xsi:type="dcterms:W3CDTF">2019-07-17T13:31:00Z</dcterms:created>
  <dcterms:modified xsi:type="dcterms:W3CDTF">2024-02-06T07:02:00Z</dcterms:modified>
</cp:coreProperties>
</file>