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14ABF" w:rsidRPr="00914ABF" w:rsidTr="00CA498F">
        <w:trPr>
          <w:trHeight w:val="993"/>
        </w:trPr>
        <w:tc>
          <w:tcPr>
            <w:tcW w:w="3686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914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2CF855" wp14:editId="083FC1A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914ABF" w:rsidRPr="00914ABF" w:rsidRDefault="00914ABF" w:rsidP="00914A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4ABF" w:rsidRPr="00914ABF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4ABF" w:rsidRPr="00914ABF" w:rsidRDefault="00914ABF" w:rsidP="00914A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914ABF" w:rsidRPr="00914ABF" w:rsidRDefault="00914ABF" w:rsidP="00914ABF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14ABF" w:rsidRPr="00914ABF" w:rsidRDefault="00471F7A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12530">
        <w:rPr>
          <w:rFonts w:ascii="Times New Roman" w:hAnsi="Times New Roman" w:cs="Times New Roman"/>
          <w:i/>
          <w:sz w:val="28"/>
          <w:szCs w:val="28"/>
          <w:u w:val="single"/>
        </w:rPr>
        <w:t>04.07.2024   № 572</w:t>
      </w:r>
      <w:bookmarkStart w:id="0" w:name="_GoBack"/>
      <w:bookmarkEnd w:id="0"/>
    </w:p>
    <w:p w:rsidR="00914ABF" w:rsidRPr="00914ABF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6B2147" w:rsidRDefault="006B2147" w:rsidP="00914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86A5F" w:rsidRDefault="00886A5F" w:rsidP="00914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76B59" w:rsidRPr="00914ABF" w:rsidRDefault="00E76B59" w:rsidP="00914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4ABF" w:rsidRPr="00471F7A" w:rsidRDefault="00914ABF" w:rsidP="00E7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71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E652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регулировании некоторых вопросов, связанных с единовременной денежной выплатой гражданам, заключившим контракт с Министерством обороны Российской Федерации</w:t>
      </w:r>
    </w:p>
    <w:p w:rsidR="006B2147" w:rsidRDefault="006B2147" w:rsidP="00E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B59" w:rsidRDefault="00E76B59" w:rsidP="00E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BE1" w:rsidRDefault="00442BE1" w:rsidP="00E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ABF" w:rsidRPr="000F5915" w:rsidRDefault="00914ABF" w:rsidP="00E7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16 Федерального закона от 06.10.2003 </w:t>
      </w:r>
      <w:r w:rsidR="00471F7A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 – ФЗ «Об общих принципах организации местного самоуправления в Российской Федерации», п о с т а н о в л я ю:</w:t>
      </w:r>
    </w:p>
    <w:p w:rsidR="00E652ED" w:rsidRPr="00F3508C" w:rsidRDefault="00F3508C" w:rsidP="00E76B59">
      <w:pPr>
        <w:tabs>
          <w:tab w:val="left" w:pos="0"/>
          <w:tab w:val="left" w:pos="36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508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52ED" w:rsidRPr="00F35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единовременная денежная выплата </w:t>
      </w:r>
      <w:r w:rsidR="00E50F20" w:rsidRPr="00886A5F">
        <w:rPr>
          <w:rFonts w:ascii="Times New Roman" w:hAnsi="Times New Roman" w:cs="Times New Roman"/>
          <w:sz w:val="28"/>
          <w:szCs w:val="28"/>
        </w:rPr>
        <w:t>гражданам, заключившим контракт с Министерством обороны Российской Федерации о прохождении военной службы через пункт отбора на военную службу по контракту (3 разряда) города Майкопа или Военный комиссариат Республики Адыгея (офицеры запаса) и убывающим в войсковые части, установленные расчетом Генерального штаба Вооруженных Сил Российской Федерации и (или) расчетом военного комиссариата Республики Адыгея, а также по отношениям командиров воинских частей или согласно телеграмм (распор</w:t>
      </w:r>
      <w:r w:rsidR="00E50F20">
        <w:rPr>
          <w:rFonts w:ascii="Times New Roman" w:hAnsi="Times New Roman" w:cs="Times New Roman"/>
          <w:sz w:val="28"/>
          <w:szCs w:val="28"/>
        </w:rPr>
        <w:t xml:space="preserve">яжений) Южного военного округа, </w:t>
      </w:r>
      <w:r w:rsidR="00E652ED" w:rsidRPr="00F35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выплачивается в следующих размерах:</w:t>
      </w:r>
    </w:p>
    <w:p w:rsidR="00545CBF" w:rsidRDefault="00364B3C" w:rsidP="00E76B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545CBF">
        <w:rPr>
          <w:rFonts w:ascii="Times New Roman" w:hAnsi="Times New Roman" w:cs="Times New Roman"/>
          <w:sz w:val="28"/>
          <w:szCs w:val="28"/>
          <w:lang w:eastAsia="ar-SA"/>
        </w:rPr>
        <w:t xml:space="preserve">105 000 рублей </w:t>
      </w:r>
      <w:r w:rsidR="00E50F20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545CB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50F20">
        <w:rPr>
          <w:rFonts w:ascii="Times New Roman" w:hAnsi="Times New Roman" w:cs="Times New Roman"/>
          <w:sz w:val="28"/>
          <w:szCs w:val="28"/>
          <w:lang w:eastAsia="ar-SA"/>
        </w:rPr>
        <w:t xml:space="preserve">заключивших контракт </w:t>
      </w:r>
      <w:r w:rsidR="00F3508C" w:rsidRPr="00F3508C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E652ED" w:rsidRPr="00F3508C">
        <w:rPr>
          <w:rFonts w:ascii="Times New Roman" w:hAnsi="Times New Roman" w:cs="Times New Roman"/>
          <w:sz w:val="28"/>
          <w:szCs w:val="28"/>
          <w:lang w:eastAsia="ar-SA"/>
        </w:rPr>
        <w:t xml:space="preserve"> период с 01.04.2024 по</w:t>
      </w:r>
      <w:r w:rsidR="00545CBF">
        <w:rPr>
          <w:rFonts w:ascii="Times New Roman" w:hAnsi="Times New Roman" w:cs="Times New Roman"/>
          <w:sz w:val="28"/>
          <w:szCs w:val="28"/>
          <w:lang w:eastAsia="ar-SA"/>
        </w:rPr>
        <w:t xml:space="preserve"> 30.04.2024;</w:t>
      </w:r>
    </w:p>
    <w:p w:rsidR="00E652ED" w:rsidRDefault="00364B3C" w:rsidP="00E76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545CBF">
        <w:rPr>
          <w:rFonts w:ascii="Times New Roman" w:hAnsi="Times New Roman" w:cs="Times New Roman"/>
          <w:sz w:val="28"/>
          <w:szCs w:val="28"/>
          <w:lang w:eastAsia="ar-SA"/>
        </w:rPr>
        <w:t xml:space="preserve"> 155 000 рублей – </w:t>
      </w:r>
      <w:r w:rsidR="00E50F20">
        <w:rPr>
          <w:rFonts w:ascii="Times New Roman" w:hAnsi="Times New Roman" w:cs="Times New Roman"/>
          <w:sz w:val="28"/>
          <w:szCs w:val="28"/>
          <w:lang w:eastAsia="ar-SA"/>
        </w:rPr>
        <w:t xml:space="preserve">заключивших контракт </w:t>
      </w:r>
      <w:r w:rsidR="00545CBF">
        <w:rPr>
          <w:rFonts w:ascii="Times New Roman" w:hAnsi="Times New Roman" w:cs="Times New Roman"/>
          <w:sz w:val="28"/>
          <w:szCs w:val="28"/>
          <w:lang w:eastAsia="ar-SA"/>
        </w:rPr>
        <w:t>в период с 01.05.2024 по 31.05.2024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50F20" w:rsidRPr="00F3508C" w:rsidRDefault="00E76B59" w:rsidP="00E76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4390817</wp:posOffset>
            </wp:positionH>
            <wp:positionV relativeFrom="margin">
              <wp:posOffset>9045817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F20">
        <w:rPr>
          <w:rFonts w:ascii="Times New Roman" w:hAnsi="Times New Roman" w:cs="Times New Roman"/>
          <w:sz w:val="28"/>
          <w:szCs w:val="28"/>
          <w:lang w:eastAsia="ar-SA"/>
        </w:rPr>
        <w:t xml:space="preserve">2. Определить, что </w:t>
      </w:r>
      <w:r w:rsidR="00E50F20" w:rsidRPr="00F3508C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единовременная денежная выплата</w:t>
      </w:r>
      <w:r w:rsidR="008F4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указанная в пункте </w:t>
      </w:r>
      <w:r w:rsidR="00E50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настоящего постановления, назначается при предоставлении в Отдел муниципальных социальных программ Администрации муниципального образования «Город Майкоп» документов, предусмотренных пунктом 27.1 </w:t>
      </w:r>
      <w:r w:rsidR="00E50F20" w:rsidRPr="00E50F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E50F20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="00E50F20" w:rsidRPr="00E50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мероприятий подпрограммы «Адресная социальная поддержка граждан» муниципальной программы «Социальная поддержка отдельных категорий граждан муниципального образования «Город Майкоп», утвержденн</w:t>
      </w:r>
      <w:r w:rsidR="00E50F2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E50F20" w:rsidRPr="00E50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муниципального образования «Гор</w:t>
      </w:r>
      <w:r w:rsidR="00E50F20">
        <w:rPr>
          <w:rFonts w:ascii="Times New Roman" w:eastAsia="Times New Roman" w:hAnsi="Times New Roman" w:cs="Times New Roman"/>
          <w:sz w:val="28"/>
          <w:szCs w:val="28"/>
          <w:lang w:eastAsia="ar-SA"/>
        </w:rPr>
        <w:t>од Майкоп» от 05.03.2022 № 205.</w:t>
      </w:r>
    </w:p>
    <w:p w:rsidR="00636549" w:rsidRDefault="00E76B59" w:rsidP="00E76B59">
      <w:pPr>
        <w:tabs>
          <w:tab w:val="left" w:pos="0"/>
          <w:tab w:val="left" w:pos="36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41272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</w:t>
      </w:r>
      <w:r w:rsidR="00A56A2E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официальном сетевом издании </w:t>
      </w:r>
      <w:r w:rsidR="00341272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«Майкопские новости» 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9" w:history="1"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maykop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news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docs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41272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разместить на официальном сайте Администрации муниципаль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образования «Город Майкоп» </w:t>
      </w:r>
      <w:r w:rsidR="00A56A2E" w:rsidRPr="00D96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0" w:history="1">
        <w:r w:rsidR="00636549" w:rsidRPr="00D966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="00636549" w:rsidRPr="00D966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="00636549" w:rsidRPr="00D966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maykop</w:t>
        </w:r>
        <w:r w:rsidR="00636549" w:rsidRPr="00D966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636549" w:rsidRPr="00D966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r w:rsidR="00636549" w:rsidRPr="00D966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r w:rsidR="00636549" w:rsidRPr="00D966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munitsipalnaya</w:t>
        </w:r>
        <w:r w:rsidR="00636549" w:rsidRPr="00D966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r w:rsidR="00636549" w:rsidRPr="00D966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pravovaya</w:t>
        </w:r>
        <w:r w:rsidR="00636549" w:rsidRPr="00D966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r w:rsidR="00636549" w:rsidRPr="00D966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baza</w:t>
        </w:r>
        <w:r w:rsidR="00636549" w:rsidRPr="00D966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</w:hyperlink>
      <w:r w:rsidR="00E16C9B" w:rsidRPr="00D96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6BA1" w:rsidRPr="00D96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FAF" w:rsidRPr="00636549" w:rsidRDefault="00E76B59" w:rsidP="00E76B59">
      <w:pPr>
        <w:tabs>
          <w:tab w:val="left" w:pos="0"/>
          <w:tab w:val="left" w:pos="36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63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6549" w:rsidRPr="006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некоторых вопросов, связанных с единовременной денежной выплатой гражданам, заключившим контракт с Министерством обороны Российской Федерации</w:t>
      </w:r>
      <w:r w:rsidR="006365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</w:t>
      </w:r>
      <w:r w:rsidR="00364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FAF" w:rsidRPr="006603D0" w:rsidRDefault="00521FAF" w:rsidP="00E7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1C" w:rsidRPr="006603D0" w:rsidRDefault="0013261C" w:rsidP="00E7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1C" w:rsidRPr="006603D0" w:rsidRDefault="0013261C" w:rsidP="00E7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BF" w:rsidRPr="00471F7A" w:rsidRDefault="00914ABF" w:rsidP="00E7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5228E" w:rsidRPr="00471F7A" w:rsidRDefault="00914ABF" w:rsidP="00E7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  <w:r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E06BA1"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BA1"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Митрофанов</w:t>
      </w:r>
    </w:p>
    <w:sectPr w:rsidR="0055228E" w:rsidRPr="00471F7A" w:rsidSect="00E76B59">
      <w:headerReference w:type="default" r:id="rId11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A3" w:rsidRDefault="00DA5BA3">
      <w:pPr>
        <w:spacing w:after="0" w:line="240" w:lineRule="auto"/>
      </w:pPr>
      <w:r>
        <w:separator/>
      </w:r>
    </w:p>
  </w:endnote>
  <w:endnote w:type="continuationSeparator" w:id="0">
    <w:p w:rsidR="00DA5BA3" w:rsidRDefault="00DA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A3" w:rsidRDefault="00DA5BA3">
      <w:pPr>
        <w:spacing w:after="0" w:line="240" w:lineRule="auto"/>
      </w:pPr>
      <w:r>
        <w:separator/>
      </w:r>
    </w:p>
  </w:footnote>
  <w:footnote w:type="continuationSeparator" w:id="0">
    <w:p w:rsidR="00DA5BA3" w:rsidRDefault="00DA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E16C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2530">
      <w:rPr>
        <w:noProof/>
      </w:rPr>
      <w:t>2</w:t>
    </w:r>
    <w:r>
      <w:fldChar w:fldCharType="end"/>
    </w:r>
  </w:p>
  <w:p w:rsidR="00657E91" w:rsidRDefault="00DA5B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954"/>
    <w:multiLevelType w:val="hybridMultilevel"/>
    <w:tmpl w:val="850C919E"/>
    <w:lvl w:ilvl="0" w:tplc="30E4E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3443B3"/>
    <w:multiLevelType w:val="hybridMultilevel"/>
    <w:tmpl w:val="E8C6A4B8"/>
    <w:lvl w:ilvl="0" w:tplc="70A0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BF"/>
    <w:rsid w:val="00024E32"/>
    <w:rsid w:val="00074712"/>
    <w:rsid w:val="000834BE"/>
    <w:rsid w:val="000F5915"/>
    <w:rsid w:val="0013261C"/>
    <w:rsid w:val="001419AD"/>
    <w:rsid w:val="00154C68"/>
    <w:rsid w:val="001807DE"/>
    <w:rsid w:val="001E36BC"/>
    <w:rsid w:val="002F0E39"/>
    <w:rsid w:val="003319C9"/>
    <w:rsid w:val="00341272"/>
    <w:rsid w:val="00353E9B"/>
    <w:rsid w:val="00364B3C"/>
    <w:rsid w:val="0037439B"/>
    <w:rsid w:val="003E17D5"/>
    <w:rsid w:val="003F5521"/>
    <w:rsid w:val="00410439"/>
    <w:rsid w:val="004155B3"/>
    <w:rsid w:val="00442BE1"/>
    <w:rsid w:val="00471F7A"/>
    <w:rsid w:val="005012BE"/>
    <w:rsid w:val="00521FAF"/>
    <w:rsid w:val="0053059B"/>
    <w:rsid w:val="00545CBF"/>
    <w:rsid w:val="0055228E"/>
    <w:rsid w:val="00586093"/>
    <w:rsid w:val="00587AD3"/>
    <w:rsid w:val="005C62B4"/>
    <w:rsid w:val="005F58C2"/>
    <w:rsid w:val="005F6373"/>
    <w:rsid w:val="00636549"/>
    <w:rsid w:val="006603D0"/>
    <w:rsid w:val="006B2147"/>
    <w:rsid w:val="0070454D"/>
    <w:rsid w:val="007D5018"/>
    <w:rsid w:val="00800713"/>
    <w:rsid w:val="00805A9A"/>
    <w:rsid w:val="00831ADF"/>
    <w:rsid w:val="00886A5F"/>
    <w:rsid w:val="008F441F"/>
    <w:rsid w:val="0090504B"/>
    <w:rsid w:val="00914ABF"/>
    <w:rsid w:val="00A56A2E"/>
    <w:rsid w:val="00A65321"/>
    <w:rsid w:val="00B12530"/>
    <w:rsid w:val="00B42308"/>
    <w:rsid w:val="00BA08C8"/>
    <w:rsid w:val="00BB53CF"/>
    <w:rsid w:val="00BD6E7F"/>
    <w:rsid w:val="00BF33F3"/>
    <w:rsid w:val="00C015B6"/>
    <w:rsid w:val="00C0466C"/>
    <w:rsid w:val="00C07780"/>
    <w:rsid w:val="00C46AAB"/>
    <w:rsid w:val="00C8337A"/>
    <w:rsid w:val="00C93EF4"/>
    <w:rsid w:val="00CE0CB0"/>
    <w:rsid w:val="00CF57FD"/>
    <w:rsid w:val="00D176B8"/>
    <w:rsid w:val="00D2465A"/>
    <w:rsid w:val="00D575B7"/>
    <w:rsid w:val="00D966AC"/>
    <w:rsid w:val="00DA5BA3"/>
    <w:rsid w:val="00DB726E"/>
    <w:rsid w:val="00DF28C0"/>
    <w:rsid w:val="00E06BA1"/>
    <w:rsid w:val="00E16C9B"/>
    <w:rsid w:val="00E2415D"/>
    <w:rsid w:val="00E36E91"/>
    <w:rsid w:val="00E41C12"/>
    <w:rsid w:val="00E46CC6"/>
    <w:rsid w:val="00E50F20"/>
    <w:rsid w:val="00E652ED"/>
    <w:rsid w:val="00E76B59"/>
    <w:rsid w:val="00F167B4"/>
    <w:rsid w:val="00F16ECC"/>
    <w:rsid w:val="00F31752"/>
    <w:rsid w:val="00F3508C"/>
    <w:rsid w:val="00F712C5"/>
    <w:rsid w:val="00F777C8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00159-28FA-44C6-B241-5BF8863E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4A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56A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93E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37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886A5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86A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aykop.ru/munitsipalnaya-pravovaya-ba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ykop-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Емиж Бэла Хазретовна</cp:lastModifiedBy>
  <cp:revision>34</cp:revision>
  <cp:lastPrinted>2024-07-04T08:40:00Z</cp:lastPrinted>
  <dcterms:created xsi:type="dcterms:W3CDTF">2024-06-03T12:39:00Z</dcterms:created>
  <dcterms:modified xsi:type="dcterms:W3CDTF">2024-07-04T08:40:00Z</dcterms:modified>
</cp:coreProperties>
</file>