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832" w:rsidRPr="00F251AB" w:rsidRDefault="00C80832">
      <w:pPr>
        <w:rPr>
          <w:sz w:val="2"/>
          <w:szCs w:val="2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3685"/>
        <w:gridCol w:w="1560"/>
        <w:gridCol w:w="3827"/>
      </w:tblGrid>
      <w:tr w:rsidR="00C80832">
        <w:trPr>
          <w:trHeight w:val="993"/>
        </w:trPr>
        <w:tc>
          <w:tcPr>
            <w:tcW w:w="3685" w:type="dxa"/>
            <w:tcBorders>
              <w:bottom w:val="thickThinSmallGap" w:sz="24" w:space="0" w:color="000000"/>
            </w:tcBorders>
          </w:tcPr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Администрация муниципального </w:t>
            </w: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br/>
              <w:t>образования «Город Майкоп»</w:t>
            </w:r>
          </w:p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Республики Адыгея</w:t>
            </w:r>
          </w:p>
          <w:p w:rsidR="00C80832" w:rsidRDefault="00C80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bottom w:val="thickThinSmallGap" w:sz="24" w:space="0" w:color="000000"/>
            </w:tcBorders>
          </w:tcPr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BF3740" wp14:editId="4AB76439">
                  <wp:extent cx="638175" cy="790575"/>
                  <wp:effectExtent l="0" t="0" r="0" b="0"/>
                  <wp:docPr id="1" name="Изображение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0832" w:rsidRDefault="00C80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bottom w:val="thickThinSmallGap" w:sz="24" w:space="0" w:color="000000"/>
            </w:tcBorders>
          </w:tcPr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Адыгэ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муниципальнэ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образованиеу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Къалэу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Мыекъуапэ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»</w:t>
            </w:r>
          </w:p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C80832" w:rsidRDefault="00C8083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80832" w:rsidRDefault="00E503B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eastAsia="ar-SA"/>
        </w:rPr>
      </w:pPr>
      <w:r>
        <w:rPr>
          <w:rFonts w:ascii="Times New Roman" w:eastAsia="Times New Roman" w:hAnsi="Times New Roman"/>
          <w:b/>
          <w:sz w:val="32"/>
          <w:szCs w:val="20"/>
          <w:lang w:eastAsia="ar-SA"/>
        </w:rPr>
        <w:t>П О С Т А Н О В Л Е Н И Е</w:t>
      </w:r>
    </w:p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4"/>
          <w:lang w:eastAsia="ar-SA"/>
        </w:rPr>
      </w:pPr>
    </w:p>
    <w:p w:rsidR="00C80832" w:rsidRDefault="00F251A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от </w:t>
      </w:r>
      <w:bookmarkStart w:id="0" w:name="_GoBack"/>
      <w:r w:rsidR="00F40185" w:rsidRPr="00F40185">
        <w:rPr>
          <w:rFonts w:ascii="Times New Roman" w:hAnsi="Times New Roman"/>
          <w:i/>
          <w:sz w:val="28"/>
          <w:szCs w:val="28"/>
          <w:u w:val="single"/>
        </w:rPr>
        <w:t>30.07.2025   № 324</w:t>
      </w:r>
      <w:bookmarkEnd w:id="0"/>
    </w:p>
    <w:p w:rsidR="00C80832" w:rsidRDefault="00E503B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г. Майкоп</w:t>
      </w:r>
    </w:p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</w:p>
    <w:p w:rsidR="00F251AB" w:rsidRDefault="00F251A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</w:p>
    <w:p w:rsidR="00C80832" w:rsidRDefault="00E503BE" w:rsidP="00B1338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 внесении изменений в </w:t>
      </w:r>
      <w:r w:rsidR="00B13385" w:rsidRPr="00B1338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Порядок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C80832" w:rsidRDefault="00C80832">
      <w:pPr>
        <w:keepNext/>
        <w:keepLines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6AFB" w:rsidRDefault="002B6AFB">
      <w:pPr>
        <w:keepNext/>
        <w:keepLines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6AFB" w:rsidRDefault="002B6AFB">
      <w:pPr>
        <w:keepNext/>
        <w:keepLines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B6AFB" w:rsidRPr="008F3F18" w:rsidRDefault="00514AAE" w:rsidP="002B6A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14AAE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постановлением Правительства Российской Федерации от 22.02.2020 №203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514AAE">
        <w:rPr>
          <w:rFonts w:ascii="Times New Roman" w:eastAsia="Times New Roman" w:hAnsi="Times New Roman"/>
          <w:sz w:val="28"/>
          <w:szCs w:val="28"/>
          <w:lang w:eastAsia="ar-SA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реждениям субсидии на иные цели»</w:t>
      </w:r>
      <w:r w:rsidRPr="00514AAE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распоряжения Администра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ции муниципального образования «Город Майкоп» от 04.07.2025 №1558-р «</w:t>
      </w:r>
      <w:r w:rsidRPr="00514AAE">
        <w:rPr>
          <w:rFonts w:ascii="Times New Roman" w:eastAsia="Times New Roman" w:hAnsi="Times New Roman"/>
          <w:sz w:val="28"/>
          <w:szCs w:val="28"/>
          <w:lang w:eastAsia="ar-SA"/>
        </w:rPr>
        <w:t>О реализации проектов по развитию общественной территории муниципального образования, в том числе мероприятий (результатов) по обустройству туристического центра города на территории муниципального образования в соответствии с ту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ристическим кодом центра города»</w:t>
      </w:r>
      <w:r w:rsidR="002B6AFB" w:rsidRPr="008F3F18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2B6AFB" w:rsidRPr="008F3F18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B6AFB" w:rsidRPr="008F3F18">
        <w:rPr>
          <w:rFonts w:ascii="Times New Roman" w:eastAsia="Times New Roman" w:hAnsi="Times New Roman"/>
          <w:sz w:val="28"/>
          <w:szCs w:val="28"/>
          <w:lang w:eastAsia="ar-SA"/>
        </w:rPr>
        <w:t>п о с т а н о в л я ю:</w:t>
      </w:r>
    </w:p>
    <w:p w:rsidR="002B6AFB" w:rsidRPr="008F3F18" w:rsidRDefault="00514AAE" w:rsidP="002B6A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2E1F1AF" wp14:editId="0101727D">
            <wp:simplePos x="0" y="0"/>
            <wp:positionH relativeFrom="margin">
              <wp:posOffset>4385962</wp:posOffset>
            </wp:positionH>
            <wp:positionV relativeFrom="margin">
              <wp:posOffset>9022873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1. Внести в </w:t>
      </w:r>
      <w:r w:rsidR="002B6AFB" w:rsidRPr="008F3F18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цели, утвержденный 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постановлением Администрации муниципального образования «Город Майкоп» от 20.01.2021 №32 «Об утверждении Порядка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цели» (в редакции постановления Администрации муниципального образования «Город Майкоп» Республики Адыгея от 01.03.2024 № 167, от 04.04.2024 №270, 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29.08.2024 №725, от 16.09.2024 №770, от 17.03.2025 №113</w:t>
      </w:r>
      <w:r w:rsidR="00B90AFA">
        <w:rPr>
          <w:rFonts w:ascii="Times New Roman" w:eastAsia="Times New Roman" w:hAnsi="Times New Roman"/>
          <w:bCs/>
          <w:sz w:val="28"/>
          <w:szCs w:val="28"/>
          <w:lang w:eastAsia="ar-SA"/>
        </w:rPr>
        <w:t>, от 10.06.2025 №248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)</w:t>
      </w:r>
      <w:r w:rsid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следующие изменения: </w:t>
      </w:r>
    </w:p>
    <w:p w:rsidR="002B6AFB" w:rsidRPr="008F3F18" w:rsidRDefault="00B13385" w:rsidP="002B6AFB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1.1. П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одпункт 1 пункта 3 дополнить </w:t>
      </w:r>
      <w:r w:rsidR="00B90AFA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абзац</w:t>
      </w:r>
      <w:r w:rsidR="00B90AFA">
        <w:rPr>
          <w:rFonts w:ascii="Times New Roman" w:eastAsia="Times New Roman" w:hAnsi="Times New Roman"/>
          <w:bCs/>
          <w:sz w:val="28"/>
          <w:szCs w:val="28"/>
          <w:lang w:eastAsia="ar-SA"/>
        </w:rPr>
        <w:t>е</w:t>
      </w:r>
      <w:r w:rsidR="00B90AFA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м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«</w:t>
      </w:r>
      <w:r w:rsidR="00B90AFA">
        <w:rPr>
          <w:rFonts w:ascii="Times New Roman" w:eastAsia="Times New Roman" w:hAnsi="Times New Roman"/>
          <w:bCs/>
          <w:sz w:val="28"/>
          <w:szCs w:val="28"/>
          <w:lang w:eastAsia="ar-SA"/>
        </w:rPr>
        <w:t>м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» следующего содержания:</w:t>
      </w:r>
    </w:p>
    <w:p w:rsidR="002B6AFB" w:rsidRPr="008F3F18" w:rsidRDefault="002B6AFB" w:rsidP="00B90AF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«</w:t>
      </w:r>
      <w:r w:rsidR="00B90AFA">
        <w:rPr>
          <w:rFonts w:ascii="Times New Roman" w:eastAsia="Times New Roman" w:hAnsi="Times New Roman"/>
          <w:bCs/>
          <w:sz w:val="28"/>
          <w:szCs w:val="28"/>
          <w:lang w:eastAsia="ar-SA"/>
        </w:rPr>
        <w:t>м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) </w:t>
      </w:r>
      <w:r w:rsidR="00B90AFA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приобретение торговых прилавков </w:t>
      </w:r>
      <w:r w:rsidR="00EF33C3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для ярмарки «Город мастеров» муниципальным бюджетным учреждением культуры Городской дом культуры «Гигант»</w:t>
      </w:r>
      <w:r w:rsidR="00537531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;»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2B6AFB" w:rsidRPr="008F3F18" w:rsidRDefault="00B13385" w:rsidP="002B6AFB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1.2. </w:t>
      </w:r>
      <w:r w:rsidR="00EF33C3">
        <w:rPr>
          <w:rFonts w:ascii="Times New Roman" w:eastAsia="Times New Roman" w:hAnsi="Times New Roman"/>
          <w:bCs/>
          <w:sz w:val="28"/>
          <w:szCs w:val="28"/>
          <w:lang w:eastAsia="ar-SA"/>
        </w:rPr>
        <w:t>Подпункт 1 п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ункт</w:t>
      </w:r>
      <w:r w:rsidR="00EF33C3">
        <w:rPr>
          <w:rFonts w:ascii="Times New Roman" w:eastAsia="Times New Roman" w:hAnsi="Times New Roman"/>
          <w:bCs/>
          <w:sz w:val="28"/>
          <w:szCs w:val="28"/>
          <w:lang w:eastAsia="ar-SA"/>
        </w:rPr>
        <w:t>а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11 изложить в следующей редакции:</w:t>
      </w:r>
    </w:p>
    <w:p w:rsidR="002B6AFB" w:rsidRPr="00EF33C3" w:rsidRDefault="00EF33C3" w:rsidP="00EF33C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«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1) в абзацах «а – г», «е», «ж», «з», «и»</w:t>
      </w:r>
      <w:r w:rsidR="00663F4B"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="00163D0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«л»</w:t>
      </w:r>
      <w:r w:rsidR="00663F4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«м»</w:t>
      </w:r>
      <w:r w:rsidR="002B6AFB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подпункта 1 пункта 3, подпункта 2 пункта 3 Порядка, определяются на основании перечня расходов и (или) сметы затрат, а также представленных Учреждением документов, указанных в пункте 6 Порядка</w:t>
      </w:r>
      <w:r w:rsid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>;</w:t>
      </w:r>
      <w:r w:rsidR="002B6AFB" w:rsidRPr="008F3F18">
        <w:rPr>
          <w:rFonts w:ascii="Times New Roman" w:hAnsi="Times New Roman"/>
          <w:sz w:val="28"/>
          <w:szCs w:val="28"/>
        </w:rPr>
        <w:t>».</w:t>
      </w:r>
    </w:p>
    <w:p w:rsidR="002B6AFB" w:rsidRPr="008F3F18" w:rsidRDefault="00B13385" w:rsidP="002B6A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EF33C3">
        <w:rPr>
          <w:rFonts w:ascii="Times New Roman" w:hAnsi="Times New Roman"/>
          <w:sz w:val="28"/>
          <w:szCs w:val="28"/>
        </w:rPr>
        <w:t>Подпункт 1 п</w:t>
      </w:r>
      <w:r w:rsidR="002B6AFB" w:rsidRPr="008F3F18">
        <w:rPr>
          <w:rFonts w:ascii="Times New Roman" w:hAnsi="Times New Roman"/>
          <w:sz w:val="28"/>
          <w:szCs w:val="28"/>
        </w:rPr>
        <w:t>ункт</w:t>
      </w:r>
      <w:r w:rsidR="00EF33C3">
        <w:rPr>
          <w:rFonts w:ascii="Times New Roman" w:hAnsi="Times New Roman"/>
          <w:sz w:val="28"/>
          <w:szCs w:val="28"/>
        </w:rPr>
        <w:t>а</w:t>
      </w:r>
      <w:r w:rsidR="002B6AFB" w:rsidRPr="008F3F18">
        <w:rPr>
          <w:rFonts w:ascii="Times New Roman" w:hAnsi="Times New Roman"/>
          <w:sz w:val="28"/>
          <w:szCs w:val="28"/>
        </w:rPr>
        <w:t xml:space="preserve"> 14 изложить в следующей редакции:</w:t>
      </w:r>
    </w:p>
    <w:p w:rsidR="002B6AFB" w:rsidRPr="00EF33C3" w:rsidRDefault="002B6AFB" w:rsidP="00EF33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F18">
        <w:rPr>
          <w:rFonts w:ascii="Times New Roman" w:hAnsi="Times New Roman"/>
          <w:sz w:val="28"/>
          <w:szCs w:val="28"/>
        </w:rPr>
        <w:t>«</w:t>
      </w:r>
      <w:r w:rsidR="00EF33C3">
        <w:rPr>
          <w:rFonts w:ascii="Times New Roman" w:hAnsi="Times New Roman"/>
          <w:sz w:val="28"/>
          <w:szCs w:val="28"/>
        </w:rPr>
        <w:t xml:space="preserve">1) 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в абзацах «а», «б»</w:t>
      </w:r>
      <w:r w:rsidR="00EF33C3">
        <w:rPr>
          <w:rFonts w:ascii="Times New Roman" w:eastAsia="serif" w:hAnsi="Times New Roman"/>
          <w:sz w:val="28"/>
          <w:szCs w:val="28"/>
          <w:shd w:val="clear" w:color="auto" w:fill="FFFFFF"/>
        </w:rPr>
        <w:t>,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 «и»</w:t>
      </w:r>
      <w:r w:rsidR="00EF33C3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 и «м»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 подпункта Порядка, является:</w:t>
      </w:r>
    </w:p>
    <w:p w:rsidR="002B6AFB" w:rsidRPr="008F3F18" w:rsidRDefault="002B6AFB" w:rsidP="002B6AFB">
      <w:pPr>
        <w:pStyle w:val="af6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- </w:t>
      </w:r>
      <w:r w:rsidRPr="003A326F">
        <w:rPr>
          <w:rFonts w:ascii="Times New Roman" w:eastAsia="serif" w:hAnsi="Times New Roman"/>
          <w:sz w:val="28"/>
          <w:szCs w:val="28"/>
          <w:shd w:val="clear" w:color="auto" w:fill="FFFFFF"/>
        </w:rPr>
        <w:t>количество приобретенных товаров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;</w:t>
      </w:r>
    </w:p>
    <w:p w:rsidR="002B6AFB" w:rsidRPr="008F3F18" w:rsidRDefault="002B6AFB" w:rsidP="002B6AFB">
      <w:pPr>
        <w:pStyle w:val="af6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- количество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бюджетных 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учреждений, в которых осуществлен капитальный ремонт в рамках укрепления материально-технической базы бюджетных учреждений;</w:t>
      </w:r>
    </w:p>
    <w:p w:rsidR="002B6AFB" w:rsidRDefault="002B6AFB" w:rsidP="00EF33C3">
      <w:pPr>
        <w:pStyle w:val="af6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- </w:t>
      </w:r>
      <w:r w:rsidR="00663F4B"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количество </w:t>
      </w:r>
      <w:r w:rsidR="00663F4B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бюджетных </w:t>
      </w:r>
      <w:r w:rsidR="00663F4B"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учреждений,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 в которых проведены работы по благоустройству зданий и территорий муниципальных учреждений культуры</w:t>
      </w:r>
      <w:r w:rsidR="00537531">
        <w:rPr>
          <w:rFonts w:ascii="Times New Roman" w:eastAsia="serif" w:hAnsi="Times New Roman"/>
          <w:sz w:val="28"/>
          <w:szCs w:val="28"/>
          <w:shd w:val="clear" w:color="auto" w:fill="FFFFFF"/>
        </w:rPr>
        <w:t>;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».</w:t>
      </w:r>
    </w:p>
    <w:p w:rsidR="00EF33C3" w:rsidRDefault="00EF33C3" w:rsidP="00EF33C3">
      <w:pPr>
        <w:pStyle w:val="af6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>
        <w:rPr>
          <w:rFonts w:ascii="Times New Roman" w:eastAsia="serif" w:hAnsi="Times New Roman"/>
          <w:sz w:val="28"/>
          <w:szCs w:val="28"/>
          <w:shd w:val="clear" w:color="auto" w:fill="FFFFFF"/>
        </w:rPr>
        <w:t>1.4. Пункт 16 изложить следующей редакции:</w:t>
      </w:r>
    </w:p>
    <w:p w:rsidR="00EF33C3" w:rsidRPr="00537531" w:rsidRDefault="00EF33C3" w:rsidP="00537531">
      <w:pPr>
        <w:pStyle w:val="af6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537531">
        <w:rPr>
          <w:rFonts w:ascii="Times New Roman" w:eastAsia="serif" w:hAnsi="Times New Roman"/>
          <w:sz w:val="28"/>
          <w:szCs w:val="28"/>
          <w:shd w:val="clear" w:color="auto" w:fill="FFFFFF"/>
        </w:rPr>
        <w:t>«</w:t>
      </w:r>
      <w:r w:rsidR="00537531" w:rsidRPr="00537531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16. </w:t>
      </w:r>
      <w:r w:rsidRPr="00537531">
        <w:rPr>
          <w:rFonts w:ascii="Times New Roman" w:eastAsia="serif" w:hAnsi="Times New Roman"/>
          <w:sz w:val="28"/>
          <w:szCs w:val="28"/>
          <w:shd w:val="clear" w:color="auto" w:fill="FFFFFF"/>
        </w:rPr>
        <w:t>В соответствии с Соглашением, Учреждение, не позднее 10 рабочего дня, следующего за отчетным периодом (годом), представляет в Управление культуры отчетность о достижении результатов, указанных в пункте 14 Порядка, отчетность о реализации плана мероприятий по достижению результатов предоставления субсидии и отчетность об осуществлении расходов, источником финансового обеспечения которых является субсидия</w:t>
      </w:r>
      <w:r w:rsidR="00537531" w:rsidRPr="00537531">
        <w:rPr>
          <w:rFonts w:ascii="Times New Roman" w:eastAsia="serif" w:hAnsi="Times New Roman"/>
          <w:sz w:val="28"/>
          <w:szCs w:val="28"/>
          <w:shd w:val="clear" w:color="auto" w:fill="FFFFFF"/>
        </w:rPr>
        <w:t>.</w:t>
      </w:r>
      <w:r w:rsidR="00663F4B" w:rsidRPr="00537531">
        <w:rPr>
          <w:rFonts w:ascii="Times New Roman" w:eastAsia="serif" w:hAnsi="Times New Roman"/>
          <w:sz w:val="28"/>
          <w:szCs w:val="28"/>
          <w:shd w:val="clear" w:color="auto" w:fill="FFFFFF"/>
        </w:rPr>
        <w:t>»</w:t>
      </w:r>
      <w:r w:rsidR="005514DA" w:rsidRPr="00537531">
        <w:rPr>
          <w:rFonts w:ascii="Times New Roman" w:eastAsia="serif" w:hAnsi="Times New Roman"/>
          <w:sz w:val="28"/>
          <w:szCs w:val="28"/>
          <w:shd w:val="clear" w:color="auto" w:fill="FFFFFF"/>
        </w:rPr>
        <w:t>.</w:t>
      </w:r>
    </w:p>
    <w:p w:rsidR="002B6AFB" w:rsidRPr="00537531" w:rsidRDefault="002B6AFB" w:rsidP="0053753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</w:t>
      </w:r>
      <w:hyperlink r:id="rId10" w:history="1">
        <w:r w:rsidRPr="00537531">
          <w:rPr>
            <w:rStyle w:val="a4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ar-SA"/>
          </w:rPr>
          <w:t>https://maikop.ru/munitsipalnaya-pravovaya-baza/</w:t>
        </w:r>
      </w:hyperlink>
      <w:r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>).</w:t>
      </w:r>
    </w:p>
    <w:p w:rsidR="00EF33C3" w:rsidRPr="00537531" w:rsidRDefault="002B6AFB" w:rsidP="00537531">
      <w:pPr>
        <w:pStyle w:val="a6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Постановление «О внесении изменений в </w:t>
      </w:r>
      <w:r w:rsidR="00B81E86"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Порядок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цели» </w:t>
      </w:r>
      <w:r w:rsid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вступает в силу со дня его </w:t>
      </w:r>
      <w:hyperlink r:id="rId11" w:anchor="/document/410394962/entry/0" w:history="1">
        <w:r w:rsidRPr="00537531">
          <w:rPr>
            <w:rFonts w:ascii="Times New Roman" w:eastAsia="Times New Roman" w:hAnsi="Times New Roman"/>
            <w:bCs/>
            <w:sz w:val="28"/>
            <w:szCs w:val="28"/>
            <w:lang w:eastAsia="ar-SA"/>
          </w:rPr>
          <w:t>официального опубликования</w:t>
        </w:r>
      </w:hyperlink>
      <w:r w:rsidR="00EF33C3"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5514DA"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и </w:t>
      </w:r>
      <w:r w:rsidR="00EF33C3" w:rsidRPr="00537531">
        <w:rPr>
          <w:rFonts w:ascii="Times New Roman" w:eastAsia="Times New Roman" w:hAnsi="Times New Roman"/>
          <w:bCs/>
          <w:sz w:val="28"/>
          <w:szCs w:val="28"/>
          <w:lang w:eastAsia="ar-SA"/>
        </w:rPr>
        <w:t>распространяется на правоотношения, возникшие с 04.07.2025.</w:t>
      </w:r>
    </w:p>
    <w:p w:rsidR="00537531" w:rsidRDefault="00537531">
      <w:pPr>
        <w:keepNext/>
        <w:keepLines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80832" w:rsidRPr="008F3F18" w:rsidRDefault="00E503BE">
      <w:pPr>
        <w:tabs>
          <w:tab w:val="left" w:pos="64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18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80832" w:rsidRPr="008F3F18" w:rsidRDefault="00E503BE">
      <w:pPr>
        <w:tabs>
          <w:tab w:val="left" w:pos="64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F18">
        <w:rPr>
          <w:rFonts w:ascii="Times New Roman" w:hAnsi="Times New Roman"/>
          <w:sz w:val="28"/>
          <w:szCs w:val="28"/>
        </w:rPr>
        <w:t xml:space="preserve">«Город </w:t>
      </w:r>
      <w:proofErr w:type="gramStart"/>
      <w:r w:rsidRPr="008F3F18">
        <w:rPr>
          <w:rFonts w:ascii="Times New Roman" w:hAnsi="Times New Roman"/>
          <w:sz w:val="28"/>
          <w:szCs w:val="28"/>
        </w:rPr>
        <w:t xml:space="preserve">Майкоп»   </w:t>
      </w:r>
      <w:proofErr w:type="gramEnd"/>
      <w:r w:rsidRPr="008F3F18">
        <w:rPr>
          <w:rFonts w:ascii="Times New Roman" w:hAnsi="Times New Roman"/>
          <w:sz w:val="28"/>
          <w:szCs w:val="28"/>
        </w:rPr>
        <w:t xml:space="preserve">                                                                   Г.А. Митрофанов</w:t>
      </w:r>
    </w:p>
    <w:sectPr w:rsidR="00C80832" w:rsidRPr="008F3F18">
      <w:headerReference w:type="default" r:id="rId12"/>
      <w:pgSz w:w="11906" w:h="16838"/>
      <w:pgMar w:top="1134" w:right="1134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8FC" w:rsidRDefault="00FF28FC">
      <w:pPr>
        <w:spacing w:after="0" w:line="240" w:lineRule="auto"/>
      </w:pPr>
      <w:r>
        <w:separator/>
      </w:r>
    </w:p>
  </w:endnote>
  <w:endnote w:type="continuationSeparator" w:id="0">
    <w:p w:rsidR="00FF28FC" w:rsidRDefault="00FF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rif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8FC" w:rsidRDefault="00FF28FC">
      <w:pPr>
        <w:spacing w:after="0" w:line="240" w:lineRule="auto"/>
      </w:pPr>
      <w:r>
        <w:separator/>
      </w:r>
    </w:p>
  </w:footnote>
  <w:footnote w:type="continuationSeparator" w:id="0">
    <w:p w:rsidR="00FF28FC" w:rsidRDefault="00FF2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832" w:rsidRDefault="00E503BE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F40185">
      <w:rPr>
        <w:noProof/>
      </w:rPr>
      <w:t>2</w:t>
    </w:r>
    <w:r>
      <w:fldChar w:fldCharType="end"/>
    </w:r>
  </w:p>
  <w:p w:rsidR="00C80832" w:rsidRDefault="00C8083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443BD"/>
    <w:multiLevelType w:val="multilevel"/>
    <w:tmpl w:val="BA328F0E"/>
    <w:lvl w:ilvl="0">
      <w:start w:val="2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F9135BE"/>
    <w:multiLevelType w:val="multilevel"/>
    <w:tmpl w:val="E73A3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D93D79"/>
    <w:multiLevelType w:val="multilevel"/>
    <w:tmpl w:val="10365BE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32"/>
    <w:rsid w:val="00163D02"/>
    <w:rsid w:val="00257623"/>
    <w:rsid w:val="00276115"/>
    <w:rsid w:val="00295A40"/>
    <w:rsid w:val="00296F07"/>
    <w:rsid w:val="002B373E"/>
    <w:rsid w:val="002B6AFB"/>
    <w:rsid w:val="002F4601"/>
    <w:rsid w:val="0035643E"/>
    <w:rsid w:val="0045794E"/>
    <w:rsid w:val="00503CDA"/>
    <w:rsid w:val="00514AAE"/>
    <w:rsid w:val="00537531"/>
    <w:rsid w:val="005514DA"/>
    <w:rsid w:val="00570365"/>
    <w:rsid w:val="00663F4B"/>
    <w:rsid w:val="00677CE6"/>
    <w:rsid w:val="007D4CFF"/>
    <w:rsid w:val="008F3F18"/>
    <w:rsid w:val="00961FE7"/>
    <w:rsid w:val="00B13385"/>
    <w:rsid w:val="00B6359B"/>
    <w:rsid w:val="00B81E86"/>
    <w:rsid w:val="00B90AFA"/>
    <w:rsid w:val="00C80832"/>
    <w:rsid w:val="00D41B8E"/>
    <w:rsid w:val="00D64E9B"/>
    <w:rsid w:val="00E503BE"/>
    <w:rsid w:val="00ED2F57"/>
    <w:rsid w:val="00EF33C3"/>
    <w:rsid w:val="00F251AB"/>
    <w:rsid w:val="00F40185"/>
    <w:rsid w:val="00F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5251D-F4CB-47A7-A93C-FB251FE1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 w:bidi="ar-SA"/>
    </w:rPr>
  </w:style>
  <w:style w:type="paragraph" w:styleId="1">
    <w:name w:val="heading 1"/>
    <w:basedOn w:val="a"/>
    <w:next w:val="a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Pr>
      <w:sz w:val="16"/>
      <w:szCs w:val="16"/>
    </w:rPr>
  </w:style>
  <w:style w:type="character" w:styleId="a4">
    <w:name w:val="Hyperlink"/>
    <w:qFormat/>
    <w:rPr>
      <w:color w:val="000080"/>
      <w:u w:val="single"/>
    </w:rPr>
  </w:style>
  <w:style w:type="character" w:customStyle="1" w:styleId="a5">
    <w:name w:val="Абзац списка Знак"/>
    <w:link w:val="a6"/>
    <w:uiPriority w:val="34"/>
    <w:qFormat/>
    <w:locked/>
    <w:rPr>
      <w:sz w:val="22"/>
      <w:szCs w:val="22"/>
    </w:rPr>
  </w:style>
  <w:style w:type="character" w:customStyle="1" w:styleId="a7">
    <w:name w:val="Текст примечания Знак"/>
    <w:link w:val="a8"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link w:val="aa"/>
    <w:uiPriority w:val="99"/>
    <w:semiHidden/>
    <w:qFormat/>
    <w:rPr>
      <w:b/>
      <w:bCs/>
      <w:sz w:val="20"/>
      <w:szCs w:val="20"/>
    </w:rPr>
  </w:style>
  <w:style w:type="character" w:customStyle="1" w:styleId="ab">
    <w:name w:val="Текст выноски Знак"/>
    <w:link w:val="ac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uiPriority w:val="99"/>
    <w:qFormat/>
    <w:rPr>
      <w:rFonts w:ascii="Arial" w:hAnsi="Arial" w:cs="Arial"/>
      <w:b/>
      <w:bCs/>
      <w:color w:val="26282F"/>
    </w:rPr>
  </w:style>
  <w:style w:type="character" w:customStyle="1" w:styleId="ad">
    <w:name w:val="Верхний колонтитул Знак"/>
    <w:link w:val="ae"/>
    <w:uiPriority w:val="99"/>
    <w:qFormat/>
    <w:rPr>
      <w:sz w:val="22"/>
      <w:szCs w:val="22"/>
    </w:rPr>
  </w:style>
  <w:style w:type="character" w:customStyle="1" w:styleId="af">
    <w:name w:val="Нижний колонтитул Знак"/>
    <w:link w:val="af0"/>
    <w:uiPriority w:val="99"/>
    <w:qFormat/>
    <w:rPr>
      <w:sz w:val="22"/>
      <w:szCs w:val="22"/>
    </w:rPr>
  </w:style>
  <w:style w:type="paragraph" w:customStyle="1" w:styleId="11">
    <w:name w:val="Заголовок1"/>
    <w:basedOn w:val="a"/>
    <w:next w:val="af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qFormat/>
    <w:pPr>
      <w:spacing w:after="140" w:line="276" w:lineRule="auto"/>
    </w:pPr>
  </w:style>
  <w:style w:type="paragraph" w:styleId="af2">
    <w:name w:val="List"/>
    <w:basedOn w:val="af1"/>
    <w:qFormat/>
    <w:rPr>
      <w:rFonts w:cs="Ari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link w:val="ab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qFormat/>
    <w:rPr>
      <w:b/>
      <w:bCs/>
    </w:rPr>
  </w:style>
  <w:style w:type="paragraph" w:customStyle="1" w:styleId="af5">
    <w:name w:val="Колонтитул"/>
    <w:basedOn w:val="a"/>
    <w:qFormat/>
  </w:style>
  <w:style w:type="paragraph" w:styleId="ae">
    <w:name w:val="head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a"/>
    <w:uiPriority w:val="99"/>
    <w:semiHidden/>
    <w:unhideWhenUsed/>
    <w:qFormat/>
    <w:rPr>
      <w:sz w:val="24"/>
      <w:szCs w:val="24"/>
    </w:rPr>
  </w:style>
  <w:style w:type="paragraph" w:styleId="a6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customStyle="1" w:styleId="af7">
    <w:name w:val="Нормальный (таблица)"/>
    <w:basedOn w:val="a"/>
    <w:next w:val="a"/>
    <w:uiPriority w:val="99"/>
    <w:qFormat/>
    <w:pPr>
      <w:widowControl w:val="0"/>
      <w:spacing w:after="0" w:line="240" w:lineRule="auto"/>
      <w:jc w:val="both"/>
    </w:pPr>
    <w:rPr>
      <w:rFonts w:ascii="Arial" w:eastAsia="Yu Mincho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qFormat/>
    <w:pPr>
      <w:widowControl w:val="0"/>
      <w:spacing w:after="0" w:line="240" w:lineRule="auto"/>
    </w:pPr>
    <w:rPr>
      <w:rFonts w:ascii="Arial" w:eastAsia="Yu Mincho" w:hAnsi="Arial" w:cs="Arial"/>
      <w:sz w:val="24"/>
      <w:szCs w:val="24"/>
      <w:lang w:eastAsia="ru-RU"/>
    </w:rPr>
  </w:style>
  <w:style w:type="paragraph" w:customStyle="1" w:styleId="13">
    <w:name w:val="Рецензия1"/>
    <w:uiPriority w:val="99"/>
    <w:semiHidden/>
    <w:qFormat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ikop.ru/munitsipalnaya-pravovaya-baz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2F86E-FCAA-408F-9A32-9F2AE41D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Емиж Бэла Хазретовна</cp:lastModifiedBy>
  <cp:revision>12</cp:revision>
  <cp:lastPrinted>2025-07-30T12:06:00Z</cp:lastPrinted>
  <dcterms:created xsi:type="dcterms:W3CDTF">2025-07-10T08:42:00Z</dcterms:created>
  <dcterms:modified xsi:type="dcterms:W3CDTF">2025-07-30T12:06:00Z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2D5C5A50961C4514BD84F606CD6F4793_13</vt:lpwstr>
  </property>
  <property fmtid="{D5CDD505-2E9C-101B-9397-08002B2CF9AE}" pid="3" name="KSOProductBuildVer">
    <vt:lpwstr>1049-12.2.0.18607</vt:lpwstr>
  </property>
</Properties>
</file>