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65E23" w:rsidRPr="00C65E23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01:08:0508044:8 по ул. Комсомольской, 119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>.07.2018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C65E23">
        <w:rPr>
          <w:rFonts w:ascii="Times New Roman" w:hAnsi="Times New Roman"/>
          <w:color w:val="000000"/>
          <w:sz w:val="26"/>
          <w:szCs w:val="26"/>
        </w:rPr>
        <w:t>95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65E23" w:rsidRPr="00C65E23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01:08:0508044:8 по ул. Комсомольской, 119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65E23" w:rsidRPr="00C65E23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01:08:0508044:8 по ул. Комсомольской, 119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1</w:t>
      </w:r>
      <w:r w:rsidR="00C65E2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52543" w:rsidRPr="00D52543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D5254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C65E23">
        <w:rPr>
          <w:rFonts w:ascii="Times New Roman" w:hAnsi="Times New Roman"/>
          <w:color w:val="000000"/>
          <w:sz w:val="26"/>
          <w:szCs w:val="26"/>
        </w:rPr>
        <w:t>Патоковой</w:t>
      </w:r>
      <w:proofErr w:type="spellEnd"/>
      <w:r w:rsidR="00C65E23">
        <w:rPr>
          <w:rFonts w:ascii="Times New Roman" w:hAnsi="Times New Roman"/>
          <w:color w:val="000000"/>
          <w:sz w:val="26"/>
          <w:szCs w:val="26"/>
        </w:rPr>
        <w:t xml:space="preserve"> А.Б. </w:t>
      </w:r>
      <w:r w:rsidR="00C65E23" w:rsidRPr="00C65E23">
        <w:rPr>
          <w:rFonts w:ascii="Times New Roman" w:hAnsi="Times New Roman"/>
          <w:color w:val="000000"/>
          <w:sz w:val="26"/>
          <w:szCs w:val="26"/>
        </w:rPr>
        <w:t>разрешени</w:t>
      </w:r>
      <w:r w:rsidR="00C65E23">
        <w:rPr>
          <w:rFonts w:ascii="Times New Roman" w:hAnsi="Times New Roman"/>
          <w:color w:val="000000"/>
          <w:sz w:val="26"/>
          <w:szCs w:val="26"/>
        </w:rPr>
        <w:t>е</w:t>
      </w:r>
      <w:bookmarkStart w:id="0" w:name="_GoBack"/>
      <w:bookmarkEnd w:id="0"/>
      <w:r w:rsidR="00C65E23" w:rsidRPr="00C65E23">
        <w:rPr>
          <w:rFonts w:ascii="Times New Roman" w:hAnsi="Times New Roman"/>
          <w:color w:val="000000"/>
          <w:sz w:val="26"/>
          <w:szCs w:val="26"/>
        </w:rPr>
        <w:t xml:space="preserve"> на условно разрешенный вид «[4.4] – Магазины» использования земельного участка – для приведения в соответствие вида разрешенного использования земельного участка с кадастровым номером 01:08:0508044:8 по ул. Комсомольской, 119 г. Майкопа.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2DE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27725"/>
    <w:rsid w:val="00430B55"/>
    <w:rsid w:val="00510EA4"/>
    <w:rsid w:val="00562E86"/>
    <w:rsid w:val="008C38A0"/>
    <w:rsid w:val="00A42DEB"/>
    <w:rsid w:val="00BE6CB0"/>
    <w:rsid w:val="00C57D39"/>
    <w:rsid w:val="00C65E23"/>
    <w:rsid w:val="00D52543"/>
    <w:rsid w:val="00D971DD"/>
    <w:rsid w:val="00DB0987"/>
    <w:rsid w:val="00E55E7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2018-07-23T09:27:00Z</cp:lastPrinted>
  <dcterms:created xsi:type="dcterms:W3CDTF">2018-07-23T09:07:00Z</dcterms:created>
  <dcterms:modified xsi:type="dcterms:W3CDTF">2018-07-26T09:29:00Z</dcterms:modified>
</cp:coreProperties>
</file>