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CE" w:rsidRDefault="00230CCE" w:rsidP="00230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6D5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Конкурсной документации 01-21 организатором конкурса, на основании </w:t>
      </w:r>
      <w:r w:rsidR="005C6D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5C6D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30.01.2021 № 208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р,  23.03.2021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принято решение о</w:t>
      </w:r>
      <w:r w:rsidR="005C6D5D">
        <w:rPr>
          <w:rFonts w:ascii="Times New Roman" w:hAnsi="Times New Roman" w:cs="Times New Roman"/>
          <w:sz w:val="28"/>
          <w:szCs w:val="28"/>
        </w:rPr>
        <w:t xml:space="preserve">б отказе проведения Конкурса 01-21 </w:t>
      </w:r>
      <w:r w:rsidR="005C6D5D" w:rsidRPr="005C6D5D">
        <w:rPr>
          <w:rFonts w:ascii="Times New Roman" w:hAnsi="Times New Roman" w:cs="Times New Roman"/>
          <w:sz w:val="28"/>
          <w:szCs w:val="28"/>
        </w:rPr>
        <w:t>на право размещения нестационарных торговых объектов  на территории муниципального образования «Город Майкоп»</w:t>
      </w:r>
      <w:r w:rsidR="005C6D5D">
        <w:rPr>
          <w:rFonts w:ascii="Times New Roman" w:hAnsi="Times New Roman" w:cs="Times New Roman"/>
          <w:sz w:val="28"/>
          <w:szCs w:val="28"/>
        </w:rPr>
        <w:t>.</w:t>
      </w:r>
    </w:p>
    <w:p w:rsidR="00FE7030" w:rsidRDefault="00FE7030"/>
    <w:sectPr w:rsidR="00FE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1"/>
    <w:rsid w:val="00230CCE"/>
    <w:rsid w:val="005C6D5D"/>
    <w:rsid w:val="00B173F1"/>
    <w:rsid w:val="00CF207E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821B-1827-4080-A172-6185DEF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Сташ Насып Басам</cp:lastModifiedBy>
  <cp:revision>2</cp:revision>
  <dcterms:created xsi:type="dcterms:W3CDTF">2021-03-23T09:23:00Z</dcterms:created>
  <dcterms:modified xsi:type="dcterms:W3CDTF">2021-03-23T09:23:00Z</dcterms:modified>
</cp:coreProperties>
</file>