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43D2" w:rsidRDefault="002366B5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Default="00C87496" w:rsidP="00C87496">
      <w:pPr>
        <w:jc w:val="center"/>
        <w:rPr>
          <w:i/>
          <w:u w:val="single"/>
        </w:rPr>
      </w:pPr>
      <w:r>
        <w:t xml:space="preserve">от </w:t>
      </w:r>
      <w:r w:rsidR="002366B5">
        <w:rPr>
          <w:i/>
          <w:u w:val="single"/>
        </w:rPr>
        <w:t>19.09.2018   № 2734-р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A54E6C">
        <w:rPr>
          <w:b/>
        </w:rPr>
        <w:t>Жуковского</w:t>
      </w:r>
      <w:r w:rsidR="003719BB">
        <w:rPr>
          <w:b/>
        </w:rPr>
        <w:t xml:space="preserve"> на </w:t>
      </w:r>
      <w:r w:rsidR="00B63ADF">
        <w:rPr>
          <w:b/>
        </w:rPr>
        <w:t>отрезке</w:t>
      </w:r>
    </w:p>
    <w:p w:rsidR="00223647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 xml:space="preserve">ул. </w:t>
      </w:r>
      <w:r w:rsidR="00A54E6C">
        <w:rPr>
          <w:b/>
        </w:rPr>
        <w:t>Первомайской</w:t>
      </w:r>
      <w:r w:rsidR="00B63ADF" w:rsidRPr="00B63ADF">
        <w:rPr>
          <w:b/>
        </w:rPr>
        <w:t xml:space="preserve"> до ул. </w:t>
      </w:r>
      <w:r w:rsidR="00223647">
        <w:rPr>
          <w:b/>
        </w:rPr>
        <w:t>Пионерской, по ул. Пионерск</w:t>
      </w:r>
      <w:r w:rsidR="00B4225E">
        <w:rPr>
          <w:b/>
        </w:rPr>
        <w:t>ой</w:t>
      </w:r>
      <w:r w:rsidR="00A54E6C">
        <w:rPr>
          <w:b/>
        </w:rPr>
        <w:t xml:space="preserve"> на отрезке от ул. Жуковского до ул. Чкалова, по ул. Побед</w:t>
      </w:r>
      <w:r w:rsidR="00223647">
        <w:rPr>
          <w:b/>
        </w:rPr>
        <w:t>ы</w:t>
      </w:r>
      <w:r w:rsidR="00A54E6C">
        <w:rPr>
          <w:b/>
        </w:rPr>
        <w:t xml:space="preserve"> на отрезке от</w:t>
      </w:r>
    </w:p>
    <w:p w:rsidR="00B63ADF" w:rsidRPr="00550181" w:rsidRDefault="00A54E6C" w:rsidP="00B63ADF">
      <w:pPr>
        <w:jc w:val="center"/>
        <w:rPr>
          <w:b/>
        </w:rPr>
      </w:pPr>
      <w:r>
        <w:rPr>
          <w:b/>
        </w:rPr>
        <w:t xml:space="preserve"> ул</w:t>
      </w:r>
      <w:r w:rsidR="00223647">
        <w:rPr>
          <w:b/>
        </w:rPr>
        <w:t>. Пионерской до ул. Первомайской</w:t>
      </w:r>
      <w:r w:rsidR="00057950">
        <w:rPr>
          <w:b/>
        </w:rPr>
        <w:t>, по ул. Первомайской</w:t>
      </w:r>
      <w:r>
        <w:rPr>
          <w:b/>
        </w:rPr>
        <w:t xml:space="preserve"> на отрезке</w:t>
      </w:r>
      <w:r w:rsidR="00223647">
        <w:rPr>
          <w:b/>
        </w:rPr>
        <w:t xml:space="preserve"> </w:t>
      </w:r>
      <w:r w:rsidR="00FE59E4">
        <w:rPr>
          <w:b/>
        </w:rPr>
        <w:t xml:space="preserve">от </w:t>
      </w:r>
      <w:r w:rsidR="00223647">
        <w:rPr>
          <w:b/>
        </w:rPr>
        <w:t>ул. Победы</w:t>
      </w:r>
      <w:r>
        <w:rPr>
          <w:b/>
        </w:rPr>
        <w:t xml:space="preserve"> до ул. Жуковского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87330D" w:rsidRPr="0087330D" w:rsidRDefault="003A69AC" w:rsidP="003343D2">
      <w:pPr>
        <w:ind w:firstLine="709"/>
        <w:jc w:val="both"/>
      </w:pPr>
      <w:r w:rsidRPr="003A69AC">
        <w:t xml:space="preserve">В связи с </w:t>
      </w:r>
      <w:r w:rsidR="00FE59E4">
        <w:t xml:space="preserve">проведением </w:t>
      </w:r>
      <w:r w:rsidR="00FE59E4" w:rsidRPr="00FE59E4">
        <w:t>веломарафона, в рамках празднования Дня образования Республики Адыгея</w:t>
      </w:r>
      <w:r w:rsidR="0087330D" w:rsidRPr="0087330D">
        <w:t>:</w:t>
      </w:r>
    </w:p>
    <w:p w:rsidR="003343D2" w:rsidRDefault="003343D2" w:rsidP="003343D2">
      <w:pPr>
        <w:ind w:firstLine="709"/>
        <w:jc w:val="both"/>
      </w:pPr>
      <w:r>
        <w:rPr>
          <w:szCs w:val="28"/>
        </w:rPr>
        <w:t xml:space="preserve">1. </w:t>
      </w:r>
      <w:r w:rsidR="00736570"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</w:t>
      </w:r>
      <w:r w:rsidR="00FE59E4" w:rsidRPr="00FE59E4">
        <w:rPr>
          <w:szCs w:val="28"/>
        </w:rPr>
        <w:t>ул. Жуковского на отрезке</w:t>
      </w:r>
      <w:r>
        <w:rPr>
          <w:szCs w:val="28"/>
        </w:rPr>
        <w:t xml:space="preserve"> </w:t>
      </w:r>
      <w:r w:rsidR="00FE59E4" w:rsidRPr="00FE59E4">
        <w:rPr>
          <w:szCs w:val="28"/>
        </w:rPr>
        <w:t>от</w:t>
      </w:r>
      <w:r w:rsidR="00057950">
        <w:rPr>
          <w:szCs w:val="28"/>
        </w:rPr>
        <w:t xml:space="preserve">           </w:t>
      </w:r>
      <w:r w:rsidR="00FE59E4" w:rsidRPr="00FE59E4">
        <w:rPr>
          <w:szCs w:val="28"/>
        </w:rPr>
        <w:t xml:space="preserve"> ул. Первомайской до ул. Пионерской</w:t>
      </w:r>
      <w:r>
        <w:rPr>
          <w:szCs w:val="28"/>
        </w:rPr>
        <w:t xml:space="preserve"> (с 09.00 часов 29 сентября 2018 г.</w:t>
      </w:r>
      <w:r w:rsidR="00FE59E4">
        <w:rPr>
          <w:szCs w:val="28"/>
        </w:rPr>
        <w:t xml:space="preserve"> на время регистрации и торжественного открытия веломарафона), </w:t>
      </w:r>
      <w:r w:rsidR="00CD796E">
        <w:rPr>
          <w:szCs w:val="28"/>
        </w:rPr>
        <w:t xml:space="preserve">по </w:t>
      </w:r>
      <w:r w:rsidR="00057950">
        <w:rPr>
          <w:szCs w:val="28"/>
        </w:rPr>
        <w:t xml:space="preserve">            </w:t>
      </w:r>
      <w:r w:rsidR="00CD796E">
        <w:rPr>
          <w:szCs w:val="28"/>
        </w:rPr>
        <w:t>ул. Пионерской</w:t>
      </w:r>
      <w:r w:rsidR="00FE59E4" w:rsidRPr="00FE59E4">
        <w:rPr>
          <w:szCs w:val="28"/>
        </w:rPr>
        <w:t xml:space="preserve"> на отрезке от ул. Жуковского до ул. Чкалова</w:t>
      </w:r>
      <w:r w:rsidR="00FE59E4">
        <w:rPr>
          <w:szCs w:val="28"/>
        </w:rPr>
        <w:t xml:space="preserve">, </w:t>
      </w:r>
      <w:r w:rsidR="00FE59E4" w:rsidRPr="00FE59E4">
        <w:rPr>
          <w:szCs w:val="28"/>
        </w:rPr>
        <w:t>по ул. Победы на отрезке от</w:t>
      </w:r>
      <w:r w:rsidR="00FE59E4">
        <w:rPr>
          <w:szCs w:val="28"/>
        </w:rPr>
        <w:t xml:space="preserve"> ул. Пионерской до </w:t>
      </w:r>
      <w:r w:rsidR="00FE59E4" w:rsidRPr="00FE59E4">
        <w:rPr>
          <w:szCs w:val="28"/>
        </w:rPr>
        <w:t>ул. Первомайской</w:t>
      </w:r>
      <w:r>
        <w:rPr>
          <w:szCs w:val="28"/>
        </w:rPr>
        <w:t xml:space="preserve">, </w:t>
      </w:r>
      <w:r w:rsidR="00FE59E4" w:rsidRPr="00FE59E4">
        <w:rPr>
          <w:szCs w:val="28"/>
        </w:rPr>
        <w:t>по ул. Первом</w:t>
      </w:r>
      <w:r w:rsidR="00CD796E">
        <w:rPr>
          <w:szCs w:val="28"/>
        </w:rPr>
        <w:t>айской</w:t>
      </w:r>
      <w:r w:rsidR="00FE59E4">
        <w:rPr>
          <w:szCs w:val="28"/>
        </w:rPr>
        <w:t xml:space="preserve"> на отрезке от ул. Победы до </w:t>
      </w:r>
      <w:r w:rsidR="00FE59E4" w:rsidRPr="00FE59E4">
        <w:rPr>
          <w:szCs w:val="28"/>
        </w:rPr>
        <w:t>ул. Жуковского</w:t>
      </w:r>
      <w:r w:rsidR="00FE59E4">
        <w:rPr>
          <w:szCs w:val="28"/>
        </w:rPr>
        <w:t xml:space="preserve"> </w:t>
      </w:r>
      <w:r w:rsidR="00641731">
        <w:rPr>
          <w:szCs w:val="28"/>
        </w:rPr>
        <w:t>в г. Майкопе</w:t>
      </w:r>
      <w:r w:rsidR="0087330D" w:rsidRPr="0087330D">
        <w:rPr>
          <w:szCs w:val="28"/>
        </w:rPr>
        <w:t xml:space="preserve"> </w:t>
      </w:r>
      <w:r w:rsidR="0087330D">
        <w:rPr>
          <w:szCs w:val="28"/>
          <w:lang w:val="en-US"/>
        </w:rPr>
        <w:t>c</w:t>
      </w:r>
      <w:r w:rsidR="0087330D" w:rsidRPr="0087330D">
        <w:rPr>
          <w:szCs w:val="28"/>
        </w:rPr>
        <w:t xml:space="preserve"> </w:t>
      </w:r>
      <w:r w:rsidR="00FE59E4">
        <w:rPr>
          <w:szCs w:val="28"/>
        </w:rPr>
        <w:t>10</w:t>
      </w:r>
      <w:r w:rsidR="0087330D" w:rsidRPr="0087330D">
        <w:rPr>
          <w:szCs w:val="28"/>
        </w:rPr>
        <w:t xml:space="preserve">.00 </w:t>
      </w:r>
      <w:r>
        <w:rPr>
          <w:szCs w:val="28"/>
        </w:rPr>
        <w:t xml:space="preserve">часов </w:t>
      </w:r>
      <w:r w:rsidR="0087330D">
        <w:rPr>
          <w:szCs w:val="28"/>
        </w:rPr>
        <w:t>до 1</w:t>
      </w:r>
      <w:r w:rsidR="00FE59E4">
        <w:rPr>
          <w:szCs w:val="28"/>
        </w:rPr>
        <w:t>4</w:t>
      </w:r>
      <w:r w:rsidR="0087330D">
        <w:rPr>
          <w:szCs w:val="28"/>
        </w:rPr>
        <w:t>.00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часов </w:t>
      </w:r>
      <w:r w:rsidR="0087330D">
        <w:rPr>
          <w:szCs w:val="28"/>
        </w:rPr>
        <w:t xml:space="preserve"> </w:t>
      </w:r>
      <w:r w:rsidR="00FE59E4">
        <w:rPr>
          <w:szCs w:val="28"/>
        </w:rPr>
        <w:t>29</w:t>
      </w:r>
      <w:proofErr w:type="gramEnd"/>
      <w:r>
        <w:rPr>
          <w:szCs w:val="28"/>
        </w:rPr>
        <w:t xml:space="preserve"> сентября 2018 г</w:t>
      </w:r>
      <w:r w:rsidR="0087330D">
        <w:rPr>
          <w:szCs w:val="28"/>
        </w:rPr>
        <w:t>.</w:t>
      </w:r>
    </w:p>
    <w:p w:rsidR="003343D2" w:rsidRDefault="003343D2" w:rsidP="003343D2">
      <w:pPr>
        <w:ind w:firstLine="709"/>
        <w:jc w:val="both"/>
        <w:rPr>
          <w:szCs w:val="28"/>
        </w:rPr>
      </w:pPr>
      <w:r>
        <w:t xml:space="preserve">2. </w:t>
      </w:r>
      <w:r w:rsidR="006F0C6A" w:rsidRPr="003343D2">
        <w:rPr>
          <w:szCs w:val="28"/>
        </w:rPr>
        <w:t xml:space="preserve">Рекомендовать </w:t>
      </w:r>
      <w:r w:rsidR="002828E7" w:rsidRPr="003343D2">
        <w:rPr>
          <w:szCs w:val="28"/>
        </w:rPr>
        <w:t xml:space="preserve">ответственному за проведение </w:t>
      </w:r>
      <w:proofErr w:type="gramStart"/>
      <w:r w:rsidR="00026CB3" w:rsidRPr="003343D2">
        <w:rPr>
          <w:szCs w:val="28"/>
        </w:rPr>
        <w:t xml:space="preserve">мероприятия </w:t>
      </w:r>
      <w:r w:rsidR="003719BB" w:rsidRPr="003343D2">
        <w:rPr>
          <w:szCs w:val="28"/>
        </w:rPr>
        <w:t xml:space="preserve"> </w:t>
      </w:r>
      <w:r w:rsidR="00F66FAD" w:rsidRPr="003343D2">
        <w:rPr>
          <w:szCs w:val="28"/>
        </w:rPr>
        <w:t>(</w:t>
      </w:r>
      <w:proofErr w:type="gramEnd"/>
      <w:r w:rsidR="00B63ADF" w:rsidRPr="003343D2">
        <w:rPr>
          <w:szCs w:val="28"/>
        </w:rPr>
        <w:t>Воронову А.М.</w:t>
      </w:r>
      <w:r w:rsidR="0066192C" w:rsidRPr="003343D2">
        <w:rPr>
          <w:szCs w:val="28"/>
        </w:rPr>
        <w:t>)</w:t>
      </w:r>
      <w:r w:rsidR="00C87496" w:rsidRPr="003343D2">
        <w:rPr>
          <w:szCs w:val="28"/>
        </w:rPr>
        <w:t xml:space="preserve"> уведомить отдел ГИБДД </w:t>
      </w:r>
      <w:r w:rsidR="0066192C" w:rsidRPr="003343D2">
        <w:rPr>
          <w:szCs w:val="28"/>
        </w:rPr>
        <w:t>ОМВД России по г. Майкопу</w:t>
      </w:r>
      <w:r w:rsidR="00665A26" w:rsidRPr="003343D2">
        <w:rPr>
          <w:szCs w:val="28"/>
        </w:rPr>
        <w:t xml:space="preserve"> о дате, месте и времени </w:t>
      </w:r>
      <w:r w:rsidR="00B63ADF" w:rsidRPr="003343D2">
        <w:rPr>
          <w:szCs w:val="28"/>
        </w:rPr>
        <w:t xml:space="preserve">проведения </w:t>
      </w:r>
      <w:r w:rsidR="00026CB3" w:rsidRPr="003343D2">
        <w:rPr>
          <w:szCs w:val="28"/>
        </w:rPr>
        <w:t>мероприятия</w:t>
      </w:r>
      <w:r w:rsidR="007342B5" w:rsidRPr="003343D2">
        <w:rPr>
          <w:szCs w:val="28"/>
        </w:rPr>
        <w:t xml:space="preserve">, </w:t>
      </w:r>
      <w:r w:rsidR="005B26EF" w:rsidRPr="003343D2">
        <w:rPr>
          <w:szCs w:val="28"/>
        </w:rPr>
        <w:t>направив настоящее распоряжение.</w:t>
      </w:r>
      <w:r>
        <w:rPr>
          <w:szCs w:val="28"/>
        </w:rPr>
        <w:t xml:space="preserve"> </w:t>
      </w:r>
    </w:p>
    <w:p w:rsidR="003343D2" w:rsidRDefault="003343D2" w:rsidP="003343D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67A7B"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="00F67A7B" w:rsidRPr="0087330D">
        <w:rPr>
          <w:szCs w:val="28"/>
        </w:rPr>
        <w:t>.</w:t>
      </w:r>
      <w:r>
        <w:rPr>
          <w:szCs w:val="28"/>
        </w:rPr>
        <w:t xml:space="preserve"> </w:t>
      </w:r>
    </w:p>
    <w:p w:rsidR="00F67A7B" w:rsidRDefault="003343D2" w:rsidP="003343D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67A7B"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3343D2" w:rsidP="00116066">
      <w:pPr>
        <w:jc w:val="both"/>
        <w:rPr>
          <w:szCs w:val="28"/>
        </w:rPr>
      </w:pPr>
      <w:r w:rsidRPr="003343D2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4432935</wp:posOffset>
            </wp:positionH>
            <wp:positionV relativeFrom="margin">
              <wp:posOffset>9058275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</w:t>
      </w:r>
      <w:r>
        <w:rPr>
          <w:szCs w:val="28"/>
        </w:rPr>
        <w:t xml:space="preserve">      </w:t>
      </w:r>
      <w:r w:rsidR="003719BB">
        <w:rPr>
          <w:szCs w:val="28"/>
        </w:rPr>
        <w:t xml:space="preserve">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47E97"/>
    <w:rsid w:val="00057950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23647"/>
    <w:rsid w:val="002366B5"/>
    <w:rsid w:val="00243FE4"/>
    <w:rsid w:val="00244C9B"/>
    <w:rsid w:val="002512D8"/>
    <w:rsid w:val="00266BBF"/>
    <w:rsid w:val="002828E7"/>
    <w:rsid w:val="002C1B88"/>
    <w:rsid w:val="002D4BF8"/>
    <w:rsid w:val="003343D2"/>
    <w:rsid w:val="0035035F"/>
    <w:rsid w:val="003719BB"/>
    <w:rsid w:val="003767FD"/>
    <w:rsid w:val="00387022"/>
    <w:rsid w:val="003943A6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0181"/>
    <w:rsid w:val="00551587"/>
    <w:rsid w:val="0056678C"/>
    <w:rsid w:val="005719A2"/>
    <w:rsid w:val="005A4ED7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7330D"/>
    <w:rsid w:val="00881C12"/>
    <w:rsid w:val="008C280C"/>
    <w:rsid w:val="00915735"/>
    <w:rsid w:val="009819E9"/>
    <w:rsid w:val="00985286"/>
    <w:rsid w:val="009E3D55"/>
    <w:rsid w:val="009F08E2"/>
    <w:rsid w:val="009F5CAA"/>
    <w:rsid w:val="00A3598E"/>
    <w:rsid w:val="00A5214B"/>
    <w:rsid w:val="00A54E6C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4225E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D029D"/>
    <w:rsid w:val="00CD796E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1EF4"/>
    <w:rsid w:val="00F97817"/>
    <w:rsid w:val="00FA6EC1"/>
    <w:rsid w:val="00FE03E3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AC960-D261-4D1D-8132-967FF10A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11</cp:revision>
  <cp:lastPrinted>2018-09-19T08:39:00Z</cp:lastPrinted>
  <dcterms:created xsi:type="dcterms:W3CDTF">2018-09-14T06:50:00Z</dcterms:created>
  <dcterms:modified xsi:type="dcterms:W3CDTF">2018-09-19T08:40:00Z</dcterms:modified>
</cp:coreProperties>
</file>