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446442" w:rsidRDefault="001C52EB" w:rsidP="00446442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108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3774"/>
        <w:gridCol w:w="1126"/>
        <w:gridCol w:w="4172"/>
      </w:tblGrid>
      <w:tr w:rsidR="000724D9" w:rsidRPr="00ED3ED0" w:rsidTr="00446442">
        <w:trPr>
          <w:trHeight w:val="1099"/>
        </w:trPr>
        <w:tc>
          <w:tcPr>
            <w:tcW w:w="3774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7DA3B40F" wp14:editId="0C3F8E3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Pr="00D57B91" w:rsidRDefault="000724D9" w:rsidP="0044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и </w:t>
            </w:r>
            <w:r w:rsidRPr="00D57B91">
              <w:rPr>
                <w:rFonts w:ascii="Times New Roman" w:eastAsia="Times New Roman" w:hAnsi="Times New Roman" w:cs="Times New Roman"/>
                <w:b/>
                <w:szCs w:val="20"/>
              </w:rPr>
              <w:t>Администрацие</w:t>
            </w:r>
          </w:p>
        </w:tc>
      </w:tr>
      <w:tr w:rsidR="000724D9" w:rsidRPr="00ED3ED0" w:rsidTr="00446442">
        <w:trPr>
          <w:cantSplit/>
          <w:trHeight w:val="174"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ED3ED0" w:rsidRDefault="000724D9" w:rsidP="00446442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0724D9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Default="00ED3ED0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44644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5E69E2">
        <w:rPr>
          <w:rFonts w:ascii="Times New Roman" w:hAnsi="Times New Roman" w:cs="Times New Roman"/>
          <w:i/>
          <w:sz w:val="28"/>
          <w:szCs w:val="28"/>
          <w:u w:val="single"/>
        </w:rPr>
        <w:t>07.08.2018   № 1005</w:t>
      </w:r>
      <w:bookmarkStart w:id="0" w:name="_GoBack"/>
      <w:bookmarkEnd w:id="0"/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46442">
        <w:rPr>
          <w:rFonts w:ascii="Times New Roman" w:eastAsia="Times New Roman" w:hAnsi="Times New Roman" w:cs="Times New Roman"/>
          <w:sz w:val="28"/>
          <w:szCs w:val="20"/>
          <w:lang w:eastAsia="ru-RU"/>
        </w:rPr>
        <w:t>г. Майкоп</w:t>
      </w:r>
    </w:p>
    <w:p w:rsidR="00480AA1" w:rsidRDefault="00480AA1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46442" w:rsidRPr="00446442" w:rsidRDefault="00446442" w:rsidP="004464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724D9" w:rsidRPr="00446442" w:rsidRDefault="00D776F0" w:rsidP="00446442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1B0F81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Административный регламент предоставления муниципальной услуги «</w:t>
      </w:r>
      <w:r w:rsidR="00426978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D138F3" w:rsidRPr="00446442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D138F3" w:rsidRDefault="00D138F3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446442" w:rsidRPr="00446442" w:rsidRDefault="00446442" w:rsidP="00446442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446442" w:rsidRDefault="00ED3ED0" w:rsidP="00446442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 xml:space="preserve">целях проведения в соответствие с </w:t>
      </w:r>
      <w:r w:rsidR="00CD37E6" w:rsidRPr="00446442">
        <w:rPr>
          <w:rFonts w:ascii="Times New Roman" w:hAnsi="Times New Roman" w:cs="Times New Roman"/>
          <w:sz w:val="28"/>
          <w:szCs w:val="28"/>
          <w:lang w:eastAsia="ru-RU"/>
        </w:rPr>
        <w:t>Федеральным за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коном от 2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№ 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210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-ФЗ «О</w:t>
      </w:r>
      <w:r w:rsidR="001B0F81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9376E4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организации предоставления государственных и муниципальных услуг»,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6442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D776F0" w:rsidRPr="00446442" w:rsidRDefault="005A3F5B" w:rsidP="005A3F5B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3F5B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в Административный регламент предоставлени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CB07FF" w:rsidRPr="00446442">
        <w:rPr>
          <w:rFonts w:ascii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», утвержденный постановлением Администра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ции муниципального образования «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7330D5" w:rsidRPr="00446442">
        <w:rPr>
          <w:rFonts w:ascii="Times New Roman" w:hAnsi="Times New Roman" w:cs="Times New Roman"/>
          <w:sz w:val="28"/>
          <w:szCs w:val="28"/>
          <w:lang w:eastAsia="ru-RU"/>
        </w:rPr>
        <w:t>01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330D5" w:rsidRPr="00446442">
        <w:rPr>
          <w:rFonts w:ascii="Times New Roman" w:hAnsi="Times New Roman" w:cs="Times New Roman"/>
          <w:sz w:val="28"/>
          <w:szCs w:val="28"/>
          <w:lang w:eastAsia="ru-RU"/>
        </w:rPr>
        <w:t>06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7330D5" w:rsidRPr="00446442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7330D5" w:rsidRPr="00446442">
        <w:rPr>
          <w:rFonts w:ascii="Times New Roman" w:hAnsi="Times New Roman" w:cs="Times New Roman"/>
          <w:sz w:val="28"/>
          <w:szCs w:val="28"/>
          <w:lang w:eastAsia="ru-RU"/>
        </w:rPr>
        <w:t>615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46442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</w:t>
      </w:r>
      <w:r w:rsidR="007330D5" w:rsidRPr="00446442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муниципальной услуги «</w:t>
      </w:r>
      <w:r w:rsidR="007330D5" w:rsidRPr="00446442">
        <w:rPr>
          <w:rFonts w:ascii="Times New Roman" w:hAnsi="Times New Roman" w:cs="Times New Roman"/>
          <w:sz w:val="28"/>
          <w:szCs w:val="28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 xml:space="preserve">редакции постановления Администрации муниципального образования «Город Майкоп» от 15.11.2017 № 1364), изложив раздел </w:t>
      </w:r>
      <w:r w:rsidR="00F709F3" w:rsidRPr="00446442">
        <w:rPr>
          <w:rFonts w:ascii="Times New Roman" w:hAnsi="Times New Roman" w:cs="Times New Roman"/>
          <w:sz w:val="28"/>
          <w:szCs w:val="28"/>
          <w:lang w:val="en-US" w:eastAsia="ru-RU"/>
        </w:rPr>
        <w:t>V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r w:rsidR="00D138F3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776F0" w:rsidRPr="00446442">
        <w:rPr>
          <w:rFonts w:ascii="Times New Roman" w:hAnsi="Times New Roman" w:cs="Times New Roman"/>
          <w:sz w:val="28"/>
          <w:szCs w:val="28"/>
          <w:lang w:eastAsia="ru-RU"/>
        </w:rPr>
        <w:t>следующ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D776F0" w:rsidRPr="0044644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9F3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 w:rsidR="00D776F0" w:rsidRPr="00446442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049F3" w:rsidRPr="00B841FF" w:rsidRDefault="00D138F3" w:rsidP="00C049F3">
      <w:pPr>
        <w:pStyle w:val="ConsPlusNormal"/>
        <w:widowControl/>
        <w:suppressAutoHyphens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6442">
        <w:rPr>
          <w:rFonts w:ascii="Times New Roman" w:hAnsi="Times New Roman" w:cs="Times New Roman"/>
          <w:sz w:val="28"/>
          <w:szCs w:val="28"/>
        </w:rPr>
        <w:t>«</w:t>
      </w:r>
      <w:r w:rsidR="00C049F3" w:rsidRPr="00B841F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49F3" w:rsidRPr="00B841FF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</w:t>
      </w:r>
      <w:r w:rsidR="009C2F42">
        <w:rPr>
          <w:rFonts w:ascii="Times New Roman" w:hAnsi="Times New Roman" w:cs="Times New Roman"/>
          <w:b/>
          <w:sz w:val="28"/>
          <w:szCs w:val="28"/>
        </w:rPr>
        <w:t xml:space="preserve"> либо муниципального служащего</w:t>
      </w:r>
    </w:p>
    <w:p w:rsidR="00C049F3" w:rsidRPr="00B841FF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Решения и действия (бездействие) органа, предоставляющего муниципальную услугу, должностного лица, органа предоставляющего муниципальную услугу, либо муниципального служащего, могут быть обжалованы заявителем в досудебном порядке.</w:t>
      </w:r>
    </w:p>
    <w:p w:rsidR="00C049F3" w:rsidRPr="00B841FF" w:rsidRDefault="005A3F5B" w:rsidP="005A3F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442">
        <w:rPr>
          <w:noProof/>
          <w:sz w:val="2"/>
          <w:szCs w:val="2"/>
          <w:lang w:eastAsia="ru-RU"/>
        </w:rPr>
        <w:drawing>
          <wp:anchor distT="0" distB="0" distL="114300" distR="114300" simplePos="0" relativeHeight="251660288" behindDoc="0" locked="0" layoutInCell="1" allowOverlap="1" wp14:anchorId="71D8F76E" wp14:editId="2B99190B">
            <wp:simplePos x="0" y="0"/>
            <wp:positionH relativeFrom="margin">
              <wp:posOffset>4432300</wp:posOffset>
            </wp:positionH>
            <wp:positionV relativeFrom="margin">
              <wp:posOffset>8935720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49F3"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Заявитель может обратиться с жалобой в следующих случаях: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1) нарушение срока регистрации запроса о предоставлении муниципальной услуги;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221"/>
      <w:bookmarkEnd w:id="1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 нарушение срока предоставления муниципальной услуги;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2"/>
      <w:bookmarkEnd w:id="2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3"/>
      <w:bookmarkEnd w:id="3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для предоставления муниципальной услуги, у заявителя;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222"/>
      <w:bookmarkEnd w:id="4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05"/>
      <w:bookmarkEnd w:id="5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223"/>
      <w:bookmarkEnd w:id="6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224"/>
      <w:bookmarkEnd w:id="7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225"/>
      <w:bookmarkEnd w:id="8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5.3. 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</w:t>
      </w:r>
      <w:r w:rsidR="00D0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ную услугу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</w:t>
      </w:r>
      <w:r w:rsidR="00D0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 услугу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049F3" w:rsidRPr="00B841FF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быть направлена по почте, с использованием информационно-телекоммуникационной сети «Интернет», официального сайта Администрации муниципального образования «Город Майкоп», либо Регионального портала государственных услуг (функций) Республики Адыгея, а также может быть принята при личном приеме заявителя.</w:t>
      </w:r>
    </w:p>
    <w:p w:rsidR="00C049F3" w:rsidRPr="00B841FF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14"/>
      <w:bookmarkEnd w:id="9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0" w:name="dst231"/>
      <w:bookmarkEnd w:id="10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</w:t>
      </w:r>
      <w:r w:rsidR="00D0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муниципального служащего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C049F3" w:rsidRPr="00B841FF" w:rsidRDefault="00C049F3" w:rsidP="00C049F3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1" w:name="dst232"/>
      <w:bookmarkEnd w:id="11"/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</w:t>
      </w:r>
      <w:r w:rsidR="00D073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либо муниципального служащего</w:t>
      </w:r>
      <w:r w:rsidRPr="00B841F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C049F3" w:rsidRPr="00B841FF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Жалоба, поступившая в орган, предо</w:t>
      </w:r>
      <w:r w:rsidR="00D073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ставляющий муниципальную услугу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 – в течение пяти рабочих дней со дня ее регистрации.</w:t>
      </w:r>
    </w:p>
    <w:p w:rsidR="00C049F3" w:rsidRPr="00B841FF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C049F3" w:rsidRPr="00B841FF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049F3" w:rsidRPr="00B841FF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:rsidR="00C049F3" w:rsidRPr="00B841FF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5.8. Не позднее дня, следующего за днем принятия решения, указанного в п. 5.7.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049F3" w:rsidRDefault="00C049F3" w:rsidP="00C049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11.2.</w:t>
      </w:r>
      <w:r w:rsidRPr="00B841FF">
        <w:rPr>
          <w:rFonts w:ascii="Arial" w:eastAsia="Times New Roman" w:hAnsi="Arial" w:cs="Arial"/>
          <w:sz w:val="20"/>
          <w:szCs w:val="28"/>
          <w:lang w:eastAsia="ru-RU"/>
        </w:rPr>
        <w:t xml:space="preserve"> 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27.07.2010 № 210-ФЗ, незамедлительно направляют имеющиеся материалы в органы прокуратуры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41FF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49F3" w:rsidRPr="00C95FB0" w:rsidRDefault="00C049F3" w:rsidP="00C049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95FB0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C049F3" w:rsidRPr="00C95FB0" w:rsidRDefault="00C049F3" w:rsidP="00C049F3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95FB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95FB0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480AA1">
        <w:rPr>
          <w:rFonts w:ascii="Times New Roman" w:hAnsi="Times New Roman" w:cs="Times New Roman"/>
          <w:sz w:val="28"/>
          <w:szCs w:val="28"/>
        </w:rPr>
        <w:t>«</w:t>
      </w:r>
      <w:r w:rsidRPr="00C049F3"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изменения в Административный регламент предоставления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95FB0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480AA1" w:rsidRDefault="00480AA1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27EB" w:rsidRDefault="000A27EB" w:rsidP="00C049F3">
      <w:pPr>
        <w:pStyle w:val="a7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442" w:rsidRPr="00446442" w:rsidRDefault="00446442" w:rsidP="00ED3ED0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5C8" w:rsidRPr="00FC15C8" w:rsidRDefault="00FC15C8" w:rsidP="00FC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C8"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FC15C8" w:rsidRPr="00FC15C8" w:rsidRDefault="00FC15C8" w:rsidP="00FC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C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C15C8" w:rsidRPr="00FC15C8" w:rsidRDefault="00FC15C8" w:rsidP="00FC1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5C8">
        <w:rPr>
          <w:rFonts w:ascii="Times New Roman" w:hAnsi="Times New Roman" w:cs="Times New Roman"/>
          <w:sz w:val="28"/>
          <w:szCs w:val="28"/>
        </w:rPr>
        <w:t>«Город Майкоп»                                                                            А.З. Китариев</w:t>
      </w:r>
    </w:p>
    <w:p w:rsidR="00ED3ED0" w:rsidRPr="00ED3ED0" w:rsidRDefault="00ED3ED0" w:rsidP="00FC15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D3ED0" w:rsidRPr="00ED3ED0" w:rsidSect="00446442">
      <w:head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EB" w:rsidRDefault="001C52EB" w:rsidP="00446442">
      <w:pPr>
        <w:spacing w:after="0" w:line="240" w:lineRule="auto"/>
      </w:pPr>
      <w:r>
        <w:separator/>
      </w:r>
    </w:p>
  </w:endnote>
  <w:endnote w:type="continuationSeparator" w:id="0">
    <w:p w:rsidR="001C52EB" w:rsidRDefault="001C52EB" w:rsidP="00446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EB" w:rsidRDefault="001C52EB" w:rsidP="00446442">
      <w:pPr>
        <w:spacing w:after="0" w:line="240" w:lineRule="auto"/>
      </w:pPr>
      <w:r>
        <w:separator/>
      </w:r>
    </w:p>
  </w:footnote>
  <w:footnote w:type="continuationSeparator" w:id="0">
    <w:p w:rsidR="001C52EB" w:rsidRDefault="001C52EB" w:rsidP="00446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4399892"/>
      <w:docPartObj>
        <w:docPartGallery w:val="Page Numbers (Top of Page)"/>
        <w:docPartUnique/>
      </w:docPartObj>
    </w:sdtPr>
    <w:sdtEndPr/>
    <w:sdtContent>
      <w:p w:rsidR="00446442" w:rsidRDefault="004464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9E2">
          <w:rPr>
            <w:noProof/>
          </w:rPr>
          <w:t>3</w:t>
        </w:r>
        <w:r>
          <w:fldChar w:fldCharType="end"/>
        </w:r>
      </w:p>
    </w:sdtContent>
  </w:sdt>
  <w:p w:rsidR="00446442" w:rsidRDefault="0044644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6835468"/>
    <w:multiLevelType w:val="hybridMultilevel"/>
    <w:tmpl w:val="AF5E1430"/>
    <w:lvl w:ilvl="0" w:tplc="AA3AE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674E9"/>
    <w:rsid w:val="000724D9"/>
    <w:rsid w:val="000A27EB"/>
    <w:rsid w:val="000A526D"/>
    <w:rsid w:val="000B4118"/>
    <w:rsid w:val="000E30B8"/>
    <w:rsid w:val="00114DA7"/>
    <w:rsid w:val="00150DBB"/>
    <w:rsid w:val="001B0F81"/>
    <w:rsid w:val="001C52EB"/>
    <w:rsid w:val="001E220D"/>
    <w:rsid w:val="00204928"/>
    <w:rsid w:val="00210D6E"/>
    <w:rsid w:val="00224C3B"/>
    <w:rsid w:val="002426D1"/>
    <w:rsid w:val="00280D40"/>
    <w:rsid w:val="002B1011"/>
    <w:rsid w:val="0040311E"/>
    <w:rsid w:val="00420D80"/>
    <w:rsid w:val="00426978"/>
    <w:rsid w:val="00446442"/>
    <w:rsid w:val="004650C8"/>
    <w:rsid w:val="00466D78"/>
    <w:rsid w:val="004677F6"/>
    <w:rsid w:val="00480AA1"/>
    <w:rsid w:val="004E52E4"/>
    <w:rsid w:val="005511B6"/>
    <w:rsid w:val="005A0720"/>
    <w:rsid w:val="005A3F5B"/>
    <w:rsid w:val="005B243F"/>
    <w:rsid w:val="005E69E2"/>
    <w:rsid w:val="006004BE"/>
    <w:rsid w:val="00600DD0"/>
    <w:rsid w:val="006D60A7"/>
    <w:rsid w:val="007121BB"/>
    <w:rsid w:val="007330D5"/>
    <w:rsid w:val="007435DD"/>
    <w:rsid w:val="0074534F"/>
    <w:rsid w:val="00762B4F"/>
    <w:rsid w:val="007728C7"/>
    <w:rsid w:val="007C5728"/>
    <w:rsid w:val="007D0E7E"/>
    <w:rsid w:val="00894D5D"/>
    <w:rsid w:val="008A112E"/>
    <w:rsid w:val="008D76B7"/>
    <w:rsid w:val="00914509"/>
    <w:rsid w:val="009376E4"/>
    <w:rsid w:val="009669B9"/>
    <w:rsid w:val="009A0284"/>
    <w:rsid w:val="009C0AAA"/>
    <w:rsid w:val="009C2F42"/>
    <w:rsid w:val="00A076DA"/>
    <w:rsid w:val="00A40070"/>
    <w:rsid w:val="00AA6A0D"/>
    <w:rsid w:val="00B001D8"/>
    <w:rsid w:val="00B21DD5"/>
    <w:rsid w:val="00BE2E55"/>
    <w:rsid w:val="00C00F9B"/>
    <w:rsid w:val="00C03F27"/>
    <w:rsid w:val="00C049F3"/>
    <w:rsid w:val="00C33047"/>
    <w:rsid w:val="00C56E2C"/>
    <w:rsid w:val="00C7179B"/>
    <w:rsid w:val="00C95DB5"/>
    <w:rsid w:val="00C95FB0"/>
    <w:rsid w:val="00CB07FF"/>
    <w:rsid w:val="00CB3640"/>
    <w:rsid w:val="00CC47B5"/>
    <w:rsid w:val="00CD37E6"/>
    <w:rsid w:val="00D073C1"/>
    <w:rsid w:val="00D138F3"/>
    <w:rsid w:val="00D17BE4"/>
    <w:rsid w:val="00D5663B"/>
    <w:rsid w:val="00D57B91"/>
    <w:rsid w:val="00D776F0"/>
    <w:rsid w:val="00DF11F2"/>
    <w:rsid w:val="00E26917"/>
    <w:rsid w:val="00E80087"/>
    <w:rsid w:val="00ED3ED0"/>
    <w:rsid w:val="00F2458E"/>
    <w:rsid w:val="00F31607"/>
    <w:rsid w:val="00F361CF"/>
    <w:rsid w:val="00F63967"/>
    <w:rsid w:val="00F709F3"/>
    <w:rsid w:val="00FC15C8"/>
    <w:rsid w:val="00FC7E7F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1C2AA-EC96-4782-93D1-06E3CD50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46442"/>
  </w:style>
  <w:style w:type="paragraph" w:styleId="aa">
    <w:name w:val="footer"/>
    <w:basedOn w:val="a"/>
    <w:link w:val="ab"/>
    <w:uiPriority w:val="99"/>
    <w:unhideWhenUsed/>
    <w:rsid w:val="004464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46442"/>
  </w:style>
  <w:style w:type="paragraph" w:customStyle="1" w:styleId="ConsPlusNormal">
    <w:name w:val="ConsPlusNormal"/>
    <w:rsid w:val="00C049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Емиж Бела Хазретовна</cp:lastModifiedBy>
  <cp:revision>21</cp:revision>
  <cp:lastPrinted>2018-08-07T07:31:00Z</cp:lastPrinted>
  <dcterms:created xsi:type="dcterms:W3CDTF">2018-05-17T07:50:00Z</dcterms:created>
  <dcterms:modified xsi:type="dcterms:W3CDTF">2018-08-07T07:31:00Z</dcterms:modified>
</cp:coreProperties>
</file>