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0C5506" w:rsidRDefault="00B60425" w:rsidP="000C5506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text" w:tblpX="108" w:tblpY="64"/>
        <w:tblW w:w="9180" w:type="dxa"/>
        <w:tblLayout w:type="fixed"/>
        <w:tblLook w:val="04A0" w:firstRow="1" w:lastRow="0" w:firstColumn="1" w:lastColumn="0" w:noHBand="0" w:noVBand="1"/>
      </w:tblPr>
      <w:tblGrid>
        <w:gridCol w:w="3774"/>
        <w:gridCol w:w="1126"/>
        <w:gridCol w:w="4280"/>
      </w:tblGrid>
      <w:tr w:rsidR="000724D9" w:rsidRPr="00ED3ED0" w:rsidTr="000C5506">
        <w:trPr>
          <w:trHeight w:val="1283"/>
        </w:trPr>
        <w:tc>
          <w:tcPr>
            <w:tcW w:w="3774" w:type="dxa"/>
            <w:hideMark/>
          </w:tcPr>
          <w:p w:rsidR="000724D9" w:rsidRPr="00D57B91" w:rsidRDefault="000724D9" w:rsidP="000C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Администрация муниципального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образования «Город Майкоп»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Республики Адыгея</w:t>
            </w:r>
          </w:p>
        </w:tc>
        <w:tc>
          <w:tcPr>
            <w:tcW w:w="1126" w:type="dxa"/>
            <w:hideMark/>
          </w:tcPr>
          <w:p w:rsidR="000724D9" w:rsidRPr="00D57B91" w:rsidRDefault="000724D9" w:rsidP="000C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8BC6F0F" wp14:editId="7FFD60A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3175</wp:posOffset>
                  </wp:positionV>
                  <wp:extent cx="629285" cy="789940"/>
                  <wp:effectExtent l="0" t="0" r="0" b="0"/>
                  <wp:wrapNone/>
                  <wp:docPr id="1" name="Рисунок 1" descr="Описание: Описание: Описание: Описание: 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0" w:type="dxa"/>
            <w:hideMark/>
          </w:tcPr>
          <w:p w:rsidR="000724D9" w:rsidRPr="00D57B91" w:rsidRDefault="000724D9" w:rsidP="000C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Адыгэ Республикэм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муниципальнэ образованиеу</w:t>
            </w:r>
          </w:p>
          <w:p w:rsidR="000724D9" w:rsidRPr="00D57B91" w:rsidRDefault="000724D9" w:rsidP="000C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«Къалэу Мыекъуапэ»</w:t>
            </w:r>
          </w:p>
          <w:p w:rsidR="000724D9" w:rsidRPr="00D57B91" w:rsidRDefault="000724D9" w:rsidP="000C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и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Администрацие</w:t>
            </w:r>
          </w:p>
        </w:tc>
      </w:tr>
      <w:tr w:rsidR="000724D9" w:rsidRPr="00ED3ED0" w:rsidTr="000C5506">
        <w:trPr>
          <w:cantSplit/>
          <w:trHeight w:val="174"/>
        </w:trPr>
        <w:tc>
          <w:tcPr>
            <w:tcW w:w="918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C5506" w:rsidRPr="00ED3ED0" w:rsidRDefault="000C5506" w:rsidP="000C5506">
            <w:pPr>
              <w:spacing w:after="0"/>
              <w:rPr>
                <w:rFonts w:ascii="Times NR Cyr MT" w:eastAsia="Times New Roman" w:hAnsi="Times NR Cyr MT" w:cs="Times New Roman"/>
                <w:sz w:val="16"/>
                <w:szCs w:val="20"/>
              </w:rPr>
            </w:pPr>
          </w:p>
        </w:tc>
      </w:tr>
    </w:tbl>
    <w:p w:rsidR="000724D9" w:rsidRPr="000724D9" w:rsidRDefault="000724D9" w:rsidP="000724D9">
      <w:pPr>
        <w:spacing w:after="0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</w:p>
    <w:p w:rsidR="00ED3ED0" w:rsidRPr="000C5506" w:rsidRDefault="00ED3ED0" w:rsidP="000C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0C5506"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0C5506"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0C5506"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="000C5506"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0C5506"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0C5506"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0C5506"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0C5506"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="000C5506"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0C5506"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0C5506"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0C5506"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C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0C5506" w:rsidRPr="000C5506" w:rsidRDefault="000C5506" w:rsidP="000C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</w:p>
    <w:p w:rsidR="000C5506" w:rsidRPr="000C5506" w:rsidRDefault="000C5506" w:rsidP="000C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55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2468E">
        <w:rPr>
          <w:rFonts w:ascii="Times New Roman" w:hAnsi="Times New Roman" w:cs="Times New Roman"/>
          <w:i/>
          <w:sz w:val="28"/>
          <w:szCs w:val="28"/>
          <w:u w:val="single"/>
        </w:rPr>
        <w:t>07.08.2018   № 1003</w:t>
      </w:r>
      <w:bookmarkStart w:id="0" w:name="_GoBack"/>
      <w:bookmarkEnd w:id="0"/>
    </w:p>
    <w:p w:rsidR="000C5506" w:rsidRPr="000C5506" w:rsidRDefault="000C5506" w:rsidP="000C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5506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480AA1" w:rsidRDefault="00480AA1" w:rsidP="000C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06" w:rsidRDefault="000C5506" w:rsidP="000C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06" w:rsidRPr="00ED3ED0" w:rsidRDefault="000C5506" w:rsidP="000C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D9" w:rsidRDefault="00D776F0" w:rsidP="000C550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CD2EEF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D138F3" w:rsidRPr="00D138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Административный регламент предоставления муниципальной услуги</w:t>
      </w:r>
      <w:r w:rsidR="00D138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C5728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Предварительное согласование п</w:t>
      </w:r>
      <w:r w:rsidR="00E80087">
        <w:rPr>
          <w:rFonts w:ascii="Times New Roman" w:hAnsi="Times New Roman" w:cs="Times New Roman"/>
          <w:b/>
          <w:sz w:val="28"/>
          <w:szCs w:val="28"/>
          <w:lang w:eastAsia="ru-RU"/>
        </w:rPr>
        <w:t>редоставлени</w:t>
      </w:r>
      <w:r w:rsidR="007C5728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E800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земельного участка</w:t>
      </w:r>
      <w:r w:rsidR="00D138F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138F3" w:rsidRDefault="00D138F3" w:rsidP="000C5506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0C5506" w:rsidRDefault="000C5506" w:rsidP="000C5506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0C5506" w:rsidRDefault="000C5506" w:rsidP="000C5506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D3ED0" w:rsidRPr="005A0720" w:rsidRDefault="00ED3ED0" w:rsidP="000C5506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72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D2EEF">
        <w:rPr>
          <w:rFonts w:ascii="Times New Roman" w:hAnsi="Times New Roman" w:cs="Times New Roman"/>
          <w:sz w:val="28"/>
          <w:szCs w:val="28"/>
          <w:lang w:eastAsia="ru-RU"/>
        </w:rPr>
        <w:t>целях приведения в соответствие с Федеральным законом от 27.07.2010 № 210-ФЗ «Об организации предоставления государственных и муниципальных услуг»</w:t>
      </w:r>
      <w:r w:rsidR="009376E4" w:rsidRPr="005A07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C550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C55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550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C55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550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C55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550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C55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550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C55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550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C55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550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C55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550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C55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5506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0C55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550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C55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5506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D776F0" w:rsidRPr="005A0720" w:rsidRDefault="00C81C96" w:rsidP="000C5506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138F3" w:rsidRPr="005A0720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DB455E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изменение </w:t>
      </w:r>
      <w:r w:rsidR="00D138F3" w:rsidRPr="005A0720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предоставлени</w:t>
      </w:r>
      <w:r w:rsidR="00DB455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138F3" w:rsidRPr="005A072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1200A0" w:rsidRPr="001200A0">
        <w:rPr>
          <w:rFonts w:ascii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="00D138F3" w:rsidRPr="005A0720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утвержденный постановлением Администрации муниципального образования </w:t>
      </w:r>
      <w:r w:rsidR="000C5506">
        <w:rPr>
          <w:rFonts w:ascii="Times New Roman" w:hAnsi="Times New Roman" w:cs="Times New Roman"/>
          <w:sz w:val="28"/>
          <w:szCs w:val="28"/>
          <w:lang w:eastAsia="ru-RU"/>
        </w:rPr>
        <w:t>«Город Майкоп»</w:t>
      </w:r>
      <w:r w:rsidR="00D138F3" w:rsidRPr="005A0720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200A0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D138F3" w:rsidRPr="005A072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200A0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D138F3" w:rsidRPr="005A0720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1200A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C5506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D138F3" w:rsidRPr="005A072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200A0">
        <w:rPr>
          <w:rFonts w:ascii="Times New Roman" w:hAnsi="Times New Roman" w:cs="Times New Roman"/>
          <w:sz w:val="28"/>
          <w:szCs w:val="28"/>
          <w:lang w:eastAsia="ru-RU"/>
        </w:rPr>
        <w:t>616</w:t>
      </w:r>
      <w:r w:rsidR="00D138F3" w:rsidRPr="005A07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506">
        <w:rPr>
          <w:rFonts w:ascii="Times New Roman" w:hAnsi="Times New Roman" w:cs="Times New Roman"/>
          <w:sz w:val="28"/>
          <w:szCs w:val="28"/>
          <w:lang w:eastAsia="ru-RU"/>
        </w:rPr>
        <w:t>«Об </w:t>
      </w:r>
      <w:r w:rsidR="00D138F3" w:rsidRPr="005A0720">
        <w:rPr>
          <w:rFonts w:ascii="Times New Roman" w:hAnsi="Times New Roman" w:cs="Times New Roman"/>
          <w:sz w:val="28"/>
          <w:szCs w:val="28"/>
          <w:lang w:eastAsia="ru-RU"/>
        </w:rPr>
        <w:t>утверждении Административного регламента предоставлени</w:t>
      </w:r>
      <w:r w:rsidR="001200A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138F3" w:rsidRPr="005A072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1200A0" w:rsidRPr="001200A0">
        <w:rPr>
          <w:rFonts w:ascii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="00D138F3" w:rsidRPr="005A072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B455E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«Город Майкоп» от 13.12.2017 № 1530), изложив раздел </w:t>
      </w:r>
      <w:r w:rsidR="00DB455E" w:rsidRPr="005A0720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DB455E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D138F3" w:rsidRPr="005A07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76F0" w:rsidRPr="005A0720">
        <w:rPr>
          <w:rFonts w:ascii="Times New Roman" w:hAnsi="Times New Roman" w:cs="Times New Roman"/>
          <w:sz w:val="28"/>
          <w:szCs w:val="28"/>
          <w:lang w:eastAsia="ru-RU"/>
        </w:rPr>
        <w:t>следующи</w:t>
      </w:r>
      <w:r w:rsidR="00DB455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D776F0" w:rsidRPr="005A07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55E"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  <w:r w:rsidR="00D776F0" w:rsidRPr="005A072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B14BA" w:rsidRPr="00B841FF" w:rsidRDefault="00D138F3" w:rsidP="00DB14BA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0720">
        <w:rPr>
          <w:rFonts w:ascii="Times New Roman" w:hAnsi="Times New Roman" w:cs="Times New Roman"/>
          <w:sz w:val="28"/>
          <w:szCs w:val="28"/>
        </w:rPr>
        <w:t>«</w:t>
      </w:r>
      <w:r w:rsidR="00DB14BA" w:rsidRPr="00B841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B14BA" w:rsidRPr="00B841FF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DB14BA" w:rsidRPr="00B841FF" w:rsidRDefault="00F928CB" w:rsidP="00DB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06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61312" behindDoc="0" locked="0" layoutInCell="1" allowOverlap="1" wp14:anchorId="08ACA0D4" wp14:editId="61A2ACB8">
            <wp:simplePos x="0" y="0"/>
            <wp:positionH relativeFrom="margin">
              <wp:posOffset>4344670</wp:posOffset>
            </wp:positionH>
            <wp:positionV relativeFrom="margin">
              <wp:posOffset>8992870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4BA"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Решения и действия (бездействие) органа, предоставляющего муниципальную услугу, должностного лица, органа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="00DB14BA"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услуг,</w:t>
      </w:r>
      <w:r w:rsidR="00DB14BA" w:rsidRPr="00B84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14BA"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их работников,</w:t>
      </w:r>
      <w:r w:rsidR="00DB14BA" w:rsidRPr="00B84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14BA"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обжалованы заявителем в досудебном порядке.</w:t>
      </w:r>
    </w:p>
    <w:p w:rsidR="00DB14BA" w:rsidRPr="00B841FF" w:rsidRDefault="00DB14BA" w:rsidP="00DB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 в следующих случаях:</w:t>
      </w:r>
    </w:p>
    <w:p w:rsidR="00DB14BA" w:rsidRPr="00B841FF" w:rsidRDefault="00DB14BA" w:rsidP="00DB14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DB14BA" w:rsidRPr="00B841FF" w:rsidRDefault="00DB14BA" w:rsidP="00DB14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221"/>
      <w:bookmarkEnd w:id="1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 нарушение срока предоставления муниципальной услуги;</w:t>
      </w:r>
    </w:p>
    <w:p w:rsidR="00DB14BA" w:rsidRPr="00B841FF" w:rsidRDefault="00DB14BA" w:rsidP="00DB14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2"/>
      <w:bookmarkEnd w:id="2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DB14BA" w:rsidRPr="00B841FF" w:rsidRDefault="00DB14BA" w:rsidP="00DB14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3"/>
      <w:bookmarkEnd w:id="3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заявителя;</w:t>
      </w:r>
    </w:p>
    <w:p w:rsidR="00DB14BA" w:rsidRPr="00B841FF" w:rsidRDefault="00DB14BA" w:rsidP="00DB14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222"/>
      <w:bookmarkEnd w:id="4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DB14BA" w:rsidRPr="00B841FF" w:rsidRDefault="00DB14BA" w:rsidP="00DB14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5"/>
      <w:bookmarkEnd w:id="5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14BA" w:rsidRPr="00B841FF" w:rsidRDefault="00DB14BA" w:rsidP="00DB14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223"/>
      <w:bookmarkEnd w:id="6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 статьи 16 Федерального закона от 27.07.2010 № 210-ФЗ,</w:t>
      </w: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B14BA" w:rsidRPr="00B841FF" w:rsidRDefault="00DB14BA" w:rsidP="00DB14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224"/>
      <w:bookmarkEnd w:id="7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B14BA" w:rsidRPr="00B841FF" w:rsidRDefault="00DB14BA" w:rsidP="00DB14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225"/>
      <w:bookmarkEnd w:id="8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DB14BA" w:rsidRPr="00B841FF" w:rsidRDefault="00DB14BA" w:rsidP="00DB14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5.3. </w:t>
      </w: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</w:t>
      </w: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учредителем многофункционального центра (далее - учредитель многофункционального центра), а также в организации, предусмотренные </w:t>
      </w: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 статьи 16 Федерального закона от 27.07.2010 № 210-ФЗ.</w:t>
      </w: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 статьи 16 Федерального закона от 27.07.2010 № 210-ФЗ</w:t>
      </w: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подаются руководителям этих организаций.</w:t>
      </w:r>
    </w:p>
    <w:p w:rsidR="00DB14BA" w:rsidRPr="00B841FF" w:rsidRDefault="00DB14BA" w:rsidP="00DB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«Город Майкоп»,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DB14BA" w:rsidRPr="00B841FF" w:rsidRDefault="00DB14BA" w:rsidP="00DB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DB14BA" w:rsidRPr="00B841FF" w:rsidRDefault="00DB14BA" w:rsidP="00DB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</w:t>
      </w: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предусмотренных </w:t>
      </w: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 статьи 16 Федерального закона от 27.07.2010 № 210-ФЗ</w:t>
      </w: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их работников может быть</w:t>
      </w: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по почте, с использованием информационно-телекоммуникационной сети «Интернет, официальных сайтов этих организаций,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DB14BA" w:rsidRPr="00B841FF" w:rsidRDefault="00DB14BA" w:rsidP="00DB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DB14BA" w:rsidRPr="00B841FF" w:rsidRDefault="00DB14BA" w:rsidP="00DB14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 статьи 16 Федерального закона от 27.07.2010 № 210-ФЗ</w:t>
      </w: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841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руководителей и (или) работников, решения и действия (бездействие) которых обжалуются;</w:t>
      </w:r>
    </w:p>
    <w:p w:rsidR="00DB14BA" w:rsidRPr="00B841FF" w:rsidRDefault="00DB14BA" w:rsidP="00DB14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114"/>
      <w:bookmarkEnd w:id="9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14BA" w:rsidRPr="00B841FF" w:rsidRDefault="00DB14BA" w:rsidP="00DB14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231"/>
      <w:bookmarkEnd w:id="10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 статьи 16 Федерального закона от 27.07.2010 № 210-ФЗ</w:t>
      </w: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их работников;</w:t>
      </w:r>
    </w:p>
    <w:p w:rsidR="00DB14BA" w:rsidRPr="00B841FF" w:rsidRDefault="00DB14BA" w:rsidP="00DB14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232"/>
      <w:bookmarkEnd w:id="11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 статьи 16 Федерального закона от 27.07.2010 № 210-ФЗ</w:t>
      </w: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DB14BA" w:rsidRPr="00B841FF" w:rsidRDefault="00DB14BA" w:rsidP="00DB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</w:t>
      </w: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</w:t>
      </w:r>
      <w:r w:rsidRPr="00B841FF">
        <w:rPr>
          <w:rFonts w:ascii="Arial" w:eastAsia="Times New Roman" w:hAnsi="Arial" w:cs="Arial"/>
          <w:color w:val="333333"/>
          <w:sz w:val="20"/>
          <w:szCs w:val="28"/>
          <w:lang w:eastAsia="ru-RU"/>
        </w:rPr>
        <w:t xml:space="preserve">  </w:t>
      </w: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 статьи 16 Федерального закона от 27.07.2010 № 210-ФЗ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– в течение пяти рабочих дней со дня ее регистрации.</w:t>
      </w:r>
    </w:p>
    <w:p w:rsidR="00DB14BA" w:rsidRPr="00B841FF" w:rsidRDefault="00DB14BA" w:rsidP="00DB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DB14BA" w:rsidRPr="00B841FF" w:rsidRDefault="00DB14BA" w:rsidP="00DB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14BA" w:rsidRPr="00B841FF" w:rsidRDefault="00DB14BA" w:rsidP="00DB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удовлетворении жалобы отказывается.</w:t>
      </w:r>
    </w:p>
    <w:p w:rsidR="00DB14BA" w:rsidRPr="00B841FF" w:rsidRDefault="00DB14BA" w:rsidP="00DB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Не позднее дня, следующего за днем принятия решения, указанного в п. 5.7.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14BA" w:rsidRDefault="00DB14BA" w:rsidP="00DB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</w:t>
      </w:r>
      <w:r w:rsidRPr="00B841FF">
        <w:rPr>
          <w:rFonts w:ascii="Arial" w:eastAsia="Times New Roman" w:hAnsi="Arial" w:cs="Arial"/>
          <w:sz w:val="20"/>
          <w:szCs w:val="28"/>
          <w:lang w:eastAsia="ru-RU"/>
        </w:rPr>
        <w:t xml:space="preserve"> </w:t>
      </w: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 210-ФЗ, незамедлительно направляют имеющиеся материалы в органы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14BA" w:rsidRPr="00C95FB0" w:rsidRDefault="00DB14BA" w:rsidP="00DB14BA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5FB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B14BA" w:rsidRPr="00C95FB0" w:rsidRDefault="00DB14BA" w:rsidP="00DB14BA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5F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5FB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480AA1">
        <w:rPr>
          <w:rFonts w:ascii="Times New Roman" w:hAnsi="Times New Roman" w:cs="Times New Roman"/>
          <w:sz w:val="28"/>
          <w:szCs w:val="28"/>
        </w:rPr>
        <w:t>«</w:t>
      </w:r>
      <w:r w:rsidRPr="00FC7E7F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C7E7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C7E7F">
        <w:rPr>
          <w:rFonts w:ascii="Times New Roman" w:hAnsi="Times New Roman" w:cs="Times New Roman"/>
          <w:sz w:val="28"/>
          <w:szCs w:val="28"/>
          <w:lang w:eastAsia="ru-RU"/>
        </w:rPr>
        <w:t>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Pr="00FC7E7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FB0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DB14BA" w:rsidRDefault="00DB14BA" w:rsidP="00DB14B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D9" w:rsidRDefault="000724D9" w:rsidP="000C550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A1" w:rsidRPr="00ED3ED0" w:rsidRDefault="00480AA1" w:rsidP="000C550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3AA" w:rsidRPr="00D063AA" w:rsidRDefault="00D063AA" w:rsidP="00D0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3AA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24C3B" w:rsidRPr="00224C3B" w:rsidRDefault="00224C3B" w:rsidP="000C5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D3ED0" w:rsidRPr="00ED3ED0" w:rsidRDefault="00224C3B" w:rsidP="000C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3B">
        <w:rPr>
          <w:rFonts w:ascii="Times New Roman" w:hAnsi="Times New Roman" w:cs="Times New Roman"/>
          <w:sz w:val="28"/>
          <w:szCs w:val="28"/>
        </w:rPr>
        <w:t xml:space="preserve">«Город Майкоп»                                                                </w:t>
      </w:r>
      <w:r w:rsidR="00D063AA">
        <w:rPr>
          <w:rFonts w:ascii="Times New Roman" w:hAnsi="Times New Roman" w:cs="Times New Roman"/>
          <w:sz w:val="28"/>
          <w:szCs w:val="28"/>
        </w:rPr>
        <w:t xml:space="preserve"> </w:t>
      </w:r>
      <w:r w:rsidRPr="00224C3B">
        <w:rPr>
          <w:rFonts w:ascii="Times New Roman" w:hAnsi="Times New Roman" w:cs="Times New Roman"/>
          <w:sz w:val="28"/>
          <w:szCs w:val="28"/>
        </w:rPr>
        <w:t xml:space="preserve">     </w:t>
      </w:r>
      <w:r w:rsidR="00762B4F">
        <w:rPr>
          <w:rFonts w:ascii="Times New Roman" w:hAnsi="Times New Roman" w:cs="Times New Roman"/>
          <w:sz w:val="28"/>
          <w:szCs w:val="28"/>
        </w:rPr>
        <w:t xml:space="preserve">  </w:t>
      </w:r>
      <w:r w:rsidR="00D138F3">
        <w:rPr>
          <w:rFonts w:ascii="Times New Roman" w:hAnsi="Times New Roman" w:cs="Times New Roman"/>
          <w:sz w:val="28"/>
          <w:szCs w:val="28"/>
        </w:rPr>
        <w:t xml:space="preserve"> </w:t>
      </w:r>
      <w:r w:rsidR="005B243F">
        <w:rPr>
          <w:rFonts w:ascii="Times New Roman" w:hAnsi="Times New Roman" w:cs="Times New Roman"/>
          <w:sz w:val="28"/>
          <w:szCs w:val="28"/>
        </w:rPr>
        <w:t xml:space="preserve"> </w:t>
      </w:r>
      <w:r w:rsidRPr="00224C3B">
        <w:rPr>
          <w:rFonts w:ascii="Times New Roman" w:hAnsi="Times New Roman" w:cs="Times New Roman"/>
          <w:sz w:val="28"/>
          <w:szCs w:val="28"/>
        </w:rPr>
        <w:t xml:space="preserve">  </w:t>
      </w:r>
      <w:r w:rsidR="005B243F">
        <w:rPr>
          <w:rFonts w:ascii="Times New Roman" w:hAnsi="Times New Roman" w:cs="Times New Roman"/>
          <w:sz w:val="28"/>
          <w:szCs w:val="28"/>
        </w:rPr>
        <w:t>А</w:t>
      </w:r>
      <w:r w:rsidR="00D063AA">
        <w:rPr>
          <w:rFonts w:ascii="Times New Roman" w:hAnsi="Times New Roman" w:cs="Times New Roman"/>
          <w:sz w:val="28"/>
          <w:szCs w:val="28"/>
        </w:rPr>
        <w:t>.З. Китариев</w:t>
      </w:r>
    </w:p>
    <w:sectPr w:rsidR="00ED3ED0" w:rsidRPr="00ED3ED0" w:rsidSect="000C5506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25" w:rsidRDefault="00B60425" w:rsidP="000C5506">
      <w:pPr>
        <w:spacing w:after="0" w:line="240" w:lineRule="auto"/>
      </w:pPr>
      <w:r>
        <w:separator/>
      </w:r>
    </w:p>
  </w:endnote>
  <w:endnote w:type="continuationSeparator" w:id="0">
    <w:p w:rsidR="00B60425" w:rsidRDefault="00B60425" w:rsidP="000C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R Cyr MT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25" w:rsidRDefault="00B60425" w:rsidP="000C5506">
      <w:pPr>
        <w:spacing w:after="0" w:line="240" w:lineRule="auto"/>
      </w:pPr>
      <w:r>
        <w:separator/>
      </w:r>
    </w:p>
  </w:footnote>
  <w:footnote w:type="continuationSeparator" w:id="0">
    <w:p w:rsidR="00B60425" w:rsidRDefault="00B60425" w:rsidP="000C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832582"/>
      <w:docPartObj>
        <w:docPartGallery w:val="Page Numbers (Top of Page)"/>
        <w:docPartUnique/>
      </w:docPartObj>
    </w:sdtPr>
    <w:sdtEndPr/>
    <w:sdtContent>
      <w:p w:rsidR="000C5506" w:rsidRDefault="000C55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68E">
          <w:rPr>
            <w:noProof/>
          </w:rPr>
          <w:t>2</w:t>
        </w:r>
        <w:r>
          <w:fldChar w:fldCharType="end"/>
        </w:r>
      </w:p>
    </w:sdtContent>
  </w:sdt>
  <w:p w:rsidR="000C5506" w:rsidRDefault="000C55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1BA7"/>
    <w:multiLevelType w:val="hybridMultilevel"/>
    <w:tmpl w:val="EB12DA9E"/>
    <w:lvl w:ilvl="0" w:tplc="CA7A5270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42A36A6"/>
    <w:multiLevelType w:val="hybridMultilevel"/>
    <w:tmpl w:val="D0F4A57E"/>
    <w:lvl w:ilvl="0" w:tplc="CD8AB35E">
      <w:start w:val="2"/>
      <w:numFmt w:val="decimal"/>
      <w:lvlText w:val="%1."/>
      <w:lvlJc w:val="left"/>
      <w:pPr>
        <w:ind w:left="1069" w:hanging="36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A00412"/>
    <w:multiLevelType w:val="hybridMultilevel"/>
    <w:tmpl w:val="E2C2B43C"/>
    <w:lvl w:ilvl="0" w:tplc="6D5861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4F092E"/>
    <w:multiLevelType w:val="hybridMultilevel"/>
    <w:tmpl w:val="240EB41E"/>
    <w:lvl w:ilvl="0" w:tplc="5BF06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5"/>
    <w:rsid w:val="00021455"/>
    <w:rsid w:val="00033D8E"/>
    <w:rsid w:val="00047E2C"/>
    <w:rsid w:val="000674E9"/>
    <w:rsid w:val="000724D9"/>
    <w:rsid w:val="000C5506"/>
    <w:rsid w:val="000E30B8"/>
    <w:rsid w:val="000F36FD"/>
    <w:rsid w:val="00114DA7"/>
    <w:rsid w:val="001200A0"/>
    <w:rsid w:val="001E1E91"/>
    <w:rsid w:val="001E220D"/>
    <w:rsid w:val="00204928"/>
    <w:rsid w:val="00210D6E"/>
    <w:rsid w:val="00224C3B"/>
    <w:rsid w:val="002426D1"/>
    <w:rsid w:val="00280D40"/>
    <w:rsid w:val="002B1011"/>
    <w:rsid w:val="00420D80"/>
    <w:rsid w:val="004650C8"/>
    <w:rsid w:val="004677F6"/>
    <w:rsid w:val="00480AA1"/>
    <w:rsid w:val="004E52E4"/>
    <w:rsid w:val="005511B6"/>
    <w:rsid w:val="005A0720"/>
    <w:rsid w:val="005B243F"/>
    <w:rsid w:val="00600DD0"/>
    <w:rsid w:val="006D4459"/>
    <w:rsid w:val="006D60A7"/>
    <w:rsid w:val="007121BB"/>
    <w:rsid w:val="007435DD"/>
    <w:rsid w:val="0074534F"/>
    <w:rsid w:val="00762B4F"/>
    <w:rsid w:val="00771384"/>
    <w:rsid w:val="007728C7"/>
    <w:rsid w:val="007A5397"/>
    <w:rsid w:val="007C5728"/>
    <w:rsid w:val="007D0E7E"/>
    <w:rsid w:val="00894D5D"/>
    <w:rsid w:val="008A112E"/>
    <w:rsid w:val="008D76B7"/>
    <w:rsid w:val="00914509"/>
    <w:rsid w:val="009376E4"/>
    <w:rsid w:val="009669B9"/>
    <w:rsid w:val="009A0284"/>
    <w:rsid w:val="009C0AAA"/>
    <w:rsid w:val="009C152E"/>
    <w:rsid w:val="00A076DA"/>
    <w:rsid w:val="00A40070"/>
    <w:rsid w:val="00AA6A0D"/>
    <w:rsid w:val="00B001D8"/>
    <w:rsid w:val="00B60425"/>
    <w:rsid w:val="00BE2E55"/>
    <w:rsid w:val="00C03F27"/>
    <w:rsid w:val="00C56E2C"/>
    <w:rsid w:val="00C7179B"/>
    <w:rsid w:val="00C81C96"/>
    <w:rsid w:val="00C84EA7"/>
    <w:rsid w:val="00C95DB5"/>
    <w:rsid w:val="00C95FB0"/>
    <w:rsid w:val="00CB3640"/>
    <w:rsid w:val="00CC47B5"/>
    <w:rsid w:val="00CD2EEF"/>
    <w:rsid w:val="00CD37E6"/>
    <w:rsid w:val="00D063AA"/>
    <w:rsid w:val="00D138F3"/>
    <w:rsid w:val="00D2468E"/>
    <w:rsid w:val="00D5663B"/>
    <w:rsid w:val="00D57B91"/>
    <w:rsid w:val="00D776F0"/>
    <w:rsid w:val="00DB14BA"/>
    <w:rsid w:val="00DB455E"/>
    <w:rsid w:val="00DF11F2"/>
    <w:rsid w:val="00E26917"/>
    <w:rsid w:val="00E80087"/>
    <w:rsid w:val="00ED3ED0"/>
    <w:rsid w:val="00F2458E"/>
    <w:rsid w:val="00F31607"/>
    <w:rsid w:val="00F361CF"/>
    <w:rsid w:val="00F63967"/>
    <w:rsid w:val="00F928CB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D1F9-E895-4901-B740-468CF95E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20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6A0D"/>
    <w:rPr>
      <w:color w:val="106BBE"/>
    </w:rPr>
  </w:style>
  <w:style w:type="paragraph" w:styleId="a7">
    <w:name w:val="No Spacing"/>
    <w:uiPriority w:val="1"/>
    <w:qFormat/>
    <w:rsid w:val="00AA6A0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C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506"/>
  </w:style>
  <w:style w:type="paragraph" w:styleId="aa">
    <w:name w:val="footer"/>
    <w:basedOn w:val="a"/>
    <w:link w:val="ab"/>
    <w:uiPriority w:val="99"/>
    <w:unhideWhenUsed/>
    <w:rsid w:val="000C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506"/>
  </w:style>
  <w:style w:type="paragraph" w:customStyle="1" w:styleId="ConsPlusNormal">
    <w:name w:val="ConsPlusNormal"/>
    <w:rsid w:val="00DB1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1552-DD5E-4469-BFAC-429BA2CB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Емиж Бела Хазретовна</cp:lastModifiedBy>
  <cp:revision>21</cp:revision>
  <cp:lastPrinted>2018-08-07T07:27:00Z</cp:lastPrinted>
  <dcterms:created xsi:type="dcterms:W3CDTF">2018-05-17T07:20:00Z</dcterms:created>
  <dcterms:modified xsi:type="dcterms:W3CDTF">2018-08-07T07:27:00Z</dcterms:modified>
</cp:coreProperties>
</file>