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B94649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9B2631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631">
        <w:rPr>
          <w:rFonts w:ascii="Times New Roman" w:hAnsi="Times New Roman" w:cs="Times New Roman"/>
          <w:i/>
          <w:sz w:val="28"/>
          <w:szCs w:val="28"/>
        </w:rPr>
        <w:t xml:space="preserve">________________ </w:t>
      </w:r>
      <w:r w:rsidR="009B2631">
        <w:rPr>
          <w:rFonts w:ascii="Times New Roman" w:hAnsi="Times New Roman" w:cs="Times New Roman"/>
          <w:sz w:val="28"/>
          <w:szCs w:val="28"/>
        </w:rPr>
        <w:t>2020 г. № 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9B2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</w:t>
      </w:r>
      <w:proofErr w:type="gramStart"/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C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369), следующие изменения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1.5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BE1F90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Срок предоставления права на размещение НТО устанавливается: 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 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  <w:bookmarkStart w:id="0" w:name="_GoBack"/>
      <w:bookmarkEnd w:id="0"/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НТО, функционирующих в рамках проведения общегородских культурно-массовых, спортивно-зрелищных, праздничных мероприятий, 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Положении о 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1.6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Срок предоставления права на размещение НТО устанавливается: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по реализации мороженного, кваса из </w:t>
      </w:r>
      <w:proofErr w:type="spellStart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розлив 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уличных кафе, а также срок размещения которых не превышает 20-ти дней, размещение данных объектов осуществляется в соответствии с дислокацией (без проведения Аукциона),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2.2.4 пункта 2.2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«2.2.4. о лоте (предмете аукциона), в том числе: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2.2.4.1. местоположении и размере площади места размещения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2.2.4.2. виде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2.2.4.3. специализации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2.2.4.4. периоде и сроке размещения нестационарного торгового объекта;»;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2.3.1 пункта 2.3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«2.3.1. сведения, предусмотренные в подпунктах 2.2.1 - 2.2.10 пункта 2.2 настоящего Положения;»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3.2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Прием заявок на участие в аукционе прекращается не ранее чем за 3 дня до дня проведения аукциона.»;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абзац третий пункта 3.10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экземпляр протокола хранится у уполномоченного органа, другой экземпляр в течение одного рабочего дня с даты его подписания направляется победителю аукциона или участнику аукциона, подавшему единственную заявку на участие в аукционе, с приложением проекта договора на размещение нестационарного торгового объекта, который составляется путем включения в данный проект договора условий о цене, предложенных победителем аукциона или участником аукциона, подавшим единственную заявку на участие в аукционе.»;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4.4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«4.4. В случае уклонения победителя аукциона, участника аукциона, сделавшего предпоследнее предложение о цене аукциона, от заключения договора на право размещения нестационарного торгового объекта уполномоченный орган признает аукцион несостоявшимся.»;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Методику определения стартового размера финансового предложения (начальной цены аукциона) за право размещения нестационарного торгового объекта на территории муниципального образования «Город Майкоп» дополнить пунктом 3 следующего содержания: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Для НТО, функционирующих без проведения Конкурса и Аукциона на территории муниципального унитарного предприятия «Городской парк культуры и отдыха»: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(начальной цены аукциона)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49633">
            <wp:extent cx="1779905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ADBB8" wp14:editId="395BD35F">
            <wp:extent cx="20002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(начальной цены аукциона) за право размещения нестационарного торгового объекта;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8BFD4" wp14:editId="3A73D31A">
            <wp:extent cx="3905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средний удельный показат</w:t>
      </w:r>
      <w:r w:rsidRPr="00EB4EEE">
        <w:rPr>
          <w:rFonts w:ascii="Times New Roman" w:hAnsi="Times New Roman" w:cs="Times New Roman"/>
          <w:sz w:val="28"/>
          <w:szCs w:val="28"/>
        </w:rPr>
        <w:t xml:space="preserve">ель кадастровой стоимости земли </w:t>
      </w:r>
      <w:proofErr w:type="gramStart"/>
      <w:r w:rsidRPr="00EB4EEE">
        <w:rPr>
          <w:rFonts w:ascii="Times New Roman" w:hAnsi="Times New Roman" w:cs="Times New Roman"/>
          <w:sz w:val="28"/>
          <w:szCs w:val="28"/>
        </w:rPr>
        <w:t xml:space="preserve">- </w:t>
      </w:r>
      <w:r w:rsidRPr="00453C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3CD4">
        <w:rPr>
          <w:rFonts w:ascii="Times New Roman" w:hAnsi="Times New Roman" w:cs="Times New Roman"/>
          <w:sz w:val="28"/>
          <w:szCs w:val="28"/>
        </w:rPr>
        <w:t xml:space="preserve"> </w:t>
      </w:r>
      <w:r w:rsidRPr="00EB4EEE">
        <w:rPr>
          <w:rFonts w:ascii="Times New Roman" w:hAnsi="Times New Roman" w:cs="Times New Roman"/>
          <w:sz w:val="28"/>
          <w:szCs w:val="28"/>
        </w:rPr>
        <w:t>908,89</w:t>
      </w:r>
      <w:r w:rsidRPr="00453CD4">
        <w:rPr>
          <w:rFonts w:ascii="Times New Roman" w:hAnsi="Times New Roman" w:cs="Times New Roman"/>
          <w:sz w:val="28"/>
          <w:szCs w:val="28"/>
        </w:rPr>
        <w:t>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650EF" wp14:editId="3E0B950D">
            <wp:extent cx="3905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площадь размещения нестационарного торгового объекта в кв. м;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1DE5A" wp14:editId="0E9BF93E">
            <wp:extent cx="18097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срок размещения нестационарного торгового объекта в месяцах.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 и Аукциона) размещаемых на срок менее 1 месяца, 1 день считается как 0,2.».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9" w:rsidRPr="00BC1AD9" w:rsidRDefault="00BC1AD9" w:rsidP="00BC1A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F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C1AD9" w:rsidRPr="00BC1AD9" w:rsidRDefault="00BC1AD9" w:rsidP="00BC1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BC1AD9" w:rsidRPr="00BC1AD9" w:rsidSect="00BD729B">
      <w:headerReference w:type="even" r:id="rId15"/>
      <w:headerReference w:type="defaul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49" w:rsidRDefault="00B94649">
      <w:pPr>
        <w:spacing w:after="0" w:line="240" w:lineRule="auto"/>
      </w:pPr>
      <w:r>
        <w:separator/>
      </w:r>
    </w:p>
  </w:endnote>
  <w:endnote w:type="continuationSeparator" w:id="0">
    <w:p w:rsidR="00B94649" w:rsidRDefault="00B9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49" w:rsidRDefault="00B94649">
      <w:pPr>
        <w:spacing w:after="0" w:line="240" w:lineRule="auto"/>
      </w:pPr>
      <w:r>
        <w:separator/>
      </w:r>
    </w:p>
  </w:footnote>
  <w:footnote w:type="continuationSeparator" w:id="0">
    <w:p w:rsidR="00B94649" w:rsidRDefault="00B9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B946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E1">
          <w:rPr>
            <w:noProof/>
          </w:rPr>
          <w:t>2</w:t>
        </w:r>
        <w:r>
          <w:fldChar w:fldCharType="end"/>
        </w:r>
      </w:p>
    </w:sdtContent>
  </w:sdt>
  <w:p w:rsidR="00F26FE6" w:rsidRDefault="00B94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A70"/>
    <w:rsid w:val="0006382B"/>
    <w:rsid w:val="000679E1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C6A9B"/>
    <w:rsid w:val="001F5A7E"/>
    <w:rsid w:val="00220FCC"/>
    <w:rsid w:val="00223E26"/>
    <w:rsid w:val="00250ACF"/>
    <w:rsid w:val="002545E7"/>
    <w:rsid w:val="00276C51"/>
    <w:rsid w:val="002A1236"/>
    <w:rsid w:val="002B3F2A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6631"/>
    <w:rsid w:val="00364BD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04CD"/>
    <w:rsid w:val="00403C56"/>
    <w:rsid w:val="00416E34"/>
    <w:rsid w:val="00453CD4"/>
    <w:rsid w:val="004556C9"/>
    <w:rsid w:val="00461993"/>
    <w:rsid w:val="00465822"/>
    <w:rsid w:val="00467DC5"/>
    <w:rsid w:val="0047685C"/>
    <w:rsid w:val="00480C23"/>
    <w:rsid w:val="00487819"/>
    <w:rsid w:val="00487FDB"/>
    <w:rsid w:val="004A6AF6"/>
    <w:rsid w:val="004B1527"/>
    <w:rsid w:val="004E6412"/>
    <w:rsid w:val="00525012"/>
    <w:rsid w:val="00534706"/>
    <w:rsid w:val="005603F1"/>
    <w:rsid w:val="00563F12"/>
    <w:rsid w:val="00572431"/>
    <w:rsid w:val="005B1135"/>
    <w:rsid w:val="005B492C"/>
    <w:rsid w:val="005E1193"/>
    <w:rsid w:val="005E2CF1"/>
    <w:rsid w:val="0061524E"/>
    <w:rsid w:val="00620628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71BDF"/>
    <w:rsid w:val="007734E0"/>
    <w:rsid w:val="0079005B"/>
    <w:rsid w:val="007A41D5"/>
    <w:rsid w:val="007B3588"/>
    <w:rsid w:val="007C5D42"/>
    <w:rsid w:val="007D5D63"/>
    <w:rsid w:val="007D6288"/>
    <w:rsid w:val="007E2432"/>
    <w:rsid w:val="007E370D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51AC1"/>
    <w:rsid w:val="0095762A"/>
    <w:rsid w:val="00962C16"/>
    <w:rsid w:val="0097479A"/>
    <w:rsid w:val="009A3064"/>
    <w:rsid w:val="009B2530"/>
    <w:rsid w:val="009B2631"/>
    <w:rsid w:val="009D529B"/>
    <w:rsid w:val="009E2EB6"/>
    <w:rsid w:val="009E5C81"/>
    <w:rsid w:val="009F2E2B"/>
    <w:rsid w:val="00A058A2"/>
    <w:rsid w:val="00A21794"/>
    <w:rsid w:val="00A22748"/>
    <w:rsid w:val="00A30D2C"/>
    <w:rsid w:val="00A47569"/>
    <w:rsid w:val="00A5532A"/>
    <w:rsid w:val="00A56C24"/>
    <w:rsid w:val="00A601CB"/>
    <w:rsid w:val="00A62254"/>
    <w:rsid w:val="00A67757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34D23"/>
    <w:rsid w:val="00B4694E"/>
    <w:rsid w:val="00B55F33"/>
    <w:rsid w:val="00B6209B"/>
    <w:rsid w:val="00B63413"/>
    <w:rsid w:val="00B75EC2"/>
    <w:rsid w:val="00B94649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1F90"/>
    <w:rsid w:val="00BE6008"/>
    <w:rsid w:val="00C56F05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14504"/>
    <w:rsid w:val="00D35E4C"/>
    <w:rsid w:val="00D442A0"/>
    <w:rsid w:val="00D6621F"/>
    <w:rsid w:val="00D7431F"/>
    <w:rsid w:val="00D801EF"/>
    <w:rsid w:val="00DA6FE7"/>
    <w:rsid w:val="00DC5188"/>
    <w:rsid w:val="00DC6CBE"/>
    <w:rsid w:val="00DC6D09"/>
    <w:rsid w:val="00DF2860"/>
    <w:rsid w:val="00E048B5"/>
    <w:rsid w:val="00E27E15"/>
    <w:rsid w:val="00E45AB7"/>
    <w:rsid w:val="00E47938"/>
    <w:rsid w:val="00E61522"/>
    <w:rsid w:val="00E63C4F"/>
    <w:rsid w:val="00E647F7"/>
    <w:rsid w:val="00E712EF"/>
    <w:rsid w:val="00E72A29"/>
    <w:rsid w:val="00EB1D9D"/>
    <w:rsid w:val="00EB4EEE"/>
    <w:rsid w:val="00ED4F00"/>
    <w:rsid w:val="00EF1029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95DD2"/>
    <w:rsid w:val="00FA61F9"/>
    <w:rsid w:val="00FB7E41"/>
    <w:rsid w:val="00FC1A0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42F0-11B8-4AD9-B3BB-D9BC557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4</cp:revision>
  <cp:lastPrinted>2020-07-20T11:18:00Z</cp:lastPrinted>
  <dcterms:created xsi:type="dcterms:W3CDTF">2020-07-20T12:44:00Z</dcterms:created>
  <dcterms:modified xsi:type="dcterms:W3CDTF">2020-07-20T12:45:00Z</dcterms:modified>
</cp:coreProperties>
</file>