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657D74" w:rsidRPr="00657D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79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57D74" w:rsidRPr="00657D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79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657D74">
        <w:rPr>
          <w:rFonts w:ascii="Times New Roman" w:hAnsi="Times New Roman"/>
          <w:color w:val="000000"/>
          <w:sz w:val="28"/>
          <w:szCs w:val="28"/>
        </w:rPr>
        <w:t>96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657D74">
        <w:rPr>
          <w:rFonts w:ascii="Times New Roman" w:hAnsi="Times New Roman"/>
          <w:color w:val="000000"/>
          <w:sz w:val="28"/>
          <w:szCs w:val="28"/>
        </w:rPr>
        <w:t>7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57D74" w:rsidRPr="00657D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Республиканской, 79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1F6A74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657D74">
        <w:rPr>
          <w:rFonts w:ascii="Times New Roman" w:hAnsi="Times New Roman"/>
          <w:bCs/>
          <w:color w:val="000000"/>
          <w:sz w:val="28"/>
          <w:szCs w:val="28"/>
        </w:rPr>
        <w:t>Курченко Алексею Михайловичу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57D74" w:rsidRPr="00657D74">
        <w:rPr>
          <w:rFonts w:ascii="Times New Roman" w:hAnsi="Times New Roman"/>
          <w:bCs/>
          <w:color w:val="000000"/>
          <w:sz w:val="28"/>
          <w:szCs w:val="28"/>
        </w:rPr>
        <w:t>для строительства индивидуального жилого дома по ул. Республиканской, 79 г. Майкопа на расстоянии 4 м от красной линии ул. Макаренко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3E0A09"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67" w:rsidRDefault="000D0867">
      <w:pPr>
        <w:spacing w:line="240" w:lineRule="auto"/>
      </w:pPr>
      <w:r>
        <w:separator/>
      </w:r>
    </w:p>
  </w:endnote>
  <w:endnote w:type="continuationSeparator" w:id="0">
    <w:p w:rsidR="000D0867" w:rsidRDefault="000D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67" w:rsidRDefault="000D0867">
      <w:pPr>
        <w:spacing w:after="0" w:line="240" w:lineRule="auto"/>
      </w:pPr>
      <w:r>
        <w:separator/>
      </w:r>
    </w:p>
  </w:footnote>
  <w:footnote w:type="continuationSeparator" w:id="0">
    <w:p w:rsidR="000D0867" w:rsidRDefault="000D0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0867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74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2024-01-16T08:04:00Z</cp:lastPrinted>
  <dcterms:created xsi:type="dcterms:W3CDTF">2022-05-26T14:02:00Z</dcterms:created>
  <dcterms:modified xsi:type="dcterms:W3CDTF">2024-01-16T08:37:00Z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