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EC" w:rsidRPr="00B63B76" w:rsidRDefault="00DC0CEC" w:rsidP="004F5370">
      <w:pPr>
        <w:spacing w:after="0" w:line="240" w:lineRule="auto"/>
        <w:jc w:val="center"/>
        <w:rPr>
          <w:rFonts w:ascii="Times New Roman" w:hAnsi="Times New Roman" w:cs="Times New Roman"/>
          <w:b/>
          <w:i/>
          <w:sz w:val="28"/>
          <w:szCs w:val="28"/>
        </w:rPr>
      </w:pPr>
      <w:r w:rsidRPr="00B63B76">
        <w:rPr>
          <w:rFonts w:ascii="Times New Roman" w:hAnsi="Times New Roman" w:cs="Times New Roman"/>
          <w:b/>
          <w:i/>
          <w:sz w:val="28"/>
          <w:szCs w:val="28"/>
        </w:rPr>
        <w:t xml:space="preserve">Отчет </w:t>
      </w:r>
    </w:p>
    <w:p w:rsidR="004B768C" w:rsidRDefault="00DC0CEC" w:rsidP="004F5370">
      <w:pPr>
        <w:spacing w:after="0" w:line="240" w:lineRule="auto"/>
        <w:jc w:val="center"/>
        <w:rPr>
          <w:rFonts w:ascii="Times New Roman" w:hAnsi="Times New Roman" w:cs="Times New Roman"/>
          <w:b/>
          <w:i/>
          <w:sz w:val="28"/>
          <w:szCs w:val="28"/>
        </w:rPr>
      </w:pPr>
      <w:r w:rsidRPr="00B63B76">
        <w:rPr>
          <w:rFonts w:ascii="Times New Roman" w:hAnsi="Times New Roman" w:cs="Times New Roman"/>
          <w:b/>
          <w:i/>
          <w:sz w:val="28"/>
          <w:szCs w:val="28"/>
        </w:rPr>
        <w:t>о ходе реализации и оценке эффективности реализации в 201</w:t>
      </w:r>
      <w:r w:rsidR="0078792A">
        <w:rPr>
          <w:rFonts w:ascii="Times New Roman" w:hAnsi="Times New Roman" w:cs="Times New Roman"/>
          <w:b/>
          <w:i/>
          <w:sz w:val="28"/>
          <w:szCs w:val="28"/>
        </w:rPr>
        <w:t>6</w:t>
      </w:r>
      <w:r w:rsidRPr="00B63B76">
        <w:rPr>
          <w:rFonts w:ascii="Times New Roman" w:hAnsi="Times New Roman" w:cs="Times New Roman"/>
          <w:b/>
          <w:i/>
          <w:sz w:val="28"/>
          <w:szCs w:val="28"/>
        </w:rPr>
        <w:t xml:space="preserve"> году муниципальн</w:t>
      </w:r>
      <w:r w:rsidR="00FE4C89">
        <w:rPr>
          <w:rFonts w:ascii="Times New Roman" w:hAnsi="Times New Roman" w:cs="Times New Roman"/>
          <w:b/>
          <w:i/>
          <w:sz w:val="28"/>
          <w:szCs w:val="28"/>
        </w:rPr>
        <w:t>ой программы «Обеспечение малоимущих граждан жилыми помещениями по договорам социального найма в муниципальном образовании «Город Майкоп» на 2016-2018 годы»</w:t>
      </w:r>
    </w:p>
    <w:p w:rsidR="00307D7F" w:rsidRPr="00B63B76" w:rsidRDefault="00307D7F" w:rsidP="004F5370">
      <w:pPr>
        <w:spacing w:after="0" w:line="240" w:lineRule="auto"/>
        <w:jc w:val="center"/>
        <w:rPr>
          <w:rFonts w:ascii="Times New Roman" w:hAnsi="Times New Roman" w:cs="Times New Roman"/>
          <w:b/>
          <w:i/>
          <w:sz w:val="28"/>
          <w:szCs w:val="28"/>
        </w:rPr>
      </w:pPr>
    </w:p>
    <w:p w:rsidR="00DC0CEC" w:rsidRPr="00B63B76" w:rsidRDefault="00DC0CEC" w:rsidP="00B63B7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Ответственный исполнитель: </w:t>
      </w:r>
      <w:r w:rsidRPr="00B63B76">
        <w:rPr>
          <w:rFonts w:ascii="Times New Roman" w:hAnsi="Times New Roman" w:cs="Times New Roman"/>
          <w:i/>
          <w:sz w:val="28"/>
          <w:szCs w:val="28"/>
        </w:rPr>
        <w:t xml:space="preserve">Комитет по управлению имуществом муниципального образования «Город Майкоп» </w:t>
      </w:r>
      <w:proofErr w:type="gramStart"/>
      <w:r w:rsidRPr="00B63B76">
        <w:rPr>
          <w:rFonts w:ascii="Times New Roman" w:hAnsi="Times New Roman" w:cs="Times New Roman"/>
          <w:i/>
          <w:sz w:val="28"/>
          <w:szCs w:val="28"/>
        </w:rPr>
        <w:t>( далее</w:t>
      </w:r>
      <w:proofErr w:type="gramEnd"/>
      <w:r w:rsidRPr="00B63B76">
        <w:rPr>
          <w:rFonts w:ascii="Times New Roman" w:hAnsi="Times New Roman" w:cs="Times New Roman"/>
          <w:i/>
          <w:sz w:val="28"/>
          <w:szCs w:val="28"/>
        </w:rPr>
        <w:t xml:space="preserve"> – Комитет)</w:t>
      </w:r>
    </w:p>
    <w:p w:rsidR="00755719" w:rsidRDefault="00DC0CEC" w:rsidP="00B63B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отчетный период: 201</w:t>
      </w:r>
      <w:r w:rsidR="0078792A">
        <w:rPr>
          <w:rFonts w:ascii="Times New Roman" w:hAnsi="Times New Roman" w:cs="Times New Roman"/>
          <w:sz w:val="28"/>
          <w:szCs w:val="28"/>
        </w:rPr>
        <w:t>6</w:t>
      </w:r>
      <w:r>
        <w:rPr>
          <w:rFonts w:ascii="Times New Roman" w:hAnsi="Times New Roman" w:cs="Times New Roman"/>
          <w:sz w:val="28"/>
          <w:szCs w:val="28"/>
        </w:rPr>
        <w:t xml:space="preserve"> г.</w:t>
      </w:r>
      <w:r w:rsidR="002A2665">
        <w:rPr>
          <w:rFonts w:ascii="Times New Roman" w:hAnsi="Times New Roman" w:cs="Times New Roman"/>
          <w:sz w:val="28"/>
          <w:szCs w:val="28"/>
        </w:rPr>
        <w:t xml:space="preserve">          </w:t>
      </w:r>
    </w:p>
    <w:p w:rsidR="00DC0CEC" w:rsidRDefault="00755719" w:rsidP="00B63B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DC0CEC">
        <w:rPr>
          <w:rFonts w:ascii="Times New Roman" w:hAnsi="Times New Roman" w:cs="Times New Roman"/>
          <w:sz w:val="28"/>
          <w:szCs w:val="28"/>
        </w:rPr>
        <w:t>ата составления отчета: февраль 201</w:t>
      </w:r>
      <w:r w:rsidR="0078792A">
        <w:rPr>
          <w:rFonts w:ascii="Times New Roman" w:hAnsi="Times New Roman" w:cs="Times New Roman"/>
          <w:sz w:val="28"/>
          <w:szCs w:val="28"/>
        </w:rPr>
        <w:t>7</w:t>
      </w:r>
      <w:r w:rsidR="00DC0CEC">
        <w:rPr>
          <w:rFonts w:ascii="Times New Roman" w:hAnsi="Times New Roman" w:cs="Times New Roman"/>
          <w:sz w:val="28"/>
          <w:szCs w:val="28"/>
        </w:rPr>
        <w:t xml:space="preserve">г. </w:t>
      </w:r>
    </w:p>
    <w:p w:rsidR="002A2665" w:rsidRDefault="002A2665" w:rsidP="00B63B76">
      <w:pPr>
        <w:spacing w:after="0" w:line="240" w:lineRule="auto"/>
        <w:jc w:val="both"/>
        <w:rPr>
          <w:rFonts w:ascii="Times New Roman" w:hAnsi="Times New Roman" w:cs="Times New Roman"/>
          <w:sz w:val="28"/>
          <w:szCs w:val="28"/>
        </w:rPr>
      </w:pPr>
    </w:p>
    <w:p w:rsidR="00747C2E" w:rsidRDefault="009D6394" w:rsidP="001B060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Основным результатом реализации муниципальной программы «Обеспечение малоимущих граждан жилыми помещениями по договорам социального найма в муниципальном образовании «Город Майкоп» на 2016-2018 годы» является приобретение в муниципальную собственность в 2016 году одного жилого помещения и предоставление его по договору социального найма малоимущей семье, состоящей на учете в Администрации муниципального образования «Город Майкоп» в качестве нуждающейся в предоставлении жилых помещений по договорам социального найма.  </w:t>
      </w:r>
    </w:p>
    <w:p w:rsidR="00747C2E" w:rsidRDefault="00747C2E" w:rsidP="001B060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E4C89" w:rsidRPr="00FE4C89" w:rsidRDefault="00FE4C89" w:rsidP="00FE4C89">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Таблица № 1</w:t>
      </w:r>
    </w:p>
    <w:p w:rsidR="00FE4C89" w:rsidRDefault="00FE4C89" w:rsidP="00FE4C89">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Сведения о достижении значений целевых показателей (индикаторов) муниципальной программы</w:t>
      </w:r>
    </w:p>
    <w:tbl>
      <w:tblPr>
        <w:tblStyle w:val="a6"/>
        <w:tblW w:w="9488" w:type="dxa"/>
        <w:tblLook w:val="04A0" w:firstRow="1" w:lastRow="0" w:firstColumn="1" w:lastColumn="0" w:noHBand="0" w:noVBand="1"/>
      </w:tblPr>
      <w:tblGrid>
        <w:gridCol w:w="875"/>
        <w:gridCol w:w="2349"/>
        <w:gridCol w:w="1113"/>
        <w:gridCol w:w="1745"/>
        <w:gridCol w:w="710"/>
        <w:gridCol w:w="868"/>
        <w:gridCol w:w="1828"/>
      </w:tblGrid>
      <w:tr w:rsidR="00C1562E" w:rsidTr="00C1562E">
        <w:trPr>
          <w:trHeight w:val="1680"/>
        </w:trPr>
        <w:tc>
          <w:tcPr>
            <w:tcW w:w="876" w:type="dxa"/>
            <w:vMerge w:val="restart"/>
          </w:tcPr>
          <w:p w:rsidR="00C1562E" w:rsidRPr="00C1562E" w:rsidRDefault="00C1562E"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351" w:type="dxa"/>
            <w:vMerge w:val="restart"/>
          </w:tcPr>
          <w:p w:rsidR="00C1562E" w:rsidRPr="00C1562E" w:rsidRDefault="00C1562E"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Целевой показатель (индикатор) (наименование)</w:t>
            </w:r>
          </w:p>
        </w:tc>
        <w:tc>
          <w:tcPr>
            <w:tcW w:w="1113" w:type="dxa"/>
            <w:vMerge w:val="restart"/>
          </w:tcPr>
          <w:p w:rsidR="00C1562E" w:rsidRPr="00C1562E" w:rsidRDefault="00C1562E"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3319" w:type="dxa"/>
            <w:gridSpan w:val="3"/>
          </w:tcPr>
          <w:p w:rsidR="00C1562E" w:rsidRPr="00C1562E" w:rsidRDefault="00C1562E"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Значения целевых показателей (индикаторов) муниципальной программы</w:t>
            </w:r>
          </w:p>
        </w:tc>
        <w:tc>
          <w:tcPr>
            <w:tcW w:w="1829" w:type="dxa"/>
            <w:vMerge w:val="restart"/>
          </w:tcPr>
          <w:p w:rsidR="00C1562E" w:rsidRDefault="00C1562E" w:rsidP="00C1562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Обоснование отклонений значений показателей (индикатора) на конец отчетного года (2016) </w:t>
            </w:r>
          </w:p>
          <w:p w:rsidR="00C1562E" w:rsidRDefault="00C1562E" w:rsidP="00C1562E">
            <w:pPr>
              <w:widowControl w:val="0"/>
              <w:autoSpaceDE w:val="0"/>
              <w:autoSpaceDN w:val="0"/>
              <w:adjustRightInd w:val="0"/>
              <w:jc w:val="center"/>
              <w:rPr>
                <w:rFonts w:ascii="Times New Roman" w:hAnsi="Times New Roman" w:cs="Times New Roman"/>
                <w:sz w:val="20"/>
                <w:szCs w:val="20"/>
              </w:rPr>
            </w:pPr>
          </w:p>
          <w:p w:rsidR="00C1562E" w:rsidRDefault="00C1562E" w:rsidP="00C1562E">
            <w:pPr>
              <w:widowControl w:val="0"/>
              <w:autoSpaceDE w:val="0"/>
              <w:autoSpaceDN w:val="0"/>
              <w:adjustRightInd w:val="0"/>
              <w:jc w:val="center"/>
              <w:rPr>
                <w:rFonts w:ascii="Times New Roman" w:hAnsi="Times New Roman" w:cs="Times New Roman"/>
                <w:sz w:val="20"/>
                <w:szCs w:val="20"/>
              </w:rPr>
            </w:pPr>
          </w:p>
          <w:p w:rsidR="00C1562E" w:rsidRDefault="00C1562E" w:rsidP="00C1562E">
            <w:pPr>
              <w:widowControl w:val="0"/>
              <w:autoSpaceDE w:val="0"/>
              <w:autoSpaceDN w:val="0"/>
              <w:adjustRightInd w:val="0"/>
              <w:jc w:val="center"/>
              <w:rPr>
                <w:rFonts w:ascii="Times New Roman" w:hAnsi="Times New Roman" w:cs="Times New Roman"/>
                <w:sz w:val="20"/>
                <w:szCs w:val="20"/>
              </w:rPr>
            </w:pPr>
          </w:p>
          <w:p w:rsidR="00C1562E" w:rsidRDefault="00C1562E" w:rsidP="00C1562E">
            <w:pPr>
              <w:widowControl w:val="0"/>
              <w:autoSpaceDE w:val="0"/>
              <w:autoSpaceDN w:val="0"/>
              <w:adjustRightInd w:val="0"/>
              <w:jc w:val="center"/>
              <w:rPr>
                <w:rFonts w:ascii="Times New Roman" w:hAnsi="Times New Roman" w:cs="Times New Roman"/>
                <w:sz w:val="20"/>
                <w:szCs w:val="20"/>
              </w:rPr>
            </w:pPr>
          </w:p>
          <w:p w:rsidR="00C1562E" w:rsidRPr="00C1562E" w:rsidRDefault="00C1562E" w:rsidP="00C1562E">
            <w:pPr>
              <w:widowControl w:val="0"/>
              <w:autoSpaceDE w:val="0"/>
              <w:autoSpaceDN w:val="0"/>
              <w:adjustRightInd w:val="0"/>
              <w:jc w:val="center"/>
              <w:rPr>
                <w:rFonts w:ascii="Times New Roman" w:hAnsi="Times New Roman" w:cs="Times New Roman"/>
                <w:sz w:val="20"/>
                <w:szCs w:val="20"/>
              </w:rPr>
            </w:pPr>
          </w:p>
        </w:tc>
      </w:tr>
      <w:tr w:rsidR="00C1562E" w:rsidTr="00C1562E">
        <w:trPr>
          <w:trHeight w:val="510"/>
        </w:trPr>
        <w:tc>
          <w:tcPr>
            <w:tcW w:w="876" w:type="dxa"/>
            <w:vMerge/>
          </w:tcPr>
          <w:p w:rsidR="00C1562E" w:rsidRDefault="00C1562E" w:rsidP="00FE4C89">
            <w:pPr>
              <w:widowControl w:val="0"/>
              <w:autoSpaceDE w:val="0"/>
              <w:autoSpaceDN w:val="0"/>
              <w:adjustRightInd w:val="0"/>
              <w:jc w:val="center"/>
              <w:rPr>
                <w:rFonts w:ascii="Times New Roman" w:hAnsi="Times New Roman" w:cs="Times New Roman"/>
                <w:sz w:val="20"/>
                <w:szCs w:val="20"/>
              </w:rPr>
            </w:pPr>
          </w:p>
        </w:tc>
        <w:tc>
          <w:tcPr>
            <w:tcW w:w="2351" w:type="dxa"/>
            <w:vMerge/>
          </w:tcPr>
          <w:p w:rsidR="00C1562E" w:rsidRDefault="00C1562E" w:rsidP="00FE4C89">
            <w:pPr>
              <w:widowControl w:val="0"/>
              <w:autoSpaceDE w:val="0"/>
              <w:autoSpaceDN w:val="0"/>
              <w:adjustRightInd w:val="0"/>
              <w:jc w:val="center"/>
              <w:rPr>
                <w:rFonts w:ascii="Times New Roman" w:hAnsi="Times New Roman" w:cs="Times New Roman"/>
                <w:sz w:val="20"/>
                <w:szCs w:val="20"/>
              </w:rPr>
            </w:pPr>
          </w:p>
        </w:tc>
        <w:tc>
          <w:tcPr>
            <w:tcW w:w="1113" w:type="dxa"/>
            <w:vMerge/>
          </w:tcPr>
          <w:p w:rsidR="00C1562E" w:rsidRDefault="00C1562E" w:rsidP="00FE4C89">
            <w:pPr>
              <w:widowControl w:val="0"/>
              <w:autoSpaceDE w:val="0"/>
              <w:autoSpaceDN w:val="0"/>
              <w:adjustRightInd w:val="0"/>
              <w:jc w:val="center"/>
              <w:rPr>
                <w:rFonts w:ascii="Times New Roman" w:hAnsi="Times New Roman" w:cs="Times New Roman"/>
                <w:sz w:val="20"/>
                <w:szCs w:val="20"/>
              </w:rPr>
            </w:pPr>
          </w:p>
        </w:tc>
        <w:tc>
          <w:tcPr>
            <w:tcW w:w="1745" w:type="dxa"/>
            <w:vMerge w:val="restart"/>
          </w:tcPr>
          <w:p w:rsidR="00C1562E" w:rsidRDefault="00C1562E"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Год, предшествующий отчетному </w:t>
            </w:r>
          </w:p>
          <w:p w:rsidR="00C1562E" w:rsidRDefault="00C1562E"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2015</w:t>
            </w:r>
          </w:p>
        </w:tc>
        <w:tc>
          <w:tcPr>
            <w:tcW w:w="1574" w:type="dxa"/>
            <w:gridSpan w:val="2"/>
          </w:tcPr>
          <w:p w:rsidR="00C1562E" w:rsidRDefault="00C1562E"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Отчетный год</w:t>
            </w:r>
          </w:p>
          <w:p w:rsidR="00C1562E" w:rsidRDefault="00C1562E"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2016</w:t>
            </w:r>
          </w:p>
        </w:tc>
        <w:tc>
          <w:tcPr>
            <w:tcW w:w="1829" w:type="dxa"/>
            <w:vMerge/>
          </w:tcPr>
          <w:p w:rsidR="00C1562E" w:rsidRDefault="00C1562E" w:rsidP="00C1562E">
            <w:pPr>
              <w:widowControl w:val="0"/>
              <w:autoSpaceDE w:val="0"/>
              <w:autoSpaceDN w:val="0"/>
              <w:adjustRightInd w:val="0"/>
              <w:jc w:val="center"/>
              <w:rPr>
                <w:rFonts w:ascii="Times New Roman" w:hAnsi="Times New Roman" w:cs="Times New Roman"/>
                <w:sz w:val="20"/>
                <w:szCs w:val="20"/>
              </w:rPr>
            </w:pPr>
          </w:p>
        </w:tc>
      </w:tr>
      <w:tr w:rsidR="00C1562E" w:rsidTr="00C1562E">
        <w:trPr>
          <w:trHeight w:val="489"/>
        </w:trPr>
        <w:tc>
          <w:tcPr>
            <w:tcW w:w="876" w:type="dxa"/>
            <w:vMerge/>
          </w:tcPr>
          <w:p w:rsidR="00C1562E" w:rsidRDefault="00C1562E" w:rsidP="00FE4C89">
            <w:pPr>
              <w:widowControl w:val="0"/>
              <w:autoSpaceDE w:val="0"/>
              <w:autoSpaceDN w:val="0"/>
              <w:adjustRightInd w:val="0"/>
              <w:jc w:val="center"/>
              <w:rPr>
                <w:rFonts w:ascii="Times New Roman" w:hAnsi="Times New Roman" w:cs="Times New Roman"/>
                <w:sz w:val="20"/>
                <w:szCs w:val="20"/>
              </w:rPr>
            </w:pPr>
          </w:p>
        </w:tc>
        <w:tc>
          <w:tcPr>
            <w:tcW w:w="2351" w:type="dxa"/>
            <w:vMerge/>
          </w:tcPr>
          <w:p w:rsidR="00C1562E" w:rsidRDefault="00C1562E" w:rsidP="00FE4C89">
            <w:pPr>
              <w:widowControl w:val="0"/>
              <w:autoSpaceDE w:val="0"/>
              <w:autoSpaceDN w:val="0"/>
              <w:adjustRightInd w:val="0"/>
              <w:jc w:val="center"/>
              <w:rPr>
                <w:rFonts w:ascii="Times New Roman" w:hAnsi="Times New Roman" w:cs="Times New Roman"/>
                <w:sz w:val="20"/>
                <w:szCs w:val="20"/>
              </w:rPr>
            </w:pPr>
          </w:p>
        </w:tc>
        <w:tc>
          <w:tcPr>
            <w:tcW w:w="1113" w:type="dxa"/>
            <w:vMerge/>
          </w:tcPr>
          <w:p w:rsidR="00C1562E" w:rsidRDefault="00C1562E" w:rsidP="00FE4C89">
            <w:pPr>
              <w:widowControl w:val="0"/>
              <w:autoSpaceDE w:val="0"/>
              <w:autoSpaceDN w:val="0"/>
              <w:adjustRightInd w:val="0"/>
              <w:jc w:val="center"/>
              <w:rPr>
                <w:rFonts w:ascii="Times New Roman" w:hAnsi="Times New Roman" w:cs="Times New Roman"/>
                <w:sz w:val="20"/>
                <w:szCs w:val="20"/>
              </w:rPr>
            </w:pPr>
          </w:p>
        </w:tc>
        <w:tc>
          <w:tcPr>
            <w:tcW w:w="1745" w:type="dxa"/>
            <w:vMerge/>
          </w:tcPr>
          <w:p w:rsidR="00C1562E" w:rsidRDefault="00C1562E" w:rsidP="00FE4C89">
            <w:pPr>
              <w:widowControl w:val="0"/>
              <w:autoSpaceDE w:val="0"/>
              <w:autoSpaceDN w:val="0"/>
              <w:adjustRightInd w:val="0"/>
              <w:jc w:val="center"/>
              <w:rPr>
                <w:rFonts w:ascii="Times New Roman" w:hAnsi="Times New Roman" w:cs="Times New Roman"/>
                <w:sz w:val="20"/>
                <w:szCs w:val="20"/>
              </w:rPr>
            </w:pPr>
          </w:p>
        </w:tc>
        <w:tc>
          <w:tcPr>
            <w:tcW w:w="710" w:type="dxa"/>
          </w:tcPr>
          <w:p w:rsidR="00C1562E" w:rsidRDefault="00C1562E"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План</w:t>
            </w:r>
          </w:p>
        </w:tc>
        <w:tc>
          <w:tcPr>
            <w:tcW w:w="864" w:type="dxa"/>
          </w:tcPr>
          <w:p w:rsidR="00C1562E" w:rsidRDefault="00C1562E"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Факт</w:t>
            </w:r>
          </w:p>
        </w:tc>
        <w:tc>
          <w:tcPr>
            <w:tcW w:w="1829" w:type="dxa"/>
            <w:vMerge/>
          </w:tcPr>
          <w:p w:rsidR="00C1562E" w:rsidRDefault="00C1562E" w:rsidP="00C1562E">
            <w:pPr>
              <w:widowControl w:val="0"/>
              <w:autoSpaceDE w:val="0"/>
              <w:autoSpaceDN w:val="0"/>
              <w:adjustRightInd w:val="0"/>
              <w:jc w:val="center"/>
              <w:rPr>
                <w:rFonts w:ascii="Times New Roman" w:hAnsi="Times New Roman" w:cs="Times New Roman"/>
                <w:sz w:val="20"/>
                <w:szCs w:val="20"/>
              </w:rPr>
            </w:pPr>
          </w:p>
        </w:tc>
      </w:tr>
      <w:tr w:rsidR="00C1562E" w:rsidTr="00C1562E">
        <w:tc>
          <w:tcPr>
            <w:tcW w:w="876" w:type="dxa"/>
          </w:tcPr>
          <w:p w:rsidR="00C1562E" w:rsidRDefault="00C1562E"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2351" w:type="dxa"/>
          </w:tcPr>
          <w:p w:rsidR="00C1562E" w:rsidRDefault="00C1562E"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113" w:type="dxa"/>
          </w:tcPr>
          <w:p w:rsidR="00C1562E" w:rsidRDefault="00C1562E"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745" w:type="dxa"/>
          </w:tcPr>
          <w:p w:rsidR="00C1562E" w:rsidRDefault="00C1562E"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710" w:type="dxa"/>
          </w:tcPr>
          <w:p w:rsidR="00C1562E" w:rsidRDefault="00C1562E" w:rsidP="00C1562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864" w:type="dxa"/>
          </w:tcPr>
          <w:p w:rsidR="00C1562E" w:rsidRDefault="00C1562E" w:rsidP="00C1562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1829" w:type="dxa"/>
          </w:tcPr>
          <w:p w:rsidR="00C1562E" w:rsidRDefault="00C1562E" w:rsidP="00C1562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r>
      <w:tr w:rsidR="00634312" w:rsidTr="00634312">
        <w:tc>
          <w:tcPr>
            <w:tcW w:w="876" w:type="dxa"/>
          </w:tcPr>
          <w:p w:rsidR="00634312" w:rsidRDefault="00634312"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2351" w:type="dxa"/>
          </w:tcPr>
          <w:p w:rsidR="00634312" w:rsidRDefault="00634312" w:rsidP="00C1562E">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Количество семей малоимущих граждан, состоящих на учете в качестве нуждающихся в жилых помещениях, предоставляемых по договорам социального найма, улучшивших жилищные условия</w:t>
            </w:r>
          </w:p>
        </w:tc>
        <w:tc>
          <w:tcPr>
            <w:tcW w:w="1113" w:type="dxa"/>
          </w:tcPr>
          <w:p w:rsidR="00634312" w:rsidRDefault="00634312"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Шт. </w:t>
            </w:r>
          </w:p>
        </w:tc>
        <w:tc>
          <w:tcPr>
            <w:tcW w:w="1745" w:type="dxa"/>
          </w:tcPr>
          <w:p w:rsidR="00634312" w:rsidRDefault="000372DE"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705" w:type="dxa"/>
          </w:tcPr>
          <w:p w:rsidR="00634312" w:rsidRDefault="00634312"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869" w:type="dxa"/>
          </w:tcPr>
          <w:p w:rsidR="00634312" w:rsidRDefault="00634312" w:rsidP="00FE4C89">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829" w:type="dxa"/>
          </w:tcPr>
          <w:p w:rsidR="00634312" w:rsidRDefault="000372DE" w:rsidP="00C1562E">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100 %</w:t>
            </w:r>
          </w:p>
        </w:tc>
      </w:tr>
    </w:tbl>
    <w:p w:rsidR="00FE4C89" w:rsidRPr="000D52FC" w:rsidRDefault="00FE4C89" w:rsidP="00FE4C8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B70CD" w:rsidRDefault="008B70CD" w:rsidP="002A35BF">
      <w:pPr>
        <w:widowControl w:val="0"/>
        <w:autoSpaceDE w:val="0"/>
        <w:autoSpaceDN w:val="0"/>
        <w:adjustRightInd w:val="0"/>
        <w:spacing w:after="0" w:line="240" w:lineRule="auto"/>
        <w:ind w:firstLine="709"/>
        <w:jc w:val="right"/>
        <w:rPr>
          <w:rFonts w:ascii="Times New Roman" w:hAnsi="Times New Roman" w:cs="Times New Roman"/>
          <w:sz w:val="20"/>
          <w:szCs w:val="20"/>
        </w:rPr>
        <w:sectPr w:rsidR="008B70CD" w:rsidSect="002A2665">
          <w:pgSz w:w="11906" w:h="16838"/>
          <w:pgMar w:top="1134" w:right="850" w:bottom="709" w:left="1701" w:header="708" w:footer="708" w:gutter="0"/>
          <w:cols w:space="708"/>
          <w:docGrid w:linePitch="360"/>
        </w:sectPr>
      </w:pPr>
    </w:p>
    <w:p w:rsidR="002A35BF" w:rsidRDefault="002A35BF" w:rsidP="002A35BF">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Таблица № 2</w:t>
      </w:r>
    </w:p>
    <w:p w:rsidR="008B70CD" w:rsidRDefault="008B70CD" w:rsidP="002A35B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8B70CD" w:rsidRPr="00FE4C89" w:rsidRDefault="008B70CD" w:rsidP="002A35BF">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2A35BF" w:rsidRDefault="002A35BF" w:rsidP="002A35BF">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Сведения о степени выполнения основных мероприятий (мероприятий)</w:t>
      </w:r>
    </w:p>
    <w:tbl>
      <w:tblPr>
        <w:tblStyle w:val="a6"/>
        <w:tblW w:w="0" w:type="auto"/>
        <w:tblLook w:val="04A0" w:firstRow="1" w:lastRow="0" w:firstColumn="1" w:lastColumn="0" w:noHBand="0" w:noVBand="1"/>
      </w:tblPr>
      <w:tblGrid>
        <w:gridCol w:w="546"/>
        <w:gridCol w:w="3060"/>
        <w:gridCol w:w="1790"/>
        <w:gridCol w:w="1287"/>
        <w:gridCol w:w="1287"/>
        <w:gridCol w:w="1287"/>
        <w:gridCol w:w="1287"/>
        <w:gridCol w:w="1887"/>
        <w:gridCol w:w="1929"/>
        <w:gridCol w:w="851"/>
      </w:tblGrid>
      <w:tr w:rsidR="003E7DDD" w:rsidRPr="000372DE" w:rsidTr="003E7DDD">
        <w:trPr>
          <w:trHeight w:val="510"/>
        </w:trPr>
        <w:tc>
          <w:tcPr>
            <w:tcW w:w="546" w:type="dxa"/>
            <w:vMerge w:val="restart"/>
          </w:tcPr>
          <w:p w:rsidR="003E7DDD" w:rsidRPr="000372DE"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w:t>
            </w:r>
          </w:p>
        </w:tc>
        <w:tc>
          <w:tcPr>
            <w:tcW w:w="3060" w:type="dxa"/>
            <w:vMerge w:val="restart"/>
          </w:tcPr>
          <w:p w:rsidR="003E7DDD" w:rsidRPr="000372DE"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Наименование основного мероприятия (мероприятия)</w:t>
            </w:r>
          </w:p>
        </w:tc>
        <w:tc>
          <w:tcPr>
            <w:tcW w:w="1790" w:type="dxa"/>
            <w:vMerge w:val="restart"/>
          </w:tcPr>
          <w:p w:rsidR="003E7DDD" w:rsidRPr="000372DE"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Ответственный исполнитель</w:t>
            </w:r>
          </w:p>
        </w:tc>
        <w:tc>
          <w:tcPr>
            <w:tcW w:w="2574" w:type="dxa"/>
            <w:gridSpan w:val="2"/>
          </w:tcPr>
          <w:p w:rsidR="003E7DDD" w:rsidRPr="000372DE"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Плановый срок</w:t>
            </w:r>
          </w:p>
        </w:tc>
        <w:tc>
          <w:tcPr>
            <w:tcW w:w="2574" w:type="dxa"/>
            <w:gridSpan w:val="2"/>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Фактический срок</w:t>
            </w:r>
          </w:p>
          <w:p w:rsidR="003E7DDD" w:rsidRPr="000372DE" w:rsidRDefault="003E7DDD" w:rsidP="002A35BF">
            <w:pPr>
              <w:widowControl w:val="0"/>
              <w:autoSpaceDE w:val="0"/>
              <w:autoSpaceDN w:val="0"/>
              <w:adjustRightInd w:val="0"/>
              <w:jc w:val="center"/>
              <w:rPr>
                <w:rFonts w:ascii="Times New Roman" w:hAnsi="Times New Roman" w:cs="Times New Roman"/>
              </w:rPr>
            </w:pPr>
          </w:p>
        </w:tc>
        <w:tc>
          <w:tcPr>
            <w:tcW w:w="3816" w:type="dxa"/>
            <w:gridSpan w:val="2"/>
          </w:tcPr>
          <w:p w:rsidR="003E7DDD" w:rsidRPr="000372DE"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результаты</w:t>
            </w:r>
          </w:p>
        </w:tc>
        <w:tc>
          <w:tcPr>
            <w:tcW w:w="851" w:type="dxa"/>
          </w:tcPr>
          <w:p w:rsidR="003E7DDD" w:rsidRDefault="003E7DDD" w:rsidP="002A35BF">
            <w:pPr>
              <w:widowControl w:val="0"/>
              <w:autoSpaceDE w:val="0"/>
              <w:autoSpaceDN w:val="0"/>
              <w:adjustRightInd w:val="0"/>
              <w:jc w:val="center"/>
              <w:rPr>
                <w:rFonts w:ascii="Times New Roman" w:hAnsi="Times New Roman" w:cs="Times New Roman"/>
              </w:rPr>
            </w:pPr>
          </w:p>
        </w:tc>
      </w:tr>
      <w:tr w:rsidR="003E7DDD" w:rsidRPr="000372DE" w:rsidTr="003E7DDD">
        <w:trPr>
          <w:trHeight w:val="510"/>
        </w:trPr>
        <w:tc>
          <w:tcPr>
            <w:tcW w:w="546" w:type="dxa"/>
            <w:vMerge/>
          </w:tcPr>
          <w:p w:rsidR="003E7DDD" w:rsidRDefault="003E7DDD" w:rsidP="002A35BF">
            <w:pPr>
              <w:widowControl w:val="0"/>
              <w:autoSpaceDE w:val="0"/>
              <w:autoSpaceDN w:val="0"/>
              <w:adjustRightInd w:val="0"/>
              <w:jc w:val="center"/>
              <w:rPr>
                <w:rFonts w:ascii="Times New Roman" w:hAnsi="Times New Roman" w:cs="Times New Roman"/>
              </w:rPr>
            </w:pPr>
          </w:p>
        </w:tc>
        <w:tc>
          <w:tcPr>
            <w:tcW w:w="3060" w:type="dxa"/>
            <w:vMerge/>
          </w:tcPr>
          <w:p w:rsidR="003E7DDD" w:rsidRDefault="003E7DDD" w:rsidP="002A35BF">
            <w:pPr>
              <w:widowControl w:val="0"/>
              <w:autoSpaceDE w:val="0"/>
              <w:autoSpaceDN w:val="0"/>
              <w:adjustRightInd w:val="0"/>
              <w:jc w:val="center"/>
              <w:rPr>
                <w:rFonts w:ascii="Times New Roman" w:hAnsi="Times New Roman" w:cs="Times New Roman"/>
              </w:rPr>
            </w:pPr>
          </w:p>
        </w:tc>
        <w:tc>
          <w:tcPr>
            <w:tcW w:w="1790" w:type="dxa"/>
            <w:vMerge/>
          </w:tcPr>
          <w:p w:rsidR="003E7DDD" w:rsidRDefault="003E7DDD" w:rsidP="002A35BF">
            <w:pPr>
              <w:widowControl w:val="0"/>
              <w:autoSpaceDE w:val="0"/>
              <w:autoSpaceDN w:val="0"/>
              <w:adjustRightInd w:val="0"/>
              <w:jc w:val="center"/>
              <w:rPr>
                <w:rFonts w:ascii="Times New Roman" w:hAnsi="Times New Roman" w:cs="Times New Roman"/>
              </w:rPr>
            </w:pPr>
          </w:p>
        </w:tc>
        <w:tc>
          <w:tcPr>
            <w:tcW w:w="1287" w:type="dxa"/>
          </w:tcPr>
          <w:p w:rsidR="003E7DDD" w:rsidRPr="000372DE"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Начала реализации</w:t>
            </w:r>
          </w:p>
        </w:tc>
        <w:tc>
          <w:tcPr>
            <w:tcW w:w="1287" w:type="dxa"/>
          </w:tcPr>
          <w:p w:rsidR="003E7DDD" w:rsidRPr="000372DE"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Окончания реализации</w:t>
            </w:r>
          </w:p>
        </w:tc>
        <w:tc>
          <w:tcPr>
            <w:tcW w:w="1287" w:type="dxa"/>
          </w:tcPr>
          <w:p w:rsidR="003E7DDD" w:rsidRPr="000372DE"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Начала реализации</w:t>
            </w:r>
          </w:p>
        </w:tc>
        <w:tc>
          <w:tcPr>
            <w:tcW w:w="1287" w:type="dxa"/>
          </w:tcPr>
          <w:p w:rsidR="003E7DDD" w:rsidRPr="000372DE"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Окончания реализации</w:t>
            </w:r>
          </w:p>
        </w:tc>
        <w:tc>
          <w:tcPr>
            <w:tcW w:w="1887" w:type="dxa"/>
          </w:tcPr>
          <w:p w:rsidR="003E7DDD" w:rsidRPr="000372DE"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Запланированные</w:t>
            </w:r>
          </w:p>
        </w:tc>
        <w:tc>
          <w:tcPr>
            <w:tcW w:w="1929" w:type="dxa"/>
          </w:tcPr>
          <w:p w:rsidR="003E7DDD" w:rsidRPr="000372DE"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Достигнутые</w:t>
            </w:r>
          </w:p>
        </w:tc>
        <w:tc>
          <w:tcPr>
            <w:tcW w:w="851" w:type="dxa"/>
          </w:tcPr>
          <w:p w:rsidR="003E7DDD" w:rsidRDefault="003E7DDD" w:rsidP="002A35BF">
            <w:pPr>
              <w:widowControl w:val="0"/>
              <w:autoSpaceDE w:val="0"/>
              <w:autoSpaceDN w:val="0"/>
              <w:adjustRightInd w:val="0"/>
              <w:jc w:val="center"/>
              <w:rPr>
                <w:rFonts w:ascii="Times New Roman" w:hAnsi="Times New Roman" w:cs="Times New Roman"/>
              </w:rPr>
            </w:pPr>
          </w:p>
        </w:tc>
      </w:tr>
      <w:tr w:rsidR="003E7DDD" w:rsidRPr="000372DE" w:rsidTr="003E7DDD">
        <w:trPr>
          <w:trHeight w:val="510"/>
        </w:trPr>
        <w:tc>
          <w:tcPr>
            <w:tcW w:w="546" w:type="dxa"/>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3060" w:type="dxa"/>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Обеспечение жильем малоимущих граждан</w:t>
            </w:r>
          </w:p>
        </w:tc>
        <w:tc>
          <w:tcPr>
            <w:tcW w:w="1790" w:type="dxa"/>
            <w:vMerge w:val="restart"/>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Отдел жилищных отношений Комитета по управлению имуществом муниципального образования «Город Майкоп»</w:t>
            </w:r>
          </w:p>
        </w:tc>
        <w:tc>
          <w:tcPr>
            <w:tcW w:w="1287" w:type="dxa"/>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01.01.2016</w:t>
            </w:r>
          </w:p>
        </w:tc>
        <w:tc>
          <w:tcPr>
            <w:tcW w:w="1287" w:type="dxa"/>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31.12.2016</w:t>
            </w:r>
          </w:p>
        </w:tc>
        <w:tc>
          <w:tcPr>
            <w:tcW w:w="1287" w:type="dxa"/>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01.01.2016</w:t>
            </w:r>
          </w:p>
        </w:tc>
        <w:tc>
          <w:tcPr>
            <w:tcW w:w="1287" w:type="dxa"/>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31.12.2016</w:t>
            </w:r>
          </w:p>
        </w:tc>
        <w:tc>
          <w:tcPr>
            <w:tcW w:w="1887" w:type="dxa"/>
          </w:tcPr>
          <w:p w:rsidR="003E7DDD" w:rsidRDefault="003E7DDD" w:rsidP="009D6394">
            <w:pPr>
              <w:widowControl w:val="0"/>
              <w:autoSpaceDE w:val="0"/>
              <w:autoSpaceDN w:val="0"/>
              <w:adjustRightInd w:val="0"/>
              <w:jc w:val="center"/>
              <w:rPr>
                <w:rFonts w:ascii="Times New Roman" w:hAnsi="Times New Roman" w:cs="Times New Roman"/>
              </w:rPr>
            </w:pPr>
          </w:p>
        </w:tc>
        <w:tc>
          <w:tcPr>
            <w:tcW w:w="1929" w:type="dxa"/>
          </w:tcPr>
          <w:p w:rsidR="003E7DDD" w:rsidRDefault="003E7DDD" w:rsidP="002A35BF">
            <w:pPr>
              <w:widowControl w:val="0"/>
              <w:autoSpaceDE w:val="0"/>
              <w:autoSpaceDN w:val="0"/>
              <w:adjustRightInd w:val="0"/>
              <w:jc w:val="center"/>
              <w:rPr>
                <w:rFonts w:ascii="Times New Roman" w:hAnsi="Times New Roman" w:cs="Times New Roman"/>
              </w:rPr>
            </w:pPr>
          </w:p>
        </w:tc>
        <w:tc>
          <w:tcPr>
            <w:tcW w:w="851" w:type="dxa"/>
          </w:tcPr>
          <w:p w:rsidR="003E7DDD" w:rsidRDefault="003E7DDD" w:rsidP="002A35BF">
            <w:pPr>
              <w:widowControl w:val="0"/>
              <w:autoSpaceDE w:val="0"/>
              <w:autoSpaceDN w:val="0"/>
              <w:adjustRightInd w:val="0"/>
              <w:jc w:val="center"/>
              <w:rPr>
                <w:rFonts w:ascii="Times New Roman" w:hAnsi="Times New Roman" w:cs="Times New Roman"/>
              </w:rPr>
            </w:pPr>
          </w:p>
        </w:tc>
      </w:tr>
      <w:tr w:rsidR="003E7DDD" w:rsidRPr="000372DE" w:rsidTr="003E7DDD">
        <w:trPr>
          <w:trHeight w:val="510"/>
        </w:trPr>
        <w:tc>
          <w:tcPr>
            <w:tcW w:w="546" w:type="dxa"/>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1.1.</w:t>
            </w:r>
          </w:p>
        </w:tc>
        <w:tc>
          <w:tcPr>
            <w:tcW w:w="3060" w:type="dxa"/>
          </w:tcPr>
          <w:p w:rsidR="003E7DDD" w:rsidRPr="00533385" w:rsidRDefault="003E7DDD" w:rsidP="002A35BF">
            <w:pPr>
              <w:widowControl w:val="0"/>
              <w:autoSpaceDE w:val="0"/>
              <w:autoSpaceDN w:val="0"/>
              <w:adjustRightInd w:val="0"/>
              <w:jc w:val="center"/>
              <w:rPr>
                <w:rFonts w:ascii="Times New Roman" w:hAnsi="Times New Roman" w:cs="Times New Roman"/>
              </w:rPr>
            </w:pPr>
            <w:r w:rsidRPr="00533385">
              <w:rPr>
                <w:rFonts w:ascii="Times New Roman" w:hAnsi="Times New Roman" w:cs="Times New Roman"/>
              </w:rPr>
              <w:t>Признание граждан малоимущими и нуждающимися в предоставлении жилых помещений по договорам социального найма в установленном порядке</w:t>
            </w:r>
          </w:p>
        </w:tc>
        <w:tc>
          <w:tcPr>
            <w:tcW w:w="1790" w:type="dxa"/>
            <w:vMerge/>
          </w:tcPr>
          <w:p w:rsidR="003E7DDD" w:rsidRPr="00533385" w:rsidRDefault="003E7DDD" w:rsidP="002A35BF">
            <w:pPr>
              <w:widowControl w:val="0"/>
              <w:autoSpaceDE w:val="0"/>
              <w:autoSpaceDN w:val="0"/>
              <w:adjustRightInd w:val="0"/>
              <w:jc w:val="center"/>
              <w:rPr>
                <w:rFonts w:ascii="Times New Roman" w:hAnsi="Times New Roman" w:cs="Times New Roman"/>
              </w:rPr>
            </w:pP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01.01.2016</w:t>
            </w: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31.12.2016</w:t>
            </w: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01.01.2016</w:t>
            </w: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31.12.2016</w:t>
            </w:r>
          </w:p>
        </w:tc>
        <w:tc>
          <w:tcPr>
            <w:tcW w:w="3816" w:type="dxa"/>
            <w:gridSpan w:val="2"/>
          </w:tcPr>
          <w:p w:rsidR="003E7DDD" w:rsidRPr="00533385" w:rsidRDefault="003E7DDD" w:rsidP="009D6394">
            <w:pPr>
              <w:widowControl w:val="0"/>
              <w:autoSpaceDE w:val="0"/>
              <w:autoSpaceDN w:val="0"/>
              <w:adjustRightInd w:val="0"/>
              <w:jc w:val="center"/>
              <w:rPr>
                <w:rFonts w:ascii="Times New Roman" w:hAnsi="Times New Roman" w:cs="Times New Roman"/>
              </w:rPr>
            </w:pPr>
            <w:r>
              <w:rPr>
                <w:rFonts w:ascii="Times New Roman" w:hAnsi="Times New Roman" w:cs="Times New Roman"/>
              </w:rPr>
              <w:t>Данный показатель запланировать невозможно</w:t>
            </w:r>
          </w:p>
          <w:p w:rsidR="003E7DDD" w:rsidRPr="00533385" w:rsidRDefault="003E7DDD" w:rsidP="00A81493">
            <w:pPr>
              <w:autoSpaceDE w:val="0"/>
              <w:autoSpaceDN w:val="0"/>
              <w:adjustRightInd w:val="0"/>
              <w:ind w:hanging="15"/>
              <w:jc w:val="center"/>
              <w:rPr>
                <w:rFonts w:ascii="Times New Roman" w:hAnsi="Times New Roman" w:cs="Times New Roman"/>
              </w:rPr>
            </w:pPr>
            <w:r w:rsidRPr="00A81493">
              <w:rPr>
                <w:rFonts w:ascii="Times New Roman" w:hAnsi="Times New Roman" w:cs="Times New Roman"/>
              </w:rPr>
              <w:t>Переоценка доходов и стоимости имущества граждан, принятых на учет в целях повторного подтверждения их статуса как малоимущих и их прав на получение жилых помещений муниципального жилищного фонда по договорам социального найма, осуществляется не реже чем один раз в два года.</w:t>
            </w:r>
            <w:r>
              <w:rPr>
                <w:rFonts w:ascii="Times New Roman" w:hAnsi="Times New Roman" w:cs="Times New Roman"/>
              </w:rPr>
              <w:t xml:space="preserve"> </w:t>
            </w:r>
          </w:p>
        </w:tc>
        <w:tc>
          <w:tcPr>
            <w:tcW w:w="851" w:type="dxa"/>
          </w:tcPr>
          <w:p w:rsidR="003E7DDD" w:rsidRDefault="003E7DDD" w:rsidP="009D6394">
            <w:pPr>
              <w:widowControl w:val="0"/>
              <w:autoSpaceDE w:val="0"/>
              <w:autoSpaceDN w:val="0"/>
              <w:adjustRightInd w:val="0"/>
              <w:jc w:val="center"/>
              <w:rPr>
                <w:rFonts w:ascii="Times New Roman" w:hAnsi="Times New Roman" w:cs="Times New Roman"/>
              </w:rPr>
            </w:pPr>
          </w:p>
        </w:tc>
      </w:tr>
      <w:tr w:rsidR="003E7DDD" w:rsidRPr="000372DE" w:rsidTr="003E7DDD">
        <w:trPr>
          <w:trHeight w:val="510"/>
        </w:trPr>
        <w:tc>
          <w:tcPr>
            <w:tcW w:w="546" w:type="dxa"/>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1.2.</w:t>
            </w:r>
          </w:p>
        </w:tc>
        <w:tc>
          <w:tcPr>
            <w:tcW w:w="3060" w:type="dxa"/>
          </w:tcPr>
          <w:p w:rsidR="003E7DDD" w:rsidRPr="00533385" w:rsidRDefault="003E7DDD" w:rsidP="002A35BF">
            <w:pPr>
              <w:widowControl w:val="0"/>
              <w:autoSpaceDE w:val="0"/>
              <w:autoSpaceDN w:val="0"/>
              <w:adjustRightInd w:val="0"/>
              <w:jc w:val="center"/>
              <w:rPr>
                <w:rFonts w:ascii="Times New Roman" w:hAnsi="Times New Roman" w:cs="Times New Roman"/>
              </w:rPr>
            </w:pPr>
            <w:r w:rsidRPr="00533385">
              <w:rPr>
                <w:rFonts w:ascii="Times New Roman" w:hAnsi="Times New Roman" w:cs="Times New Roman"/>
              </w:rPr>
              <w:t>Формирование сводного списка малоимущих граждан, нуждающихся в жилых помещениях</w:t>
            </w:r>
          </w:p>
        </w:tc>
        <w:tc>
          <w:tcPr>
            <w:tcW w:w="1790" w:type="dxa"/>
            <w:vMerge/>
          </w:tcPr>
          <w:p w:rsidR="003E7DDD" w:rsidRPr="00533385" w:rsidRDefault="003E7DDD" w:rsidP="002A35BF">
            <w:pPr>
              <w:widowControl w:val="0"/>
              <w:autoSpaceDE w:val="0"/>
              <w:autoSpaceDN w:val="0"/>
              <w:adjustRightInd w:val="0"/>
              <w:jc w:val="center"/>
              <w:rPr>
                <w:rFonts w:ascii="Times New Roman" w:hAnsi="Times New Roman" w:cs="Times New Roman"/>
              </w:rPr>
            </w:pP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01.01.2016</w:t>
            </w: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31.12.2016</w:t>
            </w: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01.01.2016</w:t>
            </w: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31.12.2016</w:t>
            </w:r>
          </w:p>
        </w:tc>
        <w:tc>
          <w:tcPr>
            <w:tcW w:w="3816" w:type="dxa"/>
            <w:gridSpan w:val="2"/>
          </w:tcPr>
          <w:p w:rsidR="003E7DDD" w:rsidRPr="003E7DDD" w:rsidRDefault="003E7DDD" w:rsidP="003E7DDD">
            <w:pPr>
              <w:jc w:val="center"/>
              <w:rPr>
                <w:rFonts w:ascii="Times New Roman" w:hAnsi="Times New Roman" w:cs="Times New Roman"/>
              </w:rPr>
            </w:pPr>
            <w:r w:rsidRPr="003E7DDD">
              <w:rPr>
                <w:rFonts w:ascii="Times New Roman" w:hAnsi="Times New Roman" w:cs="Times New Roman"/>
              </w:rPr>
              <w:t>Учет граждан в качестве нуждающихся в жилых помещениях ведется по единому общему списку.</w:t>
            </w:r>
            <w:r>
              <w:rPr>
                <w:rFonts w:ascii="Times New Roman" w:hAnsi="Times New Roman" w:cs="Times New Roman"/>
              </w:rPr>
              <w:t xml:space="preserve"> Из общего списка формируются отдельные списки граждан по каждой категории. Если гражданин имеет право состоять на учете по нескольким основаниям, по своему выбору такой гражданин может быть принят на учет по одному из этих оснований или по всем основаниям и учтен соответственно в одном или нескольким списках.</w:t>
            </w:r>
          </w:p>
        </w:tc>
        <w:tc>
          <w:tcPr>
            <w:tcW w:w="851" w:type="dxa"/>
          </w:tcPr>
          <w:p w:rsidR="003E7DDD" w:rsidRPr="003E7DDD" w:rsidRDefault="003E7DDD" w:rsidP="003E7DDD">
            <w:pPr>
              <w:jc w:val="center"/>
              <w:rPr>
                <w:rFonts w:ascii="Times New Roman" w:hAnsi="Times New Roman" w:cs="Times New Roman"/>
              </w:rPr>
            </w:pPr>
          </w:p>
        </w:tc>
      </w:tr>
      <w:tr w:rsidR="003E7DDD" w:rsidRPr="000372DE" w:rsidTr="003E7DDD">
        <w:trPr>
          <w:trHeight w:val="510"/>
        </w:trPr>
        <w:tc>
          <w:tcPr>
            <w:tcW w:w="546" w:type="dxa"/>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1.3.</w:t>
            </w:r>
          </w:p>
        </w:tc>
        <w:tc>
          <w:tcPr>
            <w:tcW w:w="3060" w:type="dxa"/>
          </w:tcPr>
          <w:p w:rsidR="003E7DDD" w:rsidRPr="00533385" w:rsidRDefault="003E7DDD" w:rsidP="00533385">
            <w:pPr>
              <w:pStyle w:val="a3"/>
              <w:widowControl w:val="0"/>
              <w:autoSpaceDE w:val="0"/>
              <w:autoSpaceDN w:val="0"/>
              <w:adjustRightInd w:val="0"/>
              <w:ind w:left="163"/>
              <w:jc w:val="center"/>
              <w:rPr>
                <w:rFonts w:ascii="Times New Roman" w:hAnsi="Times New Roman" w:cs="Times New Roman"/>
              </w:rPr>
            </w:pPr>
            <w:r w:rsidRPr="00533385">
              <w:rPr>
                <w:rFonts w:ascii="Times New Roman" w:hAnsi="Times New Roman" w:cs="Times New Roman"/>
              </w:rPr>
              <w:t xml:space="preserve">Приобретение жилых помещений для предоставления по договорам социального </w:t>
            </w:r>
            <w:r w:rsidRPr="00533385">
              <w:rPr>
                <w:rFonts w:ascii="Times New Roman" w:hAnsi="Times New Roman" w:cs="Times New Roman"/>
              </w:rPr>
              <w:lastRenderedPageBreak/>
              <w:t>найма малоимущим гражданам, нуждающимся в предоставлении жилых помещений по договорам социального найма</w:t>
            </w:r>
          </w:p>
        </w:tc>
        <w:tc>
          <w:tcPr>
            <w:tcW w:w="1790" w:type="dxa"/>
            <w:vMerge/>
          </w:tcPr>
          <w:p w:rsidR="003E7DDD" w:rsidRPr="00533385" w:rsidRDefault="003E7DDD" w:rsidP="002A35BF">
            <w:pPr>
              <w:widowControl w:val="0"/>
              <w:autoSpaceDE w:val="0"/>
              <w:autoSpaceDN w:val="0"/>
              <w:adjustRightInd w:val="0"/>
              <w:jc w:val="center"/>
              <w:rPr>
                <w:rFonts w:ascii="Times New Roman" w:hAnsi="Times New Roman" w:cs="Times New Roman"/>
              </w:rPr>
            </w:pP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01.01.2016</w:t>
            </w: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31.12.2016</w:t>
            </w: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01.01.2016</w:t>
            </w: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31.12.2016</w:t>
            </w:r>
          </w:p>
        </w:tc>
        <w:tc>
          <w:tcPr>
            <w:tcW w:w="18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Приобретение одного жилого помещения малоимущей </w:t>
            </w:r>
            <w:r>
              <w:rPr>
                <w:rFonts w:ascii="Times New Roman" w:hAnsi="Times New Roman" w:cs="Times New Roman"/>
              </w:rPr>
              <w:lastRenderedPageBreak/>
              <w:t xml:space="preserve">семье, состоящей из четырех </w:t>
            </w:r>
            <w:proofErr w:type="gramStart"/>
            <w:r>
              <w:rPr>
                <w:rFonts w:ascii="Times New Roman" w:hAnsi="Times New Roman" w:cs="Times New Roman"/>
              </w:rPr>
              <w:t>человек,  общей</w:t>
            </w:r>
            <w:proofErr w:type="gramEnd"/>
            <w:r>
              <w:rPr>
                <w:rFonts w:ascii="Times New Roman" w:hAnsi="Times New Roman" w:cs="Times New Roman"/>
              </w:rPr>
              <w:t xml:space="preserve"> площадью от 60  до  72 </w:t>
            </w:r>
            <w:proofErr w:type="spellStart"/>
            <w:r>
              <w:rPr>
                <w:rFonts w:ascii="Times New Roman" w:hAnsi="Times New Roman" w:cs="Times New Roman"/>
              </w:rPr>
              <w:t>кв.м</w:t>
            </w:r>
            <w:proofErr w:type="spellEnd"/>
            <w:r>
              <w:rPr>
                <w:rFonts w:ascii="Times New Roman" w:hAnsi="Times New Roman" w:cs="Times New Roman"/>
              </w:rPr>
              <w:t xml:space="preserve">. стоимостью 2000,0 </w:t>
            </w:r>
            <w:proofErr w:type="spellStart"/>
            <w:r>
              <w:rPr>
                <w:rFonts w:ascii="Times New Roman" w:hAnsi="Times New Roman" w:cs="Times New Roman"/>
              </w:rPr>
              <w:t>тыс.руб</w:t>
            </w:r>
            <w:proofErr w:type="spellEnd"/>
            <w:r>
              <w:rPr>
                <w:rFonts w:ascii="Times New Roman" w:hAnsi="Times New Roman" w:cs="Times New Roman"/>
              </w:rPr>
              <w:t>.</w:t>
            </w:r>
          </w:p>
        </w:tc>
        <w:tc>
          <w:tcPr>
            <w:tcW w:w="1929"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lastRenderedPageBreak/>
              <w:t xml:space="preserve">В связи с не подтверждением статуса малоимущих, </w:t>
            </w:r>
            <w:r>
              <w:rPr>
                <w:rFonts w:ascii="Times New Roman" w:hAnsi="Times New Roman" w:cs="Times New Roman"/>
              </w:rPr>
              <w:lastRenderedPageBreak/>
              <w:t xml:space="preserve">приобреталось жилое помещение следующему по очереди одиноко проживающему гражданину, общей площадью от 24 до 33 </w:t>
            </w:r>
            <w:proofErr w:type="spellStart"/>
            <w:r>
              <w:rPr>
                <w:rFonts w:ascii="Times New Roman" w:hAnsi="Times New Roman" w:cs="Times New Roman"/>
              </w:rPr>
              <w:t>кв.м</w:t>
            </w:r>
            <w:proofErr w:type="spellEnd"/>
            <w:r>
              <w:rPr>
                <w:rFonts w:ascii="Times New Roman" w:hAnsi="Times New Roman" w:cs="Times New Roman"/>
              </w:rPr>
              <w:t xml:space="preserve">. Приобретена однокомнатная квартира общей площадью 29,9 </w:t>
            </w:r>
            <w:proofErr w:type="spellStart"/>
            <w:r>
              <w:rPr>
                <w:rFonts w:ascii="Times New Roman" w:hAnsi="Times New Roman" w:cs="Times New Roman"/>
              </w:rPr>
              <w:t>кв.м</w:t>
            </w:r>
            <w:proofErr w:type="spellEnd"/>
            <w:r>
              <w:rPr>
                <w:rFonts w:ascii="Times New Roman" w:hAnsi="Times New Roman" w:cs="Times New Roman"/>
              </w:rPr>
              <w:t xml:space="preserve">. стоимостью 894,0 </w:t>
            </w:r>
            <w:proofErr w:type="spellStart"/>
            <w:r>
              <w:rPr>
                <w:rFonts w:ascii="Times New Roman" w:hAnsi="Times New Roman" w:cs="Times New Roman"/>
              </w:rPr>
              <w:t>тыс.руб</w:t>
            </w:r>
            <w:proofErr w:type="spellEnd"/>
            <w:r>
              <w:rPr>
                <w:rFonts w:ascii="Times New Roman" w:hAnsi="Times New Roman" w:cs="Times New Roman"/>
              </w:rPr>
              <w:t xml:space="preserve">. </w:t>
            </w:r>
          </w:p>
        </w:tc>
        <w:tc>
          <w:tcPr>
            <w:tcW w:w="851"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lastRenderedPageBreak/>
              <w:t>0,45 %</w:t>
            </w:r>
          </w:p>
        </w:tc>
      </w:tr>
      <w:tr w:rsidR="003E7DDD" w:rsidRPr="000372DE" w:rsidTr="003E7DDD">
        <w:trPr>
          <w:trHeight w:val="510"/>
        </w:trPr>
        <w:tc>
          <w:tcPr>
            <w:tcW w:w="546" w:type="dxa"/>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lastRenderedPageBreak/>
              <w:t>1.4.</w:t>
            </w:r>
          </w:p>
        </w:tc>
        <w:tc>
          <w:tcPr>
            <w:tcW w:w="3060" w:type="dxa"/>
          </w:tcPr>
          <w:p w:rsidR="003E7DDD" w:rsidRPr="00533385" w:rsidRDefault="003E7DDD" w:rsidP="00533385">
            <w:pPr>
              <w:pStyle w:val="a3"/>
              <w:widowControl w:val="0"/>
              <w:autoSpaceDE w:val="0"/>
              <w:autoSpaceDN w:val="0"/>
              <w:adjustRightInd w:val="0"/>
              <w:ind w:left="163"/>
              <w:jc w:val="center"/>
              <w:rPr>
                <w:rFonts w:ascii="Times New Roman" w:hAnsi="Times New Roman" w:cs="Times New Roman"/>
              </w:rPr>
            </w:pPr>
            <w:r w:rsidRPr="00533385">
              <w:rPr>
                <w:rFonts w:ascii="Times New Roman" w:hAnsi="Times New Roman" w:cs="Times New Roman"/>
              </w:rPr>
              <w:t>Разъяснение целей и задач Программы в муниципальных электронных и печатных средствах массовой информации</w:t>
            </w:r>
          </w:p>
        </w:tc>
        <w:tc>
          <w:tcPr>
            <w:tcW w:w="1790" w:type="dxa"/>
            <w:vMerge/>
          </w:tcPr>
          <w:p w:rsidR="003E7DDD" w:rsidRPr="00533385" w:rsidRDefault="003E7DDD" w:rsidP="002A35BF">
            <w:pPr>
              <w:widowControl w:val="0"/>
              <w:autoSpaceDE w:val="0"/>
              <w:autoSpaceDN w:val="0"/>
              <w:adjustRightInd w:val="0"/>
              <w:jc w:val="center"/>
              <w:rPr>
                <w:rFonts w:ascii="Times New Roman" w:hAnsi="Times New Roman" w:cs="Times New Roman"/>
              </w:rPr>
            </w:pP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01.01.2016</w:t>
            </w: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31.12.2016</w:t>
            </w: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01.01.2016</w:t>
            </w: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31.12.2016</w:t>
            </w:r>
          </w:p>
        </w:tc>
        <w:tc>
          <w:tcPr>
            <w:tcW w:w="1887" w:type="dxa"/>
          </w:tcPr>
          <w:p w:rsidR="003E7DDD" w:rsidRPr="00533385" w:rsidRDefault="003E7DDD" w:rsidP="009D6394">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9" w:type="dxa"/>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p w:rsidR="003E7DDD" w:rsidRPr="00533385" w:rsidRDefault="003E7DDD" w:rsidP="003E7DDD">
            <w:pPr>
              <w:widowControl w:val="0"/>
              <w:autoSpaceDE w:val="0"/>
              <w:autoSpaceDN w:val="0"/>
              <w:adjustRightInd w:val="0"/>
              <w:jc w:val="center"/>
              <w:rPr>
                <w:rFonts w:ascii="Times New Roman" w:hAnsi="Times New Roman" w:cs="Times New Roman"/>
              </w:rPr>
            </w:pPr>
            <w:r>
              <w:rPr>
                <w:rFonts w:ascii="Times New Roman" w:hAnsi="Times New Roman" w:cs="Times New Roman"/>
              </w:rPr>
              <w:t>На сайте Администрации муниципального образования «Город Майкоп» размещена Программа</w:t>
            </w:r>
          </w:p>
        </w:tc>
        <w:tc>
          <w:tcPr>
            <w:tcW w:w="851" w:type="dxa"/>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100 %</w:t>
            </w:r>
          </w:p>
        </w:tc>
      </w:tr>
      <w:tr w:rsidR="003E7DDD" w:rsidRPr="000372DE" w:rsidTr="003E7DDD">
        <w:trPr>
          <w:trHeight w:val="510"/>
        </w:trPr>
        <w:tc>
          <w:tcPr>
            <w:tcW w:w="546" w:type="dxa"/>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3060" w:type="dxa"/>
          </w:tcPr>
          <w:p w:rsidR="003E7DDD" w:rsidRPr="00533385" w:rsidRDefault="003E7DDD" w:rsidP="00533385">
            <w:pPr>
              <w:pStyle w:val="a3"/>
              <w:widowControl w:val="0"/>
              <w:autoSpaceDE w:val="0"/>
              <w:autoSpaceDN w:val="0"/>
              <w:adjustRightInd w:val="0"/>
              <w:ind w:left="163"/>
              <w:jc w:val="center"/>
              <w:rPr>
                <w:rFonts w:ascii="Times New Roman" w:hAnsi="Times New Roman" w:cs="Times New Roman"/>
              </w:rPr>
            </w:pPr>
            <w:r w:rsidRPr="00533385">
              <w:rPr>
                <w:rFonts w:ascii="Times New Roman" w:hAnsi="Times New Roman" w:cs="Times New Roman"/>
              </w:rPr>
              <w:t>Заключение договоров социального найма жилых помещений</w:t>
            </w:r>
          </w:p>
        </w:tc>
        <w:tc>
          <w:tcPr>
            <w:tcW w:w="1790" w:type="dxa"/>
            <w:vMerge/>
          </w:tcPr>
          <w:p w:rsidR="003E7DDD" w:rsidRPr="00533385" w:rsidRDefault="003E7DDD" w:rsidP="002A35BF">
            <w:pPr>
              <w:widowControl w:val="0"/>
              <w:autoSpaceDE w:val="0"/>
              <w:autoSpaceDN w:val="0"/>
              <w:adjustRightInd w:val="0"/>
              <w:jc w:val="center"/>
              <w:rPr>
                <w:rFonts w:ascii="Times New Roman" w:hAnsi="Times New Roman" w:cs="Times New Roman"/>
              </w:rPr>
            </w:pP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01.01.2016</w:t>
            </w: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31.12.2016</w:t>
            </w: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01.01.2016</w:t>
            </w:r>
          </w:p>
        </w:tc>
        <w:tc>
          <w:tcPr>
            <w:tcW w:w="1287" w:type="dxa"/>
          </w:tcPr>
          <w:p w:rsidR="003E7DDD" w:rsidRDefault="003E7DDD" w:rsidP="00354F78">
            <w:pPr>
              <w:widowControl w:val="0"/>
              <w:autoSpaceDE w:val="0"/>
              <w:autoSpaceDN w:val="0"/>
              <w:adjustRightInd w:val="0"/>
              <w:jc w:val="center"/>
              <w:rPr>
                <w:rFonts w:ascii="Times New Roman" w:hAnsi="Times New Roman" w:cs="Times New Roman"/>
              </w:rPr>
            </w:pPr>
            <w:r>
              <w:rPr>
                <w:rFonts w:ascii="Times New Roman" w:hAnsi="Times New Roman" w:cs="Times New Roman"/>
              </w:rPr>
              <w:t>31.12.2016</w:t>
            </w:r>
          </w:p>
        </w:tc>
        <w:tc>
          <w:tcPr>
            <w:tcW w:w="1887" w:type="dxa"/>
          </w:tcPr>
          <w:p w:rsidR="003E7DDD" w:rsidRPr="00533385" w:rsidRDefault="003E7DDD" w:rsidP="009D6394">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929" w:type="dxa"/>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1 </w:t>
            </w:r>
          </w:p>
          <w:p w:rsidR="003E7DDD" w:rsidRPr="00533385"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На приобретенную квартиру заключен договор социального найма</w:t>
            </w:r>
          </w:p>
        </w:tc>
        <w:tc>
          <w:tcPr>
            <w:tcW w:w="851" w:type="dxa"/>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100 %</w:t>
            </w:r>
          </w:p>
        </w:tc>
      </w:tr>
      <w:tr w:rsidR="003E7DDD" w:rsidRPr="000372DE" w:rsidTr="003E7DDD">
        <w:trPr>
          <w:trHeight w:val="510"/>
        </w:trPr>
        <w:tc>
          <w:tcPr>
            <w:tcW w:w="546" w:type="dxa"/>
          </w:tcPr>
          <w:p w:rsidR="003E7DDD" w:rsidRDefault="003E7DDD" w:rsidP="002A35BF">
            <w:pPr>
              <w:widowControl w:val="0"/>
              <w:autoSpaceDE w:val="0"/>
              <w:autoSpaceDN w:val="0"/>
              <w:adjustRightInd w:val="0"/>
              <w:jc w:val="center"/>
              <w:rPr>
                <w:rFonts w:ascii="Times New Roman" w:hAnsi="Times New Roman" w:cs="Times New Roman"/>
              </w:rPr>
            </w:pPr>
          </w:p>
        </w:tc>
        <w:tc>
          <w:tcPr>
            <w:tcW w:w="3060" w:type="dxa"/>
          </w:tcPr>
          <w:p w:rsidR="003E7DDD" w:rsidRPr="00533385" w:rsidRDefault="003E7DDD" w:rsidP="002A35BF">
            <w:pPr>
              <w:widowControl w:val="0"/>
              <w:autoSpaceDE w:val="0"/>
              <w:autoSpaceDN w:val="0"/>
              <w:adjustRightInd w:val="0"/>
              <w:jc w:val="center"/>
              <w:rPr>
                <w:rFonts w:ascii="Times New Roman" w:hAnsi="Times New Roman" w:cs="Times New Roman"/>
              </w:rPr>
            </w:pPr>
            <w:r w:rsidRPr="00533385">
              <w:rPr>
                <w:rFonts w:ascii="Times New Roman" w:hAnsi="Times New Roman" w:cs="Times New Roman"/>
              </w:rPr>
              <w:t>Проблемы, возникшие в ходе реализации мероприятия*</w:t>
            </w:r>
          </w:p>
        </w:tc>
        <w:tc>
          <w:tcPr>
            <w:tcW w:w="10754" w:type="dxa"/>
            <w:gridSpan w:val="7"/>
          </w:tcPr>
          <w:p w:rsidR="003E7DDD" w:rsidRPr="00533385" w:rsidRDefault="003E7DDD" w:rsidP="002A35BF">
            <w:pPr>
              <w:widowControl w:val="0"/>
              <w:autoSpaceDE w:val="0"/>
              <w:autoSpaceDN w:val="0"/>
              <w:adjustRightInd w:val="0"/>
              <w:jc w:val="center"/>
              <w:rPr>
                <w:rFonts w:ascii="Times New Roman" w:hAnsi="Times New Roman" w:cs="Times New Roman"/>
              </w:rPr>
            </w:pPr>
            <w:r w:rsidRPr="00533385">
              <w:rPr>
                <w:rFonts w:ascii="Times New Roman" w:hAnsi="Times New Roman" w:cs="Times New Roman"/>
              </w:rPr>
              <w:t>Нет</w:t>
            </w:r>
          </w:p>
        </w:tc>
        <w:tc>
          <w:tcPr>
            <w:tcW w:w="851" w:type="dxa"/>
          </w:tcPr>
          <w:p w:rsidR="003E7DDD" w:rsidRPr="00533385" w:rsidRDefault="003E7DDD" w:rsidP="002A35BF">
            <w:pPr>
              <w:widowControl w:val="0"/>
              <w:autoSpaceDE w:val="0"/>
              <w:autoSpaceDN w:val="0"/>
              <w:adjustRightInd w:val="0"/>
              <w:jc w:val="center"/>
              <w:rPr>
                <w:rFonts w:ascii="Times New Roman" w:hAnsi="Times New Roman" w:cs="Times New Roman"/>
              </w:rPr>
            </w:pPr>
          </w:p>
        </w:tc>
      </w:tr>
      <w:tr w:rsidR="003E7DDD" w:rsidRPr="000372DE" w:rsidTr="003E7DDD">
        <w:trPr>
          <w:trHeight w:val="510"/>
        </w:trPr>
        <w:tc>
          <w:tcPr>
            <w:tcW w:w="546" w:type="dxa"/>
          </w:tcPr>
          <w:p w:rsidR="003E7DDD" w:rsidRDefault="003E7DDD" w:rsidP="002A35BF">
            <w:pPr>
              <w:widowControl w:val="0"/>
              <w:autoSpaceDE w:val="0"/>
              <w:autoSpaceDN w:val="0"/>
              <w:adjustRightInd w:val="0"/>
              <w:jc w:val="center"/>
              <w:rPr>
                <w:rFonts w:ascii="Times New Roman" w:hAnsi="Times New Roman" w:cs="Times New Roman"/>
              </w:rPr>
            </w:pPr>
          </w:p>
        </w:tc>
        <w:tc>
          <w:tcPr>
            <w:tcW w:w="3060" w:type="dxa"/>
          </w:tcPr>
          <w:p w:rsidR="003E7DDD" w:rsidRDefault="003E7DDD" w:rsidP="002A35BF">
            <w:pPr>
              <w:widowControl w:val="0"/>
              <w:autoSpaceDE w:val="0"/>
              <w:autoSpaceDN w:val="0"/>
              <w:adjustRightInd w:val="0"/>
              <w:jc w:val="center"/>
              <w:rPr>
                <w:rFonts w:ascii="Times New Roman" w:hAnsi="Times New Roman" w:cs="Times New Roman"/>
              </w:rPr>
            </w:pPr>
            <w:r>
              <w:rPr>
                <w:rFonts w:ascii="Times New Roman" w:hAnsi="Times New Roman" w:cs="Times New Roman"/>
              </w:rPr>
              <w:t>Меры нейтрализации/минимизации отклонения по событию, оказывающему существенное воздействие на реализацию программы**</w:t>
            </w:r>
          </w:p>
        </w:tc>
        <w:tc>
          <w:tcPr>
            <w:tcW w:w="10754" w:type="dxa"/>
            <w:gridSpan w:val="7"/>
          </w:tcPr>
          <w:p w:rsidR="003E7DDD" w:rsidRDefault="003E7DDD" w:rsidP="002A35BF">
            <w:pPr>
              <w:widowControl w:val="0"/>
              <w:autoSpaceDE w:val="0"/>
              <w:autoSpaceDN w:val="0"/>
              <w:adjustRightInd w:val="0"/>
              <w:jc w:val="center"/>
              <w:rPr>
                <w:rFonts w:ascii="Times New Roman" w:hAnsi="Times New Roman" w:cs="Times New Roman"/>
              </w:rPr>
            </w:pPr>
          </w:p>
        </w:tc>
        <w:tc>
          <w:tcPr>
            <w:tcW w:w="851" w:type="dxa"/>
          </w:tcPr>
          <w:p w:rsidR="003E7DDD" w:rsidRDefault="003E7DDD" w:rsidP="002A35BF">
            <w:pPr>
              <w:widowControl w:val="0"/>
              <w:autoSpaceDE w:val="0"/>
              <w:autoSpaceDN w:val="0"/>
              <w:adjustRightInd w:val="0"/>
              <w:jc w:val="center"/>
              <w:rPr>
                <w:rFonts w:ascii="Times New Roman" w:hAnsi="Times New Roman" w:cs="Times New Roman"/>
              </w:rPr>
            </w:pPr>
          </w:p>
        </w:tc>
      </w:tr>
    </w:tbl>
    <w:p w:rsidR="006E7A24" w:rsidRDefault="006E7A24" w:rsidP="006E7A24">
      <w:pPr>
        <w:pStyle w:val="a3"/>
        <w:widowControl w:val="0"/>
        <w:autoSpaceDE w:val="0"/>
        <w:autoSpaceDN w:val="0"/>
        <w:adjustRightInd w:val="0"/>
        <w:spacing w:after="0" w:line="240" w:lineRule="auto"/>
        <w:ind w:left="426"/>
        <w:rPr>
          <w:rFonts w:ascii="Times New Roman" w:hAnsi="Times New Roman" w:cs="Times New Roman"/>
          <w:sz w:val="20"/>
          <w:szCs w:val="20"/>
        </w:rPr>
      </w:pPr>
      <w:r>
        <w:rPr>
          <w:rFonts w:ascii="Times New Roman" w:hAnsi="Times New Roman" w:cs="Times New Roman"/>
        </w:rPr>
        <w:t>*</w:t>
      </w:r>
      <w:r>
        <w:rPr>
          <w:rFonts w:ascii="Times New Roman" w:hAnsi="Times New Roman" w:cs="Times New Roman"/>
          <w:sz w:val="20"/>
          <w:szCs w:val="20"/>
        </w:rPr>
        <w:t xml:space="preserve">При наличии отклонений плановых сроков реализации от фактических приводится краткое описание проблем, а при отсутствии отклонений указывается «нет». </w:t>
      </w:r>
    </w:p>
    <w:p w:rsidR="006E7A24" w:rsidRDefault="006E7A24" w:rsidP="006E7A24">
      <w:pPr>
        <w:pStyle w:val="a3"/>
        <w:widowControl w:val="0"/>
        <w:autoSpaceDE w:val="0"/>
        <w:autoSpaceDN w:val="0"/>
        <w:adjustRightInd w:val="0"/>
        <w:spacing w:after="0" w:line="240" w:lineRule="auto"/>
        <w:ind w:left="426"/>
        <w:rPr>
          <w:rFonts w:ascii="Times New Roman" w:hAnsi="Times New Roman" w:cs="Times New Roman"/>
          <w:sz w:val="20"/>
          <w:szCs w:val="20"/>
        </w:rPr>
      </w:pPr>
      <w:r>
        <w:rPr>
          <w:rFonts w:ascii="Times New Roman" w:hAnsi="Times New Roman" w:cs="Times New Roman"/>
          <w:sz w:val="20"/>
          <w:szCs w:val="20"/>
        </w:rPr>
        <w:lastRenderedPageBreak/>
        <w:t xml:space="preserve">  В случае досрочного выполнения указывается «досрочно выполнено».                   </w:t>
      </w:r>
    </w:p>
    <w:p w:rsidR="006E7A24" w:rsidRDefault="006E7A24" w:rsidP="006E7A24">
      <w:pPr>
        <w:pStyle w:val="a3"/>
        <w:widowControl w:val="0"/>
        <w:autoSpaceDE w:val="0"/>
        <w:autoSpaceDN w:val="0"/>
        <w:adjustRightInd w:val="0"/>
        <w:spacing w:after="0" w:line="240" w:lineRule="auto"/>
        <w:ind w:left="426"/>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рамках мер по нейтрализации/минимизации отклонения по событию, оказывающему существенное воздействие на реализацию муниципальной программы указываются мероприятия, направленные на нейтрализацию/снижению негативных последствий возникшего отклонения.</w:t>
      </w:r>
    </w:p>
    <w:p w:rsidR="00533385" w:rsidRDefault="00533385" w:rsidP="006E7A24">
      <w:pPr>
        <w:pStyle w:val="a3"/>
        <w:widowControl w:val="0"/>
        <w:autoSpaceDE w:val="0"/>
        <w:autoSpaceDN w:val="0"/>
        <w:adjustRightInd w:val="0"/>
        <w:spacing w:after="0" w:line="240" w:lineRule="auto"/>
        <w:ind w:left="426"/>
        <w:rPr>
          <w:rFonts w:ascii="Times New Roman" w:hAnsi="Times New Roman" w:cs="Times New Roman"/>
          <w:sz w:val="20"/>
          <w:szCs w:val="20"/>
        </w:rPr>
      </w:pPr>
    </w:p>
    <w:p w:rsidR="006E7A24" w:rsidRDefault="003E1693" w:rsidP="003E1693">
      <w:pPr>
        <w:pStyle w:val="a3"/>
        <w:widowControl w:val="0"/>
        <w:autoSpaceDE w:val="0"/>
        <w:autoSpaceDN w:val="0"/>
        <w:adjustRightInd w:val="0"/>
        <w:spacing w:after="0" w:line="240" w:lineRule="auto"/>
        <w:ind w:left="426"/>
        <w:jc w:val="both"/>
        <w:rPr>
          <w:rFonts w:ascii="Times New Roman" w:hAnsi="Times New Roman" w:cs="Times New Roman"/>
          <w:sz w:val="28"/>
          <w:szCs w:val="28"/>
        </w:rPr>
      </w:pPr>
      <w:r w:rsidRPr="003E1693">
        <w:rPr>
          <w:rFonts w:ascii="Times New Roman" w:hAnsi="Times New Roman" w:cs="Times New Roman"/>
          <w:i/>
          <w:sz w:val="28"/>
          <w:szCs w:val="28"/>
        </w:rPr>
        <w:t>Анализ факторов, повлиявших на ход реализации муниципальной программы</w:t>
      </w:r>
      <w:r>
        <w:rPr>
          <w:rFonts w:ascii="Times New Roman" w:hAnsi="Times New Roman" w:cs="Times New Roman"/>
          <w:sz w:val="28"/>
          <w:szCs w:val="28"/>
        </w:rPr>
        <w:t xml:space="preserve"> «</w:t>
      </w:r>
      <w:r w:rsidRPr="003E1693">
        <w:rPr>
          <w:rFonts w:ascii="Times New Roman" w:hAnsi="Times New Roman" w:cs="Times New Roman"/>
          <w:sz w:val="28"/>
          <w:szCs w:val="28"/>
        </w:rPr>
        <w:t>Обеспечение малоимущих граждан жилыми помещениями по договорам социального найма в муниципальном образовании «Город Майкоп» на 2016-2018 годы</w:t>
      </w:r>
      <w:r>
        <w:rPr>
          <w:rFonts w:ascii="Times New Roman" w:hAnsi="Times New Roman" w:cs="Times New Roman"/>
          <w:sz w:val="28"/>
          <w:szCs w:val="28"/>
        </w:rPr>
        <w:t xml:space="preserve">» - уменьшение состава семьи малоимущей семьи (была семья из 4-х человек, площадь приобретаемого жилья от 60 до 72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 не подтвердила статус малоимущей – фактически приобретали жилье для одиноко проживающего гражданина); проведение аукциона и своевременное заключение муниципального контракта в соответствии </w:t>
      </w:r>
      <w:r w:rsidRPr="00930035">
        <w:rPr>
          <w:rFonts w:ascii="Times New Roman" w:hAnsi="Times New Roman" w:cs="Times New Roman"/>
          <w:sz w:val="28"/>
          <w:szCs w:val="28"/>
        </w:rPr>
        <w:t>с требованиями Федерального Закона от 05.04.2013 № 44-ФЗ «О контрактной системе в сфере закупок товаров, работ, услуг для обеспечения госуда</w:t>
      </w:r>
      <w:r>
        <w:rPr>
          <w:rFonts w:ascii="Times New Roman" w:hAnsi="Times New Roman" w:cs="Times New Roman"/>
          <w:sz w:val="28"/>
          <w:szCs w:val="28"/>
        </w:rPr>
        <w:t>рственных и муниципальных нужд».</w:t>
      </w:r>
    </w:p>
    <w:p w:rsidR="003E1693" w:rsidRPr="003E1693" w:rsidRDefault="003E1693" w:rsidP="006E7A24">
      <w:pPr>
        <w:pStyle w:val="a3"/>
        <w:widowControl w:val="0"/>
        <w:autoSpaceDE w:val="0"/>
        <w:autoSpaceDN w:val="0"/>
        <w:adjustRightInd w:val="0"/>
        <w:spacing w:after="0" w:line="240" w:lineRule="auto"/>
        <w:ind w:left="426"/>
        <w:rPr>
          <w:rFonts w:ascii="Times New Roman" w:hAnsi="Times New Roman" w:cs="Times New Roman"/>
          <w:sz w:val="28"/>
          <w:szCs w:val="28"/>
        </w:rPr>
      </w:pPr>
    </w:p>
    <w:p w:rsidR="006E7A24" w:rsidRDefault="006E7A24" w:rsidP="006E7A24">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Таблица № 3</w:t>
      </w:r>
    </w:p>
    <w:p w:rsidR="006E7A24" w:rsidRDefault="006E7A24" w:rsidP="006E7A24">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6E7A24" w:rsidRPr="00FE4C89" w:rsidRDefault="006E7A24" w:rsidP="006E7A24">
      <w:pPr>
        <w:widowControl w:val="0"/>
        <w:autoSpaceDE w:val="0"/>
        <w:autoSpaceDN w:val="0"/>
        <w:adjustRightInd w:val="0"/>
        <w:spacing w:after="0" w:line="240" w:lineRule="auto"/>
        <w:ind w:firstLine="709"/>
        <w:jc w:val="right"/>
        <w:rPr>
          <w:rFonts w:ascii="Times New Roman" w:hAnsi="Times New Roman" w:cs="Times New Roman"/>
          <w:sz w:val="20"/>
          <w:szCs w:val="20"/>
        </w:rPr>
      </w:pPr>
    </w:p>
    <w:p w:rsidR="006E7A24" w:rsidRDefault="006E7A24" w:rsidP="00077370">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Отчет об использов</w:t>
      </w:r>
      <w:r w:rsidR="00077370">
        <w:rPr>
          <w:rFonts w:ascii="Times New Roman" w:hAnsi="Times New Roman" w:cs="Times New Roman"/>
          <w:sz w:val="28"/>
          <w:szCs w:val="28"/>
        </w:rPr>
        <w:t>а</w:t>
      </w:r>
      <w:r>
        <w:rPr>
          <w:rFonts w:ascii="Times New Roman" w:hAnsi="Times New Roman" w:cs="Times New Roman"/>
          <w:sz w:val="28"/>
          <w:szCs w:val="28"/>
        </w:rPr>
        <w:t xml:space="preserve">нии бюджетных ассигнований бюджета муниципального образования «Город Майкоп» и иных средств на реализацию </w:t>
      </w:r>
      <w:r w:rsidR="00077370" w:rsidRPr="00077370">
        <w:rPr>
          <w:rFonts w:ascii="Times New Roman" w:hAnsi="Times New Roman" w:cs="Times New Roman"/>
          <w:sz w:val="28"/>
          <w:szCs w:val="28"/>
        </w:rPr>
        <w:t>муниципальной программы, подпрограмм муниципальной программы</w:t>
      </w:r>
      <w:r w:rsidR="00077370">
        <w:rPr>
          <w:rFonts w:ascii="Times New Roman" w:hAnsi="Times New Roman" w:cs="Times New Roman"/>
          <w:sz w:val="28"/>
          <w:szCs w:val="28"/>
        </w:rPr>
        <w:t xml:space="preserve"> </w:t>
      </w:r>
    </w:p>
    <w:p w:rsidR="00077370" w:rsidRPr="00077370" w:rsidRDefault="00077370" w:rsidP="00077370">
      <w:pPr>
        <w:widowControl w:val="0"/>
        <w:autoSpaceDE w:val="0"/>
        <w:autoSpaceDN w:val="0"/>
        <w:adjustRightInd w:val="0"/>
        <w:spacing w:after="0" w:line="240" w:lineRule="auto"/>
        <w:ind w:firstLine="709"/>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5920"/>
        <w:gridCol w:w="3686"/>
        <w:gridCol w:w="1842"/>
        <w:gridCol w:w="1560"/>
        <w:gridCol w:w="1984"/>
      </w:tblGrid>
      <w:tr w:rsidR="003E7DDD" w:rsidRPr="00077370" w:rsidTr="00CF6F0E">
        <w:trPr>
          <w:trHeight w:val="375"/>
        </w:trPr>
        <w:tc>
          <w:tcPr>
            <w:tcW w:w="5920" w:type="dxa"/>
            <w:vMerge w:val="restart"/>
          </w:tcPr>
          <w:p w:rsidR="003E7DDD" w:rsidRPr="00077370" w:rsidRDefault="003E7DDD" w:rsidP="0007737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подпрограммы, основного мероприятия</w:t>
            </w:r>
          </w:p>
        </w:tc>
        <w:tc>
          <w:tcPr>
            <w:tcW w:w="3686" w:type="dxa"/>
            <w:vMerge w:val="restart"/>
          </w:tcPr>
          <w:p w:rsidR="003E7DDD" w:rsidRPr="00077370" w:rsidRDefault="003E7DDD" w:rsidP="0007737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участник</w:t>
            </w:r>
          </w:p>
        </w:tc>
        <w:tc>
          <w:tcPr>
            <w:tcW w:w="5386" w:type="dxa"/>
            <w:gridSpan w:val="3"/>
          </w:tcPr>
          <w:p w:rsidR="003E7DDD" w:rsidRDefault="003E7DDD" w:rsidP="0007737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Расходы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годы</w:t>
            </w:r>
          </w:p>
          <w:p w:rsidR="003E7DDD" w:rsidRPr="00077370" w:rsidRDefault="003E7DDD" w:rsidP="00077370">
            <w:pPr>
              <w:widowControl w:val="0"/>
              <w:autoSpaceDE w:val="0"/>
              <w:autoSpaceDN w:val="0"/>
              <w:adjustRightInd w:val="0"/>
              <w:jc w:val="center"/>
              <w:rPr>
                <w:rFonts w:ascii="Times New Roman" w:hAnsi="Times New Roman" w:cs="Times New Roman"/>
                <w:sz w:val="24"/>
                <w:szCs w:val="24"/>
              </w:rPr>
            </w:pPr>
          </w:p>
        </w:tc>
      </w:tr>
      <w:tr w:rsidR="003E7DDD" w:rsidRPr="00077370" w:rsidTr="00CF6F0E">
        <w:trPr>
          <w:trHeight w:val="735"/>
        </w:trPr>
        <w:tc>
          <w:tcPr>
            <w:tcW w:w="5920" w:type="dxa"/>
            <w:vMerge/>
          </w:tcPr>
          <w:p w:rsidR="003E7DDD" w:rsidRDefault="003E7DDD" w:rsidP="00077370">
            <w:pPr>
              <w:widowControl w:val="0"/>
              <w:autoSpaceDE w:val="0"/>
              <w:autoSpaceDN w:val="0"/>
              <w:adjustRightInd w:val="0"/>
              <w:jc w:val="center"/>
              <w:rPr>
                <w:rFonts w:ascii="Times New Roman" w:hAnsi="Times New Roman" w:cs="Times New Roman"/>
                <w:sz w:val="24"/>
                <w:szCs w:val="24"/>
              </w:rPr>
            </w:pPr>
          </w:p>
        </w:tc>
        <w:tc>
          <w:tcPr>
            <w:tcW w:w="3686" w:type="dxa"/>
            <w:vMerge/>
          </w:tcPr>
          <w:p w:rsidR="003E7DDD" w:rsidRDefault="003E7DDD" w:rsidP="00077370">
            <w:pPr>
              <w:widowControl w:val="0"/>
              <w:autoSpaceDE w:val="0"/>
              <w:autoSpaceDN w:val="0"/>
              <w:adjustRightInd w:val="0"/>
              <w:jc w:val="center"/>
              <w:rPr>
                <w:rFonts w:ascii="Times New Roman" w:hAnsi="Times New Roman" w:cs="Times New Roman"/>
                <w:sz w:val="24"/>
                <w:szCs w:val="24"/>
              </w:rPr>
            </w:pPr>
          </w:p>
        </w:tc>
        <w:tc>
          <w:tcPr>
            <w:tcW w:w="1842" w:type="dxa"/>
          </w:tcPr>
          <w:p w:rsidR="003E7DDD" w:rsidRDefault="003E7DDD" w:rsidP="0007737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Сводная бюджетная роспись, план на 01 января отчетного года</w:t>
            </w:r>
          </w:p>
        </w:tc>
        <w:tc>
          <w:tcPr>
            <w:tcW w:w="1560" w:type="dxa"/>
          </w:tcPr>
          <w:p w:rsidR="003E7DDD" w:rsidRDefault="003E7DDD" w:rsidP="0007737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Сводная бюджетная роспись, план на 31 декабря отчетного года</w:t>
            </w:r>
          </w:p>
          <w:p w:rsidR="003E7DDD" w:rsidRDefault="003E7DDD" w:rsidP="00077370">
            <w:pPr>
              <w:widowControl w:val="0"/>
              <w:autoSpaceDE w:val="0"/>
              <w:autoSpaceDN w:val="0"/>
              <w:adjustRightInd w:val="0"/>
              <w:jc w:val="center"/>
              <w:rPr>
                <w:rFonts w:ascii="Times New Roman" w:hAnsi="Times New Roman" w:cs="Times New Roman"/>
                <w:sz w:val="24"/>
                <w:szCs w:val="24"/>
              </w:rPr>
            </w:pPr>
          </w:p>
        </w:tc>
        <w:tc>
          <w:tcPr>
            <w:tcW w:w="1984" w:type="dxa"/>
          </w:tcPr>
          <w:p w:rsidR="003E7DDD" w:rsidRDefault="003E7DDD" w:rsidP="00077370">
            <w:pPr>
              <w:jc w:val="center"/>
              <w:rPr>
                <w:rFonts w:ascii="Times New Roman" w:hAnsi="Times New Roman" w:cs="Times New Roman"/>
                <w:sz w:val="24"/>
                <w:szCs w:val="24"/>
              </w:rPr>
            </w:pPr>
            <w:r>
              <w:rPr>
                <w:rFonts w:ascii="Times New Roman" w:hAnsi="Times New Roman" w:cs="Times New Roman"/>
                <w:sz w:val="24"/>
                <w:szCs w:val="24"/>
              </w:rPr>
              <w:t>Кассовое исполнение</w:t>
            </w:r>
          </w:p>
          <w:p w:rsidR="003E7DDD" w:rsidRDefault="003E7DDD" w:rsidP="00077370">
            <w:pPr>
              <w:widowControl w:val="0"/>
              <w:autoSpaceDE w:val="0"/>
              <w:autoSpaceDN w:val="0"/>
              <w:adjustRightInd w:val="0"/>
              <w:jc w:val="center"/>
              <w:rPr>
                <w:rFonts w:ascii="Times New Roman" w:hAnsi="Times New Roman" w:cs="Times New Roman"/>
                <w:sz w:val="24"/>
                <w:szCs w:val="24"/>
              </w:rPr>
            </w:pPr>
          </w:p>
        </w:tc>
      </w:tr>
      <w:tr w:rsidR="003E7DDD" w:rsidRPr="00077370" w:rsidTr="00CF6F0E">
        <w:trPr>
          <w:trHeight w:val="735"/>
        </w:trPr>
        <w:tc>
          <w:tcPr>
            <w:tcW w:w="5920" w:type="dxa"/>
          </w:tcPr>
          <w:p w:rsidR="003E7DDD" w:rsidRPr="00077370" w:rsidRDefault="003E7DDD" w:rsidP="00077370">
            <w:pPr>
              <w:widowControl w:val="0"/>
              <w:autoSpaceDE w:val="0"/>
              <w:autoSpaceDN w:val="0"/>
              <w:adjustRightInd w:val="0"/>
              <w:jc w:val="center"/>
              <w:rPr>
                <w:rFonts w:ascii="Times New Roman" w:hAnsi="Times New Roman" w:cs="Times New Roman"/>
                <w:sz w:val="24"/>
                <w:szCs w:val="24"/>
              </w:rPr>
            </w:pPr>
            <w:r w:rsidRPr="00077370">
              <w:rPr>
                <w:rFonts w:ascii="Times New Roman" w:hAnsi="Times New Roman" w:cs="Times New Roman"/>
                <w:sz w:val="24"/>
                <w:szCs w:val="24"/>
              </w:rPr>
              <w:t>Обеспечение малоимущих граждан жилыми помещениями по договорам социального найма в муниципальном образовании «Город Майкоп» на 2016-2018 годы</w:t>
            </w:r>
          </w:p>
        </w:tc>
        <w:tc>
          <w:tcPr>
            <w:tcW w:w="3686" w:type="dxa"/>
          </w:tcPr>
          <w:p w:rsidR="003E7DDD" w:rsidRPr="00077370" w:rsidRDefault="003E7DDD" w:rsidP="003E1693">
            <w:pPr>
              <w:widowControl w:val="0"/>
              <w:autoSpaceDE w:val="0"/>
              <w:autoSpaceDN w:val="0"/>
              <w:adjustRightInd w:val="0"/>
              <w:jc w:val="center"/>
              <w:rPr>
                <w:rFonts w:ascii="Times New Roman" w:hAnsi="Times New Roman" w:cs="Times New Roman"/>
                <w:sz w:val="24"/>
                <w:szCs w:val="24"/>
              </w:rPr>
            </w:pPr>
            <w:r w:rsidRPr="00077370">
              <w:rPr>
                <w:rFonts w:ascii="Times New Roman" w:hAnsi="Times New Roman" w:cs="Times New Roman"/>
                <w:sz w:val="24"/>
                <w:szCs w:val="24"/>
              </w:rPr>
              <w:t>Комитет по управлению имуществом муниципального образования «Город Майкоп»</w:t>
            </w:r>
          </w:p>
        </w:tc>
        <w:tc>
          <w:tcPr>
            <w:tcW w:w="1842" w:type="dxa"/>
          </w:tcPr>
          <w:p w:rsidR="003E7DDD" w:rsidRPr="00077370" w:rsidRDefault="003E7DDD" w:rsidP="0007737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2000,0</w:t>
            </w:r>
          </w:p>
        </w:tc>
        <w:tc>
          <w:tcPr>
            <w:tcW w:w="1560" w:type="dxa"/>
          </w:tcPr>
          <w:p w:rsidR="003E7DDD" w:rsidRPr="00077370" w:rsidRDefault="003E7DDD" w:rsidP="0007737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894,0</w:t>
            </w:r>
          </w:p>
        </w:tc>
        <w:tc>
          <w:tcPr>
            <w:tcW w:w="1984" w:type="dxa"/>
          </w:tcPr>
          <w:p w:rsidR="003E7DDD" w:rsidRPr="00077370" w:rsidRDefault="003E7DDD" w:rsidP="00077370">
            <w:pPr>
              <w:jc w:val="center"/>
              <w:rPr>
                <w:rFonts w:ascii="Times New Roman" w:hAnsi="Times New Roman" w:cs="Times New Roman"/>
                <w:sz w:val="24"/>
                <w:szCs w:val="24"/>
              </w:rPr>
            </w:pPr>
            <w:r>
              <w:rPr>
                <w:rFonts w:ascii="Times New Roman" w:hAnsi="Times New Roman" w:cs="Times New Roman"/>
                <w:sz w:val="24"/>
                <w:szCs w:val="24"/>
              </w:rPr>
              <w:t>894,0</w:t>
            </w:r>
          </w:p>
        </w:tc>
      </w:tr>
      <w:tr w:rsidR="003E7DDD" w:rsidRPr="00077370" w:rsidTr="00CF6F0E">
        <w:trPr>
          <w:trHeight w:val="735"/>
        </w:trPr>
        <w:tc>
          <w:tcPr>
            <w:tcW w:w="5920" w:type="dxa"/>
          </w:tcPr>
          <w:p w:rsidR="003E7DDD" w:rsidRDefault="003E7DDD" w:rsidP="00473E60">
            <w:pPr>
              <w:pStyle w:val="a3"/>
              <w:widowControl w:val="0"/>
              <w:numPr>
                <w:ilvl w:val="1"/>
                <w:numId w:val="6"/>
              </w:num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Приобретение жилых помещений для предоставления по договорам социального найма </w:t>
            </w:r>
            <w:r>
              <w:rPr>
                <w:rFonts w:ascii="Times New Roman" w:hAnsi="Times New Roman" w:cs="Times New Roman"/>
                <w:sz w:val="24"/>
                <w:szCs w:val="24"/>
              </w:rPr>
              <w:lastRenderedPageBreak/>
              <w:t xml:space="preserve">малоимущим гражданам, нуждающимся в предоставлении жилых помещений по договорам социального найма </w:t>
            </w:r>
          </w:p>
        </w:tc>
        <w:tc>
          <w:tcPr>
            <w:tcW w:w="3686" w:type="dxa"/>
          </w:tcPr>
          <w:p w:rsidR="003E7DDD" w:rsidRPr="00077370" w:rsidRDefault="003E7DDD" w:rsidP="00077370">
            <w:pPr>
              <w:widowControl w:val="0"/>
              <w:autoSpaceDE w:val="0"/>
              <w:autoSpaceDN w:val="0"/>
              <w:adjustRightInd w:val="0"/>
              <w:jc w:val="center"/>
              <w:rPr>
                <w:rFonts w:ascii="Times New Roman" w:hAnsi="Times New Roman" w:cs="Times New Roman"/>
                <w:sz w:val="24"/>
                <w:szCs w:val="24"/>
              </w:rPr>
            </w:pPr>
            <w:r w:rsidRPr="00077370">
              <w:rPr>
                <w:rFonts w:ascii="Times New Roman" w:hAnsi="Times New Roman" w:cs="Times New Roman"/>
                <w:sz w:val="24"/>
                <w:szCs w:val="24"/>
              </w:rPr>
              <w:lastRenderedPageBreak/>
              <w:t xml:space="preserve">Комитет по управлению имуществом муниципального </w:t>
            </w:r>
            <w:r w:rsidRPr="00077370">
              <w:rPr>
                <w:rFonts w:ascii="Times New Roman" w:hAnsi="Times New Roman" w:cs="Times New Roman"/>
                <w:sz w:val="24"/>
                <w:szCs w:val="24"/>
              </w:rPr>
              <w:lastRenderedPageBreak/>
              <w:t>образования «Город Майкоп»</w:t>
            </w:r>
          </w:p>
        </w:tc>
        <w:tc>
          <w:tcPr>
            <w:tcW w:w="1842" w:type="dxa"/>
          </w:tcPr>
          <w:p w:rsidR="003E7DDD" w:rsidRDefault="003E7DDD" w:rsidP="0007737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2000,0</w:t>
            </w:r>
          </w:p>
        </w:tc>
        <w:tc>
          <w:tcPr>
            <w:tcW w:w="1560" w:type="dxa"/>
          </w:tcPr>
          <w:p w:rsidR="003E7DDD" w:rsidRDefault="003E7DDD" w:rsidP="0007737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894,0</w:t>
            </w:r>
          </w:p>
        </w:tc>
        <w:tc>
          <w:tcPr>
            <w:tcW w:w="1984" w:type="dxa"/>
          </w:tcPr>
          <w:p w:rsidR="003E7DDD" w:rsidRDefault="003E7DDD" w:rsidP="00077370">
            <w:pPr>
              <w:jc w:val="center"/>
              <w:rPr>
                <w:rFonts w:ascii="Times New Roman" w:hAnsi="Times New Roman" w:cs="Times New Roman"/>
                <w:sz w:val="24"/>
                <w:szCs w:val="24"/>
              </w:rPr>
            </w:pPr>
            <w:r>
              <w:rPr>
                <w:rFonts w:ascii="Times New Roman" w:hAnsi="Times New Roman" w:cs="Times New Roman"/>
                <w:sz w:val="24"/>
                <w:szCs w:val="24"/>
              </w:rPr>
              <w:t>894,0</w:t>
            </w:r>
          </w:p>
        </w:tc>
      </w:tr>
    </w:tbl>
    <w:p w:rsidR="00077370" w:rsidRDefault="00077370" w:rsidP="00077370">
      <w:pPr>
        <w:widowControl w:val="0"/>
        <w:autoSpaceDE w:val="0"/>
        <w:autoSpaceDN w:val="0"/>
        <w:adjustRightInd w:val="0"/>
        <w:spacing w:after="0" w:line="240" w:lineRule="auto"/>
        <w:ind w:firstLine="709"/>
        <w:jc w:val="center"/>
        <w:rPr>
          <w:rFonts w:ascii="Times New Roman" w:hAnsi="Times New Roman" w:cs="Times New Roman"/>
          <w:sz w:val="20"/>
          <w:szCs w:val="20"/>
        </w:rPr>
      </w:pPr>
    </w:p>
    <w:p w:rsidR="00473E60" w:rsidRDefault="00473E60" w:rsidP="00473E6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E60" w:rsidRDefault="00473E60" w:rsidP="00473E6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E60" w:rsidRDefault="00473E60" w:rsidP="00473E60">
      <w:pPr>
        <w:widowControl w:val="0"/>
        <w:autoSpaceDE w:val="0"/>
        <w:autoSpaceDN w:val="0"/>
        <w:adjustRightInd w:val="0"/>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 xml:space="preserve">Информация о внесенных изменениях в муниципальную программу </w:t>
      </w:r>
    </w:p>
    <w:p w:rsidR="00473E60" w:rsidRDefault="00473E60" w:rsidP="00473E60">
      <w:pPr>
        <w:widowControl w:val="0"/>
        <w:autoSpaceDE w:val="0"/>
        <w:autoSpaceDN w:val="0"/>
        <w:adjustRightInd w:val="0"/>
        <w:spacing w:after="0" w:line="240" w:lineRule="auto"/>
        <w:ind w:firstLine="709"/>
        <w:rPr>
          <w:rFonts w:ascii="Times New Roman" w:hAnsi="Times New Roman" w:cs="Times New Roman"/>
          <w:i/>
          <w:sz w:val="28"/>
          <w:szCs w:val="28"/>
        </w:rPr>
      </w:pPr>
    </w:p>
    <w:tbl>
      <w:tblPr>
        <w:tblStyle w:val="a6"/>
        <w:tblW w:w="0" w:type="auto"/>
        <w:tblLook w:val="04A0" w:firstRow="1" w:lastRow="0" w:firstColumn="1" w:lastColumn="0" w:noHBand="0" w:noVBand="1"/>
      </w:tblPr>
      <w:tblGrid>
        <w:gridCol w:w="5070"/>
        <w:gridCol w:w="5070"/>
        <w:gridCol w:w="5071"/>
      </w:tblGrid>
      <w:tr w:rsidR="00473E60" w:rsidTr="00473E60">
        <w:tc>
          <w:tcPr>
            <w:tcW w:w="5070" w:type="dxa"/>
          </w:tcPr>
          <w:p w:rsidR="00473E60" w:rsidRPr="005168DA" w:rsidRDefault="00473E60" w:rsidP="00473E60">
            <w:pPr>
              <w:widowControl w:val="0"/>
              <w:autoSpaceDE w:val="0"/>
              <w:autoSpaceDN w:val="0"/>
              <w:adjustRightInd w:val="0"/>
              <w:jc w:val="center"/>
              <w:rPr>
                <w:rFonts w:ascii="Times New Roman" w:hAnsi="Times New Roman" w:cs="Times New Roman"/>
                <w:sz w:val="24"/>
                <w:szCs w:val="24"/>
              </w:rPr>
            </w:pPr>
            <w:r w:rsidRPr="005168DA">
              <w:rPr>
                <w:rFonts w:ascii="Times New Roman" w:hAnsi="Times New Roman" w:cs="Times New Roman"/>
                <w:sz w:val="24"/>
                <w:szCs w:val="24"/>
              </w:rPr>
              <w:t>Дата внесения изменения</w:t>
            </w:r>
          </w:p>
        </w:tc>
        <w:tc>
          <w:tcPr>
            <w:tcW w:w="5070" w:type="dxa"/>
          </w:tcPr>
          <w:p w:rsidR="00473E60" w:rsidRPr="005168DA" w:rsidRDefault="00473E60" w:rsidP="00473E60">
            <w:pPr>
              <w:widowControl w:val="0"/>
              <w:autoSpaceDE w:val="0"/>
              <w:autoSpaceDN w:val="0"/>
              <w:adjustRightInd w:val="0"/>
              <w:jc w:val="center"/>
              <w:rPr>
                <w:rFonts w:ascii="Times New Roman" w:hAnsi="Times New Roman" w:cs="Times New Roman"/>
                <w:sz w:val="24"/>
                <w:szCs w:val="24"/>
              </w:rPr>
            </w:pPr>
            <w:r w:rsidRPr="005168DA">
              <w:rPr>
                <w:rFonts w:ascii="Times New Roman" w:hAnsi="Times New Roman" w:cs="Times New Roman"/>
                <w:sz w:val="24"/>
                <w:szCs w:val="24"/>
              </w:rPr>
              <w:t>Перечень изменений</w:t>
            </w:r>
          </w:p>
        </w:tc>
        <w:tc>
          <w:tcPr>
            <w:tcW w:w="5071" w:type="dxa"/>
          </w:tcPr>
          <w:p w:rsidR="00473E60" w:rsidRPr="005168DA" w:rsidRDefault="00473E60" w:rsidP="00473E60">
            <w:pPr>
              <w:widowControl w:val="0"/>
              <w:autoSpaceDE w:val="0"/>
              <w:autoSpaceDN w:val="0"/>
              <w:adjustRightInd w:val="0"/>
              <w:jc w:val="center"/>
              <w:rPr>
                <w:rFonts w:ascii="Times New Roman" w:hAnsi="Times New Roman" w:cs="Times New Roman"/>
                <w:sz w:val="24"/>
                <w:szCs w:val="24"/>
              </w:rPr>
            </w:pPr>
            <w:r w:rsidRPr="005168DA">
              <w:rPr>
                <w:rFonts w:ascii="Times New Roman" w:hAnsi="Times New Roman" w:cs="Times New Roman"/>
                <w:sz w:val="24"/>
                <w:szCs w:val="24"/>
              </w:rPr>
              <w:t>обоснование</w:t>
            </w:r>
          </w:p>
        </w:tc>
      </w:tr>
      <w:tr w:rsidR="00473E60" w:rsidTr="00473E60">
        <w:tc>
          <w:tcPr>
            <w:tcW w:w="5070" w:type="dxa"/>
          </w:tcPr>
          <w:p w:rsidR="00473E60" w:rsidRPr="005168DA" w:rsidRDefault="00CB1DFB" w:rsidP="00473E60">
            <w:pPr>
              <w:widowControl w:val="0"/>
              <w:autoSpaceDE w:val="0"/>
              <w:autoSpaceDN w:val="0"/>
              <w:adjustRightInd w:val="0"/>
              <w:jc w:val="center"/>
              <w:rPr>
                <w:rFonts w:ascii="Times New Roman" w:hAnsi="Times New Roman" w:cs="Times New Roman"/>
                <w:sz w:val="24"/>
                <w:szCs w:val="24"/>
              </w:rPr>
            </w:pPr>
            <w:r w:rsidRPr="005168DA">
              <w:rPr>
                <w:rFonts w:ascii="Times New Roman" w:hAnsi="Times New Roman" w:cs="Times New Roman"/>
                <w:sz w:val="24"/>
                <w:szCs w:val="24"/>
              </w:rPr>
              <w:t xml:space="preserve">27.10.2016 </w:t>
            </w:r>
          </w:p>
        </w:tc>
        <w:tc>
          <w:tcPr>
            <w:tcW w:w="5070" w:type="dxa"/>
          </w:tcPr>
          <w:p w:rsidR="00473E60" w:rsidRPr="005168DA" w:rsidRDefault="00CB1DFB" w:rsidP="00473E60">
            <w:pPr>
              <w:widowControl w:val="0"/>
              <w:autoSpaceDE w:val="0"/>
              <w:autoSpaceDN w:val="0"/>
              <w:adjustRightInd w:val="0"/>
              <w:jc w:val="center"/>
              <w:rPr>
                <w:rFonts w:ascii="Times New Roman" w:hAnsi="Times New Roman" w:cs="Times New Roman"/>
                <w:sz w:val="24"/>
                <w:szCs w:val="24"/>
              </w:rPr>
            </w:pPr>
            <w:r w:rsidRPr="005168DA">
              <w:rPr>
                <w:rFonts w:ascii="Times New Roman" w:hAnsi="Times New Roman" w:cs="Times New Roman"/>
                <w:sz w:val="24"/>
                <w:szCs w:val="24"/>
              </w:rPr>
              <w:t>Изменение этапов и сроков реализации программы, объемов финансирования программы</w:t>
            </w:r>
          </w:p>
        </w:tc>
        <w:tc>
          <w:tcPr>
            <w:tcW w:w="5071" w:type="dxa"/>
          </w:tcPr>
          <w:p w:rsidR="00473E60" w:rsidRPr="005168DA" w:rsidRDefault="00CB1DFB" w:rsidP="00473E60">
            <w:pPr>
              <w:widowControl w:val="0"/>
              <w:autoSpaceDE w:val="0"/>
              <w:autoSpaceDN w:val="0"/>
              <w:adjustRightInd w:val="0"/>
              <w:jc w:val="center"/>
              <w:rPr>
                <w:rFonts w:ascii="Times New Roman" w:hAnsi="Times New Roman" w:cs="Times New Roman"/>
                <w:sz w:val="24"/>
                <w:szCs w:val="24"/>
              </w:rPr>
            </w:pPr>
            <w:r w:rsidRPr="005168DA">
              <w:rPr>
                <w:rFonts w:ascii="Times New Roman" w:hAnsi="Times New Roman" w:cs="Times New Roman"/>
                <w:sz w:val="24"/>
                <w:szCs w:val="24"/>
              </w:rPr>
              <w:t>Ст. 179 Бюджетного кодекса РФ</w:t>
            </w:r>
          </w:p>
          <w:p w:rsidR="00CB1DFB" w:rsidRPr="005168DA" w:rsidRDefault="00CB1DFB" w:rsidP="00473E60">
            <w:pPr>
              <w:widowControl w:val="0"/>
              <w:autoSpaceDE w:val="0"/>
              <w:autoSpaceDN w:val="0"/>
              <w:adjustRightInd w:val="0"/>
              <w:jc w:val="center"/>
              <w:rPr>
                <w:rFonts w:ascii="Times New Roman" w:hAnsi="Times New Roman" w:cs="Times New Roman"/>
                <w:sz w:val="24"/>
                <w:szCs w:val="24"/>
              </w:rPr>
            </w:pPr>
            <w:r w:rsidRPr="005168DA">
              <w:rPr>
                <w:rFonts w:ascii="Times New Roman" w:hAnsi="Times New Roman" w:cs="Times New Roman"/>
                <w:sz w:val="24"/>
                <w:szCs w:val="24"/>
              </w:rPr>
              <w:t xml:space="preserve">Постановление </w:t>
            </w:r>
            <w:r w:rsidR="005168DA" w:rsidRPr="005168DA">
              <w:rPr>
                <w:rFonts w:ascii="Times New Roman" w:hAnsi="Times New Roman" w:cs="Times New Roman"/>
                <w:sz w:val="24"/>
                <w:szCs w:val="24"/>
              </w:rPr>
              <w:t>Администрации муниципального образования «Город Майкоп» от 07.08.2013 № 572 «О порядке разработки, реализации и оценки эффективности муниципальных программ муниципального образования «Город Майкоп»</w:t>
            </w:r>
          </w:p>
        </w:tc>
      </w:tr>
      <w:tr w:rsidR="005168DA" w:rsidTr="00473E60">
        <w:tc>
          <w:tcPr>
            <w:tcW w:w="5070" w:type="dxa"/>
          </w:tcPr>
          <w:p w:rsidR="005168DA" w:rsidRPr="005168DA" w:rsidRDefault="005168DA" w:rsidP="00473E60">
            <w:pPr>
              <w:widowControl w:val="0"/>
              <w:autoSpaceDE w:val="0"/>
              <w:autoSpaceDN w:val="0"/>
              <w:adjustRightInd w:val="0"/>
              <w:jc w:val="center"/>
              <w:rPr>
                <w:rFonts w:ascii="Times New Roman" w:hAnsi="Times New Roman" w:cs="Times New Roman"/>
                <w:sz w:val="24"/>
                <w:szCs w:val="24"/>
              </w:rPr>
            </w:pPr>
            <w:r w:rsidRPr="005168DA">
              <w:rPr>
                <w:rFonts w:ascii="Times New Roman" w:hAnsi="Times New Roman" w:cs="Times New Roman"/>
                <w:sz w:val="24"/>
                <w:szCs w:val="24"/>
              </w:rPr>
              <w:t>28.12.2016</w:t>
            </w:r>
          </w:p>
        </w:tc>
        <w:tc>
          <w:tcPr>
            <w:tcW w:w="5070" w:type="dxa"/>
          </w:tcPr>
          <w:p w:rsidR="005168DA" w:rsidRPr="005168DA" w:rsidRDefault="005168DA" w:rsidP="00473E60">
            <w:pPr>
              <w:widowControl w:val="0"/>
              <w:autoSpaceDE w:val="0"/>
              <w:autoSpaceDN w:val="0"/>
              <w:adjustRightInd w:val="0"/>
              <w:jc w:val="center"/>
              <w:rPr>
                <w:rFonts w:ascii="Times New Roman" w:hAnsi="Times New Roman" w:cs="Times New Roman"/>
                <w:sz w:val="24"/>
                <w:szCs w:val="24"/>
              </w:rPr>
            </w:pPr>
            <w:r w:rsidRPr="005168DA">
              <w:rPr>
                <w:rFonts w:ascii="Times New Roman" w:hAnsi="Times New Roman" w:cs="Times New Roman"/>
                <w:sz w:val="24"/>
                <w:szCs w:val="24"/>
              </w:rPr>
              <w:t>Изменение объемов финансирования Программы</w:t>
            </w:r>
          </w:p>
        </w:tc>
        <w:tc>
          <w:tcPr>
            <w:tcW w:w="5071" w:type="dxa"/>
          </w:tcPr>
          <w:p w:rsidR="005168DA" w:rsidRPr="005168DA" w:rsidRDefault="005168DA" w:rsidP="005168DA">
            <w:pPr>
              <w:widowControl w:val="0"/>
              <w:autoSpaceDE w:val="0"/>
              <w:autoSpaceDN w:val="0"/>
              <w:adjustRightInd w:val="0"/>
              <w:jc w:val="center"/>
              <w:rPr>
                <w:rFonts w:ascii="Times New Roman" w:hAnsi="Times New Roman" w:cs="Times New Roman"/>
                <w:sz w:val="24"/>
                <w:szCs w:val="24"/>
              </w:rPr>
            </w:pPr>
            <w:r w:rsidRPr="005168DA">
              <w:rPr>
                <w:rFonts w:ascii="Times New Roman" w:hAnsi="Times New Roman" w:cs="Times New Roman"/>
                <w:sz w:val="24"/>
                <w:szCs w:val="24"/>
              </w:rPr>
              <w:t>Ст. 179 Бюджетного кодекса РФ</w:t>
            </w:r>
          </w:p>
          <w:p w:rsidR="005168DA" w:rsidRPr="005168DA" w:rsidRDefault="005168DA" w:rsidP="005168DA">
            <w:pPr>
              <w:widowControl w:val="0"/>
              <w:autoSpaceDE w:val="0"/>
              <w:autoSpaceDN w:val="0"/>
              <w:adjustRightInd w:val="0"/>
              <w:jc w:val="center"/>
              <w:rPr>
                <w:rFonts w:ascii="Times New Roman" w:hAnsi="Times New Roman" w:cs="Times New Roman"/>
                <w:sz w:val="24"/>
                <w:szCs w:val="24"/>
              </w:rPr>
            </w:pPr>
            <w:r w:rsidRPr="005168DA">
              <w:rPr>
                <w:rFonts w:ascii="Times New Roman" w:hAnsi="Times New Roman" w:cs="Times New Roman"/>
                <w:sz w:val="24"/>
                <w:szCs w:val="24"/>
              </w:rPr>
              <w:t>Постановление Администрации муниципального образования «Город Майкоп» от 07.08.2013 № 572 «О порядке разработки, реализации и оценки эффективности муниципальных программ муниципального образования «Город Майкоп»</w:t>
            </w:r>
          </w:p>
        </w:tc>
      </w:tr>
    </w:tbl>
    <w:p w:rsidR="00473E60" w:rsidRPr="00473E60" w:rsidRDefault="00473E60" w:rsidP="00473E60">
      <w:pPr>
        <w:widowControl w:val="0"/>
        <w:autoSpaceDE w:val="0"/>
        <w:autoSpaceDN w:val="0"/>
        <w:adjustRightInd w:val="0"/>
        <w:spacing w:after="0" w:line="240" w:lineRule="auto"/>
        <w:ind w:firstLine="709"/>
        <w:rPr>
          <w:rFonts w:ascii="Times New Roman" w:hAnsi="Times New Roman" w:cs="Times New Roman"/>
          <w:sz w:val="28"/>
          <w:szCs w:val="28"/>
        </w:rPr>
        <w:sectPr w:rsidR="00473E60" w:rsidRPr="00473E60" w:rsidSect="003E1693">
          <w:pgSz w:w="16838" w:h="11906" w:orient="landscape"/>
          <w:pgMar w:top="1276" w:right="1134" w:bottom="851" w:left="709" w:header="709" w:footer="709" w:gutter="0"/>
          <w:cols w:space="708"/>
          <w:docGrid w:linePitch="360"/>
        </w:sectPr>
      </w:pPr>
    </w:p>
    <w:tbl>
      <w:tblPr>
        <w:tblStyle w:val="a6"/>
        <w:tblW w:w="15560" w:type="dxa"/>
        <w:tblLook w:val="04A0" w:firstRow="1" w:lastRow="0" w:firstColumn="1" w:lastColumn="0" w:noHBand="0" w:noVBand="1"/>
      </w:tblPr>
      <w:tblGrid>
        <w:gridCol w:w="3369"/>
        <w:gridCol w:w="5244"/>
        <w:gridCol w:w="2410"/>
        <w:gridCol w:w="4537"/>
      </w:tblGrid>
      <w:tr w:rsidR="00715D75" w:rsidTr="006D4D6E">
        <w:tc>
          <w:tcPr>
            <w:tcW w:w="3369" w:type="dxa"/>
          </w:tcPr>
          <w:p w:rsidR="00715D75" w:rsidRPr="00715D75" w:rsidRDefault="00715D75" w:rsidP="00715D7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Параметр оценки</w:t>
            </w:r>
          </w:p>
        </w:tc>
        <w:tc>
          <w:tcPr>
            <w:tcW w:w="5244" w:type="dxa"/>
          </w:tcPr>
          <w:p w:rsidR="00715D75" w:rsidRPr="00715D75" w:rsidRDefault="00715D75" w:rsidP="00715D7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Формула расчета</w:t>
            </w:r>
          </w:p>
        </w:tc>
        <w:tc>
          <w:tcPr>
            <w:tcW w:w="2410" w:type="dxa"/>
          </w:tcPr>
          <w:p w:rsidR="00715D75" w:rsidRDefault="00715D75" w:rsidP="00715D7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4537" w:type="dxa"/>
          </w:tcPr>
          <w:p w:rsidR="00715D75" w:rsidRPr="00715D75" w:rsidRDefault="00715D75" w:rsidP="00715D7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Итоги расчета</w:t>
            </w:r>
          </w:p>
        </w:tc>
      </w:tr>
      <w:tr w:rsidR="00077370" w:rsidTr="006D4D6E">
        <w:tc>
          <w:tcPr>
            <w:tcW w:w="3369" w:type="dxa"/>
          </w:tcPr>
          <w:p w:rsidR="00077370" w:rsidRPr="00715D75" w:rsidRDefault="00077370" w:rsidP="00077370">
            <w:pPr>
              <w:widowControl w:val="0"/>
              <w:autoSpaceDE w:val="0"/>
              <w:autoSpaceDN w:val="0"/>
              <w:adjustRightInd w:val="0"/>
              <w:jc w:val="both"/>
              <w:rPr>
                <w:rFonts w:ascii="Times New Roman" w:hAnsi="Times New Roman" w:cs="Times New Roman"/>
                <w:sz w:val="24"/>
                <w:szCs w:val="24"/>
              </w:rPr>
            </w:pPr>
            <w:r w:rsidRPr="00715D75">
              <w:rPr>
                <w:rFonts w:ascii="Times New Roman" w:hAnsi="Times New Roman" w:cs="Times New Roman"/>
                <w:sz w:val="24"/>
                <w:szCs w:val="24"/>
              </w:rPr>
              <w:t>Оценка степени реализации мероприятий</w:t>
            </w:r>
          </w:p>
        </w:tc>
        <w:tc>
          <w:tcPr>
            <w:tcW w:w="5244" w:type="dxa"/>
          </w:tcPr>
          <w:p w:rsidR="00077370" w:rsidRPr="00715D75" w:rsidRDefault="00077370" w:rsidP="00077370">
            <w:pPr>
              <w:widowControl w:val="0"/>
              <w:autoSpaceDE w:val="0"/>
              <w:autoSpaceDN w:val="0"/>
              <w:adjustRightInd w:val="0"/>
              <w:jc w:val="both"/>
              <w:rPr>
                <w:rFonts w:ascii="Times New Roman" w:hAnsi="Times New Roman" w:cs="Times New Roman"/>
                <w:sz w:val="24"/>
                <w:szCs w:val="24"/>
              </w:rPr>
            </w:pPr>
            <w:proofErr w:type="spellStart"/>
            <w:r w:rsidRPr="00715D75">
              <w:rPr>
                <w:rFonts w:ascii="Times New Roman" w:hAnsi="Times New Roman" w:cs="Times New Roman"/>
                <w:sz w:val="24"/>
                <w:szCs w:val="24"/>
              </w:rPr>
              <w:t>СРм</w:t>
            </w:r>
            <w:proofErr w:type="spellEnd"/>
            <w:r w:rsidRPr="00715D75">
              <w:rPr>
                <w:rFonts w:ascii="Times New Roman" w:hAnsi="Times New Roman" w:cs="Times New Roman"/>
                <w:sz w:val="24"/>
                <w:szCs w:val="24"/>
              </w:rPr>
              <w:t>=</w:t>
            </w:r>
            <w:proofErr w:type="spellStart"/>
            <w:r w:rsidRPr="00715D75">
              <w:rPr>
                <w:rFonts w:ascii="Times New Roman" w:hAnsi="Times New Roman" w:cs="Times New Roman"/>
                <w:sz w:val="24"/>
                <w:szCs w:val="24"/>
              </w:rPr>
              <w:t>Мв</w:t>
            </w:r>
            <w:proofErr w:type="spellEnd"/>
            <w:r w:rsidRPr="00715D75">
              <w:rPr>
                <w:rFonts w:ascii="Times New Roman" w:hAnsi="Times New Roman" w:cs="Times New Roman"/>
                <w:sz w:val="24"/>
                <w:szCs w:val="24"/>
              </w:rPr>
              <w:t>/М,</w:t>
            </w:r>
            <w:r w:rsidR="00715D75">
              <w:rPr>
                <w:rFonts w:ascii="Times New Roman" w:hAnsi="Times New Roman" w:cs="Times New Roman"/>
                <w:sz w:val="24"/>
                <w:szCs w:val="24"/>
              </w:rPr>
              <w:t xml:space="preserve"> </w:t>
            </w:r>
            <w:r w:rsidRPr="00715D75">
              <w:rPr>
                <w:rFonts w:ascii="Times New Roman" w:hAnsi="Times New Roman" w:cs="Times New Roman"/>
                <w:sz w:val="24"/>
                <w:szCs w:val="24"/>
              </w:rPr>
              <w:t>где</w:t>
            </w:r>
          </w:p>
          <w:p w:rsidR="00077370" w:rsidRDefault="00077370" w:rsidP="00077370">
            <w:pPr>
              <w:widowControl w:val="0"/>
              <w:autoSpaceDE w:val="0"/>
              <w:autoSpaceDN w:val="0"/>
              <w:adjustRightInd w:val="0"/>
              <w:jc w:val="both"/>
              <w:rPr>
                <w:rFonts w:ascii="Times New Roman" w:hAnsi="Times New Roman" w:cs="Times New Roman"/>
                <w:sz w:val="24"/>
                <w:szCs w:val="24"/>
              </w:rPr>
            </w:pPr>
            <w:proofErr w:type="spellStart"/>
            <w:r w:rsidRPr="00715D75">
              <w:rPr>
                <w:rFonts w:ascii="Times New Roman" w:hAnsi="Times New Roman" w:cs="Times New Roman"/>
                <w:sz w:val="24"/>
                <w:szCs w:val="24"/>
              </w:rPr>
              <w:t>СРм</w:t>
            </w:r>
            <w:proofErr w:type="spellEnd"/>
            <w:r w:rsidRPr="00715D75">
              <w:rPr>
                <w:rFonts w:ascii="Times New Roman" w:hAnsi="Times New Roman" w:cs="Times New Roman"/>
                <w:sz w:val="24"/>
                <w:szCs w:val="24"/>
              </w:rPr>
              <w:t>-степень реализации мероприятий</w:t>
            </w:r>
            <w:r w:rsidR="00715D75">
              <w:rPr>
                <w:rFonts w:ascii="Times New Roman" w:hAnsi="Times New Roman" w:cs="Times New Roman"/>
                <w:sz w:val="24"/>
                <w:szCs w:val="24"/>
              </w:rPr>
              <w:t>;</w:t>
            </w:r>
          </w:p>
          <w:p w:rsidR="00715D75" w:rsidRDefault="00715D7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Мв</w:t>
            </w:r>
            <w:proofErr w:type="spellEnd"/>
            <w:r>
              <w:rPr>
                <w:rFonts w:ascii="Times New Roman" w:hAnsi="Times New Roman" w:cs="Times New Roman"/>
                <w:sz w:val="24"/>
                <w:szCs w:val="24"/>
              </w:rPr>
              <w:t>- количество мероприятий, выполненных в полном объеме, из числа мероприятий, запланированных к реализации в отчетном году;</w:t>
            </w:r>
          </w:p>
          <w:p w:rsidR="00715D75" w:rsidRPr="00715D75" w:rsidRDefault="00715D75" w:rsidP="0007737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 общее количество мероприятий, </w:t>
            </w:r>
            <w:proofErr w:type="gramStart"/>
            <w:r>
              <w:rPr>
                <w:rFonts w:ascii="Times New Roman" w:hAnsi="Times New Roman" w:cs="Times New Roman"/>
                <w:sz w:val="24"/>
                <w:szCs w:val="24"/>
              </w:rPr>
              <w:t>запланированных  к</w:t>
            </w:r>
            <w:proofErr w:type="gramEnd"/>
            <w:r>
              <w:rPr>
                <w:rFonts w:ascii="Times New Roman" w:hAnsi="Times New Roman" w:cs="Times New Roman"/>
                <w:sz w:val="24"/>
                <w:szCs w:val="24"/>
              </w:rPr>
              <w:t xml:space="preserve"> реализации в отчетном году</w:t>
            </w:r>
          </w:p>
        </w:tc>
        <w:tc>
          <w:tcPr>
            <w:tcW w:w="2410" w:type="dxa"/>
          </w:tcPr>
          <w:p w:rsidR="00077370" w:rsidRDefault="00715D7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Мв</w:t>
            </w:r>
            <w:proofErr w:type="spellEnd"/>
            <w:r>
              <w:rPr>
                <w:rFonts w:ascii="Times New Roman" w:hAnsi="Times New Roman" w:cs="Times New Roman"/>
                <w:sz w:val="24"/>
                <w:szCs w:val="24"/>
              </w:rPr>
              <w:t xml:space="preserve"> = 1</w:t>
            </w:r>
          </w:p>
          <w:p w:rsidR="00715D75" w:rsidRPr="00715D75" w:rsidRDefault="00715D75" w:rsidP="0007737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   = 1</w:t>
            </w:r>
          </w:p>
        </w:tc>
        <w:tc>
          <w:tcPr>
            <w:tcW w:w="4537" w:type="dxa"/>
          </w:tcPr>
          <w:p w:rsidR="00077370" w:rsidRDefault="005168DA" w:rsidP="00715D75">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СРм</w:t>
            </w:r>
            <w:proofErr w:type="spellEnd"/>
            <w:r>
              <w:rPr>
                <w:rFonts w:ascii="Times New Roman" w:hAnsi="Times New Roman" w:cs="Times New Roman"/>
                <w:sz w:val="24"/>
                <w:szCs w:val="24"/>
              </w:rPr>
              <w:t xml:space="preserve"> -  1/1 = 1</w:t>
            </w:r>
          </w:p>
          <w:p w:rsidR="005168DA" w:rsidRDefault="005168DA" w:rsidP="00715D75">
            <w:pPr>
              <w:widowControl w:val="0"/>
              <w:autoSpaceDE w:val="0"/>
              <w:autoSpaceDN w:val="0"/>
              <w:adjustRightInd w:val="0"/>
              <w:jc w:val="center"/>
              <w:rPr>
                <w:rFonts w:ascii="Times New Roman" w:hAnsi="Times New Roman" w:cs="Times New Roman"/>
                <w:sz w:val="24"/>
                <w:szCs w:val="24"/>
              </w:rPr>
            </w:pPr>
          </w:p>
          <w:p w:rsidR="00715D75" w:rsidRPr="00715D75" w:rsidRDefault="00715D75" w:rsidP="00715D75">
            <w:pPr>
              <w:widowControl w:val="0"/>
              <w:autoSpaceDE w:val="0"/>
              <w:autoSpaceDN w:val="0"/>
              <w:adjustRightInd w:val="0"/>
              <w:jc w:val="center"/>
              <w:rPr>
                <w:rFonts w:ascii="Times New Roman" w:hAnsi="Times New Roman" w:cs="Times New Roman"/>
                <w:sz w:val="24"/>
                <w:szCs w:val="24"/>
              </w:rPr>
            </w:pPr>
          </w:p>
        </w:tc>
      </w:tr>
      <w:tr w:rsidR="00715D75" w:rsidTr="006D4D6E">
        <w:tc>
          <w:tcPr>
            <w:tcW w:w="3369" w:type="dxa"/>
          </w:tcPr>
          <w:p w:rsidR="00715D75" w:rsidRPr="00715D75" w:rsidRDefault="00715D75" w:rsidP="0007737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Оценка степени соответствия запланированному уровню затрат</w:t>
            </w:r>
          </w:p>
        </w:tc>
        <w:tc>
          <w:tcPr>
            <w:tcW w:w="5244" w:type="dxa"/>
          </w:tcPr>
          <w:p w:rsidR="00715D75" w:rsidRDefault="00715D7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ССуз</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Зф</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Зп</w:t>
            </w:r>
            <w:proofErr w:type="spellEnd"/>
            <w:r>
              <w:rPr>
                <w:rFonts w:ascii="Times New Roman" w:hAnsi="Times New Roman" w:cs="Times New Roman"/>
                <w:sz w:val="24"/>
                <w:szCs w:val="24"/>
              </w:rPr>
              <w:t>, где</w:t>
            </w:r>
          </w:p>
          <w:p w:rsidR="00D00695" w:rsidRDefault="00D0069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ССуз</w:t>
            </w:r>
            <w:proofErr w:type="spellEnd"/>
            <w:r>
              <w:rPr>
                <w:rFonts w:ascii="Times New Roman" w:hAnsi="Times New Roman" w:cs="Times New Roman"/>
                <w:sz w:val="24"/>
                <w:szCs w:val="24"/>
              </w:rPr>
              <w:t xml:space="preserve"> – степень соответствия запланированному уровню затрат;</w:t>
            </w:r>
          </w:p>
          <w:p w:rsidR="00D00695" w:rsidRDefault="00D0069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Зф</w:t>
            </w:r>
            <w:proofErr w:type="spellEnd"/>
            <w:r>
              <w:rPr>
                <w:rFonts w:ascii="Times New Roman" w:hAnsi="Times New Roman" w:cs="Times New Roman"/>
                <w:sz w:val="24"/>
                <w:szCs w:val="24"/>
              </w:rPr>
              <w:t xml:space="preserve"> – фактические расходы на реализацию программы в отчетном году;</w:t>
            </w:r>
          </w:p>
          <w:p w:rsidR="00D00695" w:rsidRPr="00715D75" w:rsidRDefault="00D00695" w:rsidP="007C33D2">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Зп</w:t>
            </w:r>
            <w:proofErr w:type="spellEnd"/>
            <w:r>
              <w:rPr>
                <w:rFonts w:ascii="Times New Roman" w:hAnsi="Times New Roman" w:cs="Times New Roman"/>
                <w:sz w:val="24"/>
                <w:szCs w:val="24"/>
              </w:rPr>
              <w:t xml:space="preserve"> – плановые расходы на реализацию программы в отчетном году</w:t>
            </w:r>
          </w:p>
        </w:tc>
        <w:tc>
          <w:tcPr>
            <w:tcW w:w="2410" w:type="dxa"/>
          </w:tcPr>
          <w:p w:rsidR="00715D75" w:rsidRDefault="00D0069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Зф</w:t>
            </w:r>
            <w:proofErr w:type="spellEnd"/>
            <w:r>
              <w:rPr>
                <w:rFonts w:ascii="Times New Roman" w:hAnsi="Times New Roman" w:cs="Times New Roman"/>
                <w:sz w:val="24"/>
                <w:szCs w:val="24"/>
              </w:rPr>
              <w:t xml:space="preserve"> = 894,0 </w:t>
            </w:r>
          </w:p>
          <w:p w:rsidR="00D00695" w:rsidRDefault="00CF6F0E"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Зп</w:t>
            </w:r>
            <w:proofErr w:type="spellEnd"/>
            <w:r>
              <w:rPr>
                <w:rFonts w:ascii="Times New Roman" w:hAnsi="Times New Roman" w:cs="Times New Roman"/>
                <w:sz w:val="24"/>
                <w:szCs w:val="24"/>
              </w:rPr>
              <w:t xml:space="preserve"> = 894,0</w:t>
            </w:r>
          </w:p>
        </w:tc>
        <w:tc>
          <w:tcPr>
            <w:tcW w:w="4537" w:type="dxa"/>
          </w:tcPr>
          <w:p w:rsidR="00715D75" w:rsidRDefault="00CF6F0E" w:rsidP="00CF6F0E">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ССуз</w:t>
            </w:r>
            <w:proofErr w:type="spellEnd"/>
            <w:r>
              <w:rPr>
                <w:rFonts w:ascii="Times New Roman" w:hAnsi="Times New Roman" w:cs="Times New Roman"/>
                <w:sz w:val="24"/>
                <w:szCs w:val="24"/>
              </w:rPr>
              <w:t xml:space="preserve"> -  894,0/894,0</w:t>
            </w:r>
            <w:r w:rsidR="005168DA">
              <w:rPr>
                <w:rFonts w:ascii="Times New Roman" w:hAnsi="Times New Roman" w:cs="Times New Roman"/>
                <w:sz w:val="24"/>
                <w:szCs w:val="24"/>
              </w:rPr>
              <w:t xml:space="preserve"> = </w:t>
            </w:r>
            <w:r>
              <w:rPr>
                <w:rFonts w:ascii="Times New Roman" w:hAnsi="Times New Roman" w:cs="Times New Roman"/>
                <w:sz w:val="24"/>
                <w:szCs w:val="24"/>
              </w:rPr>
              <w:t>1</w:t>
            </w:r>
          </w:p>
        </w:tc>
      </w:tr>
      <w:tr w:rsidR="00D00695" w:rsidTr="006D4D6E">
        <w:tc>
          <w:tcPr>
            <w:tcW w:w="3369" w:type="dxa"/>
          </w:tcPr>
          <w:p w:rsidR="00D00695" w:rsidRDefault="00D00695" w:rsidP="0007737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Оценка эффективности использования средств бюджета муниципального образования «Город Майкоп»</w:t>
            </w:r>
          </w:p>
        </w:tc>
        <w:tc>
          <w:tcPr>
            <w:tcW w:w="5244" w:type="dxa"/>
          </w:tcPr>
          <w:p w:rsidR="00D00695" w:rsidRDefault="00D0069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Эис</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Срм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ССуз</w:t>
            </w:r>
            <w:proofErr w:type="spellEnd"/>
            <w:r>
              <w:rPr>
                <w:rFonts w:ascii="Times New Roman" w:hAnsi="Times New Roman" w:cs="Times New Roman"/>
                <w:sz w:val="24"/>
                <w:szCs w:val="24"/>
              </w:rPr>
              <w:t>, где</w:t>
            </w:r>
          </w:p>
          <w:p w:rsidR="00D00695" w:rsidRDefault="00D0069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Эис</w:t>
            </w:r>
            <w:proofErr w:type="spellEnd"/>
            <w:r>
              <w:rPr>
                <w:rFonts w:ascii="Times New Roman" w:hAnsi="Times New Roman" w:cs="Times New Roman"/>
                <w:sz w:val="24"/>
                <w:szCs w:val="24"/>
              </w:rPr>
              <w:t xml:space="preserve"> – эффективность использования средств местного бюджета;</w:t>
            </w:r>
          </w:p>
          <w:p w:rsidR="00D00695" w:rsidRDefault="00D00695" w:rsidP="00D00695">
            <w:pPr>
              <w:widowControl w:val="0"/>
              <w:autoSpaceDE w:val="0"/>
              <w:autoSpaceDN w:val="0"/>
              <w:adjustRightInd w:val="0"/>
              <w:jc w:val="both"/>
              <w:rPr>
                <w:rFonts w:ascii="Times New Roman" w:hAnsi="Times New Roman" w:cs="Times New Roman"/>
                <w:sz w:val="24"/>
                <w:szCs w:val="24"/>
              </w:rPr>
            </w:pPr>
            <w:proofErr w:type="spellStart"/>
            <w:r w:rsidRPr="00715D75">
              <w:rPr>
                <w:rFonts w:ascii="Times New Roman" w:hAnsi="Times New Roman" w:cs="Times New Roman"/>
                <w:sz w:val="24"/>
                <w:szCs w:val="24"/>
              </w:rPr>
              <w:t>СРм</w:t>
            </w:r>
            <w:proofErr w:type="spellEnd"/>
            <w:r w:rsidRPr="00715D75">
              <w:rPr>
                <w:rFonts w:ascii="Times New Roman" w:hAnsi="Times New Roman" w:cs="Times New Roman"/>
                <w:sz w:val="24"/>
                <w:szCs w:val="24"/>
              </w:rPr>
              <w:t>-степень реализации мероприятий</w:t>
            </w:r>
            <w:r>
              <w:rPr>
                <w:rFonts w:ascii="Times New Roman" w:hAnsi="Times New Roman" w:cs="Times New Roman"/>
                <w:sz w:val="24"/>
                <w:szCs w:val="24"/>
              </w:rPr>
              <w:t>, полностью или частично финансируемых из средств местного бюджета;</w:t>
            </w:r>
          </w:p>
          <w:p w:rsidR="00D00695" w:rsidRDefault="00D00695" w:rsidP="00D00695">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ССуз</w:t>
            </w:r>
            <w:proofErr w:type="spellEnd"/>
            <w:r>
              <w:rPr>
                <w:rFonts w:ascii="Times New Roman" w:hAnsi="Times New Roman" w:cs="Times New Roman"/>
                <w:sz w:val="24"/>
                <w:szCs w:val="24"/>
              </w:rPr>
              <w:t xml:space="preserve"> – степень соответствия запланированному уровню затрат из средств местного бюджета.</w:t>
            </w:r>
          </w:p>
        </w:tc>
        <w:tc>
          <w:tcPr>
            <w:tcW w:w="2410" w:type="dxa"/>
          </w:tcPr>
          <w:p w:rsidR="00D00695" w:rsidRDefault="00D0069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Срм</w:t>
            </w:r>
            <w:proofErr w:type="spellEnd"/>
            <w:r>
              <w:rPr>
                <w:rFonts w:ascii="Times New Roman" w:hAnsi="Times New Roman" w:cs="Times New Roman"/>
                <w:sz w:val="24"/>
                <w:szCs w:val="24"/>
              </w:rPr>
              <w:t xml:space="preserve"> = 1</w:t>
            </w:r>
          </w:p>
          <w:p w:rsidR="00D00695" w:rsidRDefault="00CF6F0E"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ССуз</w:t>
            </w:r>
            <w:proofErr w:type="spellEnd"/>
            <w:r>
              <w:rPr>
                <w:rFonts w:ascii="Times New Roman" w:hAnsi="Times New Roman" w:cs="Times New Roman"/>
                <w:sz w:val="24"/>
                <w:szCs w:val="24"/>
              </w:rPr>
              <w:t xml:space="preserve"> = 1</w:t>
            </w:r>
          </w:p>
        </w:tc>
        <w:tc>
          <w:tcPr>
            <w:tcW w:w="4537" w:type="dxa"/>
          </w:tcPr>
          <w:p w:rsidR="00D00695" w:rsidRDefault="00CF6F0E" w:rsidP="00715D75">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Эис</w:t>
            </w:r>
            <w:proofErr w:type="spellEnd"/>
            <w:r>
              <w:rPr>
                <w:rFonts w:ascii="Times New Roman" w:hAnsi="Times New Roman" w:cs="Times New Roman"/>
                <w:sz w:val="24"/>
                <w:szCs w:val="24"/>
              </w:rPr>
              <w:t xml:space="preserve"> – 1/1</w:t>
            </w:r>
            <w:r w:rsidR="005168DA">
              <w:rPr>
                <w:rFonts w:ascii="Times New Roman" w:hAnsi="Times New Roman" w:cs="Times New Roman"/>
                <w:sz w:val="24"/>
                <w:szCs w:val="24"/>
              </w:rPr>
              <w:t xml:space="preserve"> =  </w:t>
            </w:r>
            <w:r>
              <w:rPr>
                <w:rFonts w:ascii="Times New Roman" w:hAnsi="Times New Roman" w:cs="Times New Roman"/>
                <w:sz w:val="24"/>
                <w:szCs w:val="24"/>
              </w:rPr>
              <w:t>1</w:t>
            </w:r>
            <w:r w:rsidR="005168DA">
              <w:rPr>
                <w:rFonts w:ascii="Times New Roman" w:hAnsi="Times New Roman" w:cs="Times New Roman"/>
                <w:sz w:val="24"/>
                <w:szCs w:val="24"/>
              </w:rPr>
              <w:t xml:space="preserve"> *</w:t>
            </w:r>
          </w:p>
          <w:p w:rsidR="005168DA" w:rsidRDefault="005168DA" w:rsidP="00715D75">
            <w:pPr>
              <w:widowControl w:val="0"/>
              <w:autoSpaceDE w:val="0"/>
              <w:autoSpaceDN w:val="0"/>
              <w:adjustRightInd w:val="0"/>
              <w:jc w:val="center"/>
              <w:rPr>
                <w:rFonts w:ascii="Times New Roman" w:hAnsi="Times New Roman" w:cs="Times New Roman"/>
                <w:sz w:val="24"/>
                <w:szCs w:val="24"/>
              </w:rPr>
            </w:pPr>
          </w:p>
          <w:p w:rsidR="005168DA" w:rsidRDefault="005168DA" w:rsidP="00715D75">
            <w:pPr>
              <w:widowControl w:val="0"/>
              <w:autoSpaceDE w:val="0"/>
              <w:autoSpaceDN w:val="0"/>
              <w:adjustRightInd w:val="0"/>
              <w:jc w:val="center"/>
              <w:rPr>
                <w:rFonts w:ascii="Times New Roman" w:hAnsi="Times New Roman" w:cs="Times New Roman"/>
                <w:sz w:val="24"/>
                <w:szCs w:val="24"/>
              </w:rPr>
            </w:pPr>
          </w:p>
          <w:p w:rsidR="005168DA" w:rsidRDefault="005168DA" w:rsidP="00715D75">
            <w:pPr>
              <w:widowControl w:val="0"/>
              <w:autoSpaceDE w:val="0"/>
              <w:autoSpaceDN w:val="0"/>
              <w:adjustRightInd w:val="0"/>
              <w:jc w:val="center"/>
              <w:rPr>
                <w:rFonts w:ascii="Times New Roman" w:hAnsi="Times New Roman" w:cs="Times New Roman"/>
                <w:sz w:val="24"/>
                <w:szCs w:val="24"/>
              </w:rPr>
            </w:pPr>
          </w:p>
          <w:p w:rsidR="005168DA" w:rsidRDefault="005168DA" w:rsidP="00715D75">
            <w:pPr>
              <w:widowControl w:val="0"/>
              <w:autoSpaceDE w:val="0"/>
              <w:autoSpaceDN w:val="0"/>
              <w:adjustRightInd w:val="0"/>
              <w:jc w:val="center"/>
              <w:rPr>
                <w:rFonts w:ascii="Times New Roman" w:hAnsi="Times New Roman" w:cs="Times New Roman"/>
                <w:sz w:val="24"/>
                <w:szCs w:val="24"/>
              </w:rPr>
            </w:pPr>
          </w:p>
          <w:p w:rsidR="005168DA" w:rsidRDefault="005168DA" w:rsidP="00715D75">
            <w:pPr>
              <w:widowControl w:val="0"/>
              <w:autoSpaceDE w:val="0"/>
              <w:autoSpaceDN w:val="0"/>
              <w:adjustRightInd w:val="0"/>
              <w:jc w:val="center"/>
              <w:rPr>
                <w:rFonts w:ascii="Times New Roman" w:hAnsi="Times New Roman" w:cs="Times New Roman"/>
                <w:sz w:val="24"/>
                <w:szCs w:val="24"/>
              </w:rPr>
            </w:pPr>
          </w:p>
          <w:p w:rsidR="005168DA" w:rsidRPr="005168DA" w:rsidRDefault="005168DA" w:rsidP="005168DA">
            <w:pPr>
              <w:pStyle w:val="a3"/>
              <w:widowControl w:val="0"/>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*обоснование - таблица № 2 – достигнутые результаты</w:t>
            </w:r>
          </w:p>
        </w:tc>
      </w:tr>
      <w:tr w:rsidR="00D00695" w:rsidTr="006D4D6E">
        <w:tc>
          <w:tcPr>
            <w:tcW w:w="3369" w:type="dxa"/>
          </w:tcPr>
          <w:p w:rsidR="00D00695" w:rsidRDefault="00D00695" w:rsidP="0007737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Оценка степени достижения целей и решения задач подпрограмм:</w:t>
            </w:r>
          </w:p>
          <w:p w:rsidR="00D00695" w:rsidRDefault="00D00695" w:rsidP="001409F9">
            <w:pPr>
              <w:pStyle w:val="a3"/>
              <w:widowControl w:val="0"/>
              <w:autoSpaceDE w:val="0"/>
              <w:autoSpaceDN w:val="0"/>
              <w:adjustRightInd w:val="0"/>
              <w:ind w:left="142"/>
              <w:jc w:val="both"/>
              <w:rPr>
                <w:rFonts w:ascii="Times New Roman" w:hAnsi="Times New Roman" w:cs="Times New Roman"/>
                <w:sz w:val="24"/>
                <w:szCs w:val="24"/>
              </w:rPr>
            </w:pPr>
            <w:r>
              <w:rPr>
                <w:rFonts w:ascii="Times New Roman" w:hAnsi="Times New Roman" w:cs="Times New Roman"/>
                <w:sz w:val="24"/>
                <w:szCs w:val="24"/>
              </w:rPr>
              <w:t xml:space="preserve">Степень достижения планового значения показателя (индикатора) </w:t>
            </w:r>
          </w:p>
          <w:p w:rsidR="001A707F" w:rsidRDefault="001A707F" w:rsidP="001A707F">
            <w:pPr>
              <w:widowControl w:val="0"/>
              <w:autoSpaceDE w:val="0"/>
              <w:autoSpaceDN w:val="0"/>
              <w:adjustRightInd w:val="0"/>
              <w:jc w:val="both"/>
              <w:rPr>
                <w:rFonts w:ascii="Times New Roman" w:hAnsi="Times New Roman" w:cs="Times New Roman"/>
                <w:sz w:val="24"/>
                <w:szCs w:val="24"/>
              </w:rPr>
            </w:pPr>
          </w:p>
          <w:p w:rsidR="001A707F" w:rsidRDefault="001A707F" w:rsidP="001A707F">
            <w:pPr>
              <w:widowControl w:val="0"/>
              <w:autoSpaceDE w:val="0"/>
              <w:autoSpaceDN w:val="0"/>
              <w:adjustRightInd w:val="0"/>
              <w:jc w:val="both"/>
              <w:rPr>
                <w:rFonts w:ascii="Times New Roman" w:hAnsi="Times New Roman" w:cs="Times New Roman"/>
                <w:sz w:val="24"/>
                <w:szCs w:val="24"/>
              </w:rPr>
            </w:pPr>
          </w:p>
          <w:p w:rsidR="001A707F" w:rsidRDefault="001A707F" w:rsidP="001A707F">
            <w:pPr>
              <w:widowControl w:val="0"/>
              <w:autoSpaceDE w:val="0"/>
              <w:autoSpaceDN w:val="0"/>
              <w:adjustRightInd w:val="0"/>
              <w:jc w:val="both"/>
              <w:rPr>
                <w:rFonts w:ascii="Times New Roman" w:hAnsi="Times New Roman" w:cs="Times New Roman"/>
                <w:sz w:val="24"/>
                <w:szCs w:val="24"/>
              </w:rPr>
            </w:pPr>
          </w:p>
          <w:p w:rsidR="001A707F" w:rsidRDefault="001A707F" w:rsidP="001A707F">
            <w:pPr>
              <w:widowControl w:val="0"/>
              <w:autoSpaceDE w:val="0"/>
              <w:autoSpaceDN w:val="0"/>
              <w:adjustRightInd w:val="0"/>
              <w:jc w:val="both"/>
              <w:rPr>
                <w:rFonts w:ascii="Times New Roman" w:hAnsi="Times New Roman" w:cs="Times New Roman"/>
                <w:sz w:val="24"/>
                <w:szCs w:val="24"/>
              </w:rPr>
            </w:pPr>
          </w:p>
          <w:p w:rsidR="001A707F" w:rsidRDefault="001A707F" w:rsidP="001A707F">
            <w:pPr>
              <w:widowControl w:val="0"/>
              <w:autoSpaceDE w:val="0"/>
              <w:autoSpaceDN w:val="0"/>
              <w:adjustRightInd w:val="0"/>
              <w:jc w:val="both"/>
              <w:rPr>
                <w:rFonts w:ascii="Times New Roman" w:hAnsi="Times New Roman" w:cs="Times New Roman"/>
                <w:sz w:val="24"/>
                <w:szCs w:val="24"/>
              </w:rPr>
            </w:pPr>
          </w:p>
          <w:p w:rsidR="001A707F" w:rsidRDefault="001A707F" w:rsidP="001A707F">
            <w:pPr>
              <w:widowControl w:val="0"/>
              <w:autoSpaceDE w:val="0"/>
              <w:autoSpaceDN w:val="0"/>
              <w:adjustRightInd w:val="0"/>
              <w:jc w:val="both"/>
              <w:rPr>
                <w:rFonts w:ascii="Times New Roman" w:hAnsi="Times New Roman" w:cs="Times New Roman"/>
                <w:sz w:val="24"/>
                <w:szCs w:val="24"/>
              </w:rPr>
            </w:pPr>
          </w:p>
          <w:p w:rsidR="001A707F" w:rsidRDefault="001A707F" w:rsidP="001A707F">
            <w:pPr>
              <w:widowControl w:val="0"/>
              <w:autoSpaceDE w:val="0"/>
              <w:autoSpaceDN w:val="0"/>
              <w:adjustRightInd w:val="0"/>
              <w:jc w:val="both"/>
              <w:rPr>
                <w:rFonts w:ascii="Times New Roman" w:hAnsi="Times New Roman" w:cs="Times New Roman"/>
                <w:sz w:val="24"/>
                <w:szCs w:val="24"/>
              </w:rPr>
            </w:pPr>
          </w:p>
          <w:p w:rsidR="001A707F" w:rsidRDefault="001A707F" w:rsidP="001A707F">
            <w:pPr>
              <w:widowControl w:val="0"/>
              <w:autoSpaceDE w:val="0"/>
              <w:autoSpaceDN w:val="0"/>
              <w:adjustRightInd w:val="0"/>
              <w:jc w:val="both"/>
              <w:rPr>
                <w:rFonts w:ascii="Times New Roman" w:hAnsi="Times New Roman" w:cs="Times New Roman"/>
                <w:sz w:val="24"/>
                <w:szCs w:val="24"/>
              </w:rPr>
            </w:pPr>
          </w:p>
          <w:p w:rsidR="001A707F" w:rsidRDefault="001A707F" w:rsidP="001A707F">
            <w:pPr>
              <w:widowControl w:val="0"/>
              <w:autoSpaceDE w:val="0"/>
              <w:autoSpaceDN w:val="0"/>
              <w:adjustRightInd w:val="0"/>
              <w:jc w:val="both"/>
              <w:rPr>
                <w:rFonts w:ascii="Times New Roman" w:hAnsi="Times New Roman" w:cs="Times New Roman"/>
                <w:sz w:val="24"/>
                <w:szCs w:val="24"/>
              </w:rPr>
            </w:pPr>
          </w:p>
          <w:p w:rsidR="00BF64A1" w:rsidRDefault="00BF64A1" w:rsidP="001A707F">
            <w:pPr>
              <w:widowControl w:val="0"/>
              <w:autoSpaceDE w:val="0"/>
              <w:autoSpaceDN w:val="0"/>
              <w:adjustRightInd w:val="0"/>
              <w:jc w:val="both"/>
              <w:rPr>
                <w:rFonts w:ascii="Times New Roman" w:hAnsi="Times New Roman" w:cs="Times New Roman"/>
                <w:sz w:val="24"/>
                <w:szCs w:val="24"/>
              </w:rPr>
            </w:pPr>
          </w:p>
          <w:p w:rsidR="00BF64A1" w:rsidRDefault="00BF64A1" w:rsidP="001A707F">
            <w:pPr>
              <w:widowControl w:val="0"/>
              <w:autoSpaceDE w:val="0"/>
              <w:autoSpaceDN w:val="0"/>
              <w:adjustRightInd w:val="0"/>
              <w:jc w:val="both"/>
              <w:rPr>
                <w:rFonts w:ascii="Times New Roman" w:hAnsi="Times New Roman" w:cs="Times New Roman"/>
                <w:sz w:val="24"/>
                <w:szCs w:val="24"/>
              </w:rPr>
            </w:pPr>
          </w:p>
          <w:p w:rsidR="001A707F" w:rsidRPr="001A707F" w:rsidRDefault="001A707F" w:rsidP="001409F9">
            <w:pPr>
              <w:pStyle w:val="a3"/>
              <w:widowControl w:val="0"/>
              <w:autoSpaceDE w:val="0"/>
              <w:autoSpaceDN w:val="0"/>
              <w:adjustRightInd w:val="0"/>
              <w:ind w:left="142"/>
              <w:jc w:val="both"/>
              <w:rPr>
                <w:rFonts w:ascii="Times New Roman" w:hAnsi="Times New Roman" w:cs="Times New Roman"/>
                <w:sz w:val="24"/>
                <w:szCs w:val="24"/>
              </w:rPr>
            </w:pPr>
            <w:r>
              <w:rPr>
                <w:rFonts w:ascii="Times New Roman" w:hAnsi="Times New Roman" w:cs="Times New Roman"/>
                <w:sz w:val="24"/>
                <w:szCs w:val="24"/>
              </w:rPr>
              <w:t>Степень реализации подпрограммы</w:t>
            </w:r>
          </w:p>
        </w:tc>
        <w:tc>
          <w:tcPr>
            <w:tcW w:w="5244" w:type="dxa"/>
          </w:tcPr>
          <w:p w:rsidR="00D00695" w:rsidRDefault="00D00695" w:rsidP="00077370">
            <w:pPr>
              <w:widowControl w:val="0"/>
              <w:autoSpaceDE w:val="0"/>
              <w:autoSpaceDN w:val="0"/>
              <w:adjustRightInd w:val="0"/>
              <w:jc w:val="both"/>
              <w:rPr>
                <w:rFonts w:ascii="Times New Roman" w:hAnsi="Times New Roman" w:cs="Times New Roman"/>
                <w:sz w:val="24"/>
                <w:szCs w:val="24"/>
              </w:rPr>
            </w:pPr>
          </w:p>
          <w:p w:rsidR="00D00695" w:rsidRDefault="00D00695" w:rsidP="00077370">
            <w:pPr>
              <w:widowControl w:val="0"/>
              <w:autoSpaceDE w:val="0"/>
              <w:autoSpaceDN w:val="0"/>
              <w:adjustRightInd w:val="0"/>
              <w:jc w:val="both"/>
              <w:rPr>
                <w:rFonts w:ascii="Times New Roman" w:hAnsi="Times New Roman" w:cs="Times New Roman"/>
                <w:sz w:val="24"/>
                <w:szCs w:val="24"/>
              </w:rPr>
            </w:pPr>
          </w:p>
          <w:p w:rsidR="00D00695" w:rsidRDefault="00D00695" w:rsidP="00077370">
            <w:pPr>
              <w:widowControl w:val="0"/>
              <w:autoSpaceDE w:val="0"/>
              <w:autoSpaceDN w:val="0"/>
              <w:adjustRightInd w:val="0"/>
              <w:jc w:val="both"/>
              <w:rPr>
                <w:rFonts w:ascii="Times New Roman" w:hAnsi="Times New Roman" w:cs="Times New Roman"/>
                <w:sz w:val="24"/>
                <w:szCs w:val="24"/>
              </w:rPr>
            </w:pPr>
          </w:p>
          <w:p w:rsidR="00D00695" w:rsidRDefault="00D00695"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СДп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ппз</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ЗПп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пф</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ЗПп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sidR="001A707F">
              <w:rPr>
                <w:rFonts w:ascii="Times New Roman" w:hAnsi="Times New Roman" w:cs="Times New Roman"/>
                <w:sz w:val="24"/>
                <w:szCs w:val="24"/>
              </w:rPr>
              <w:t>, где</w:t>
            </w:r>
          </w:p>
          <w:p w:rsidR="001A707F" w:rsidRDefault="001A707F"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СДп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ппз</w:t>
            </w:r>
            <w:proofErr w:type="spellEnd"/>
            <w:r>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программы);</w:t>
            </w:r>
          </w:p>
          <w:p w:rsidR="001A707F" w:rsidRDefault="001A707F"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ЗПп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пф</w:t>
            </w:r>
            <w:proofErr w:type="spellEnd"/>
            <w:r>
              <w:rPr>
                <w:rFonts w:ascii="Times New Roman" w:hAnsi="Times New Roman" w:cs="Times New Roman"/>
                <w:sz w:val="24"/>
                <w:szCs w:val="24"/>
              </w:rPr>
              <w:t xml:space="preserve"> – значение показателя (индикатора), характеризующего цели и задачи программы, фактически достигнутое на конец отчетного </w:t>
            </w:r>
            <w:r>
              <w:rPr>
                <w:rFonts w:ascii="Times New Roman" w:hAnsi="Times New Roman" w:cs="Times New Roman"/>
                <w:sz w:val="24"/>
                <w:szCs w:val="24"/>
              </w:rPr>
              <w:lastRenderedPageBreak/>
              <w:t>периода;</w:t>
            </w:r>
          </w:p>
          <w:p w:rsidR="001A707F" w:rsidRDefault="001A707F" w:rsidP="001A707F">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ЗПп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 плановое значение показателя (индикатора), характеризующего цели и задачи программы.</w:t>
            </w:r>
          </w:p>
          <w:p w:rsidR="00BF64A1" w:rsidRDefault="00BF64A1" w:rsidP="001A707F">
            <w:pPr>
              <w:widowControl w:val="0"/>
              <w:autoSpaceDE w:val="0"/>
              <w:autoSpaceDN w:val="0"/>
              <w:adjustRightInd w:val="0"/>
              <w:jc w:val="both"/>
              <w:rPr>
                <w:rFonts w:ascii="Times New Roman" w:hAnsi="Times New Roman" w:cs="Times New Roman"/>
                <w:sz w:val="24"/>
                <w:szCs w:val="24"/>
              </w:rPr>
            </w:pPr>
          </w:p>
          <w:p w:rsidR="00BF64A1" w:rsidRDefault="00BF64A1" w:rsidP="001A707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1A707F" w:rsidRDefault="00BF64A1" w:rsidP="001A707F">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СРп</w:t>
            </w:r>
            <w:proofErr w:type="spellEnd"/>
            <w:r>
              <w:rPr>
                <w:rFonts w:ascii="Times New Roman" w:hAnsi="Times New Roman" w:cs="Times New Roman"/>
                <w:sz w:val="24"/>
                <w:szCs w:val="24"/>
              </w:rPr>
              <w:t xml:space="preserve">/п </w:t>
            </w:r>
            <w:proofErr w:type="gramStart"/>
            <w:r>
              <w:rPr>
                <w:rFonts w:ascii="Times New Roman" w:hAnsi="Times New Roman" w:cs="Times New Roman"/>
                <w:sz w:val="24"/>
                <w:szCs w:val="24"/>
              </w:rPr>
              <w:t xml:space="preserve">=  </w:t>
            </w:r>
            <w:r>
              <w:rPr>
                <w:rFonts w:ascii="Times New Roman" w:hAnsi="Times New Roman" w:cs="Times New Roman"/>
                <w:sz w:val="24"/>
                <w:szCs w:val="24"/>
                <w:lang w:val="en-US"/>
              </w:rPr>
              <w:t>ᴺ</w:t>
            </w:r>
            <w:proofErr w:type="gramEnd"/>
            <w:r>
              <w:rPr>
                <w:rFonts w:ascii="Times New Roman" w:hAnsi="Times New Roman" w:cs="Times New Roman"/>
                <w:sz w:val="24"/>
                <w:szCs w:val="24"/>
              </w:rPr>
              <w:t>∑</w:t>
            </w:r>
            <w:r w:rsidR="007D7E2D" w:rsidRPr="007D7E2D">
              <w:rPr>
                <w:rFonts w:ascii="Times New Roman" w:hAnsi="Times New Roman" w:cs="Times New Roman"/>
                <w:sz w:val="24"/>
                <w:szCs w:val="24"/>
              </w:rPr>
              <w:t xml:space="preserve"> </w:t>
            </w:r>
            <w:proofErr w:type="spellStart"/>
            <w:r w:rsidR="007D7E2D">
              <w:rPr>
                <w:rFonts w:ascii="Times New Roman" w:hAnsi="Times New Roman" w:cs="Times New Roman"/>
                <w:sz w:val="24"/>
                <w:szCs w:val="24"/>
              </w:rPr>
              <w:t>СДп</w:t>
            </w:r>
            <w:proofErr w:type="spellEnd"/>
            <w:r w:rsidR="007D7E2D">
              <w:rPr>
                <w:rFonts w:ascii="Times New Roman" w:hAnsi="Times New Roman" w:cs="Times New Roman"/>
                <w:sz w:val="24"/>
                <w:szCs w:val="24"/>
              </w:rPr>
              <w:t>/</w:t>
            </w:r>
            <w:proofErr w:type="spellStart"/>
            <w:r w:rsidR="007D7E2D">
              <w:rPr>
                <w:rFonts w:ascii="Times New Roman" w:hAnsi="Times New Roman" w:cs="Times New Roman"/>
                <w:sz w:val="24"/>
                <w:szCs w:val="24"/>
              </w:rPr>
              <w:t>ппз</w:t>
            </w:r>
            <w:proofErr w:type="spellEnd"/>
            <w:r w:rsidR="007D7E2D">
              <w:rPr>
                <w:rFonts w:ascii="Times New Roman" w:hAnsi="Times New Roman" w:cs="Times New Roman"/>
                <w:sz w:val="24"/>
                <w:szCs w:val="24"/>
              </w:rPr>
              <w:t xml:space="preserve"> / </w:t>
            </w:r>
            <w:r w:rsidR="007D7E2D">
              <w:rPr>
                <w:rFonts w:ascii="Times New Roman" w:hAnsi="Times New Roman" w:cs="Times New Roman"/>
                <w:sz w:val="24"/>
                <w:szCs w:val="24"/>
                <w:lang w:val="en-US"/>
              </w:rPr>
              <w:t>N</w:t>
            </w:r>
            <w:r w:rsidR="007D7E2D">
              <w:rPr>
                <w:rFonts w:ascii="Times New Roman" w:hAnsi="Times New Roman" w:cs="Times New Roman"/>
                <w:sz w:val="24"/>
                <w:szCs w:val="24"/>
              </w:rPr>
              <w:t>, где</w:t>
            </w:r>
          </w:p>
          <w:p w:rsidR="007D7E2D" w:rsidRDefault="007D7E2D" w:rsidP="007D7E2D">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СРп</w:t>
            </w:r>
            <w:proofErr w:type="spellEnd"/>
            <w:r>
              <w:rPr>
                <w:rFonts w:ascii="Times New Roman" w:hAnsi="Times New Roman" w:cs="Times New Roman"/>
                <w:sz w:val="24"/>
                <w:szCs w:val="24"/>
              </w:rPr>
              <w:t>/п – степень реализации программы;</w:t>
            </w:r>
          </w:p>
          <w:p w:rsidR="007D7E2D" w:rsidRDefault="007D7E2D" w:rsidP="007D7E2D">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СДп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ппз</w:t>
            </w:r>
            <w:proofErr w:type="spellEnd"/>
            <w:r>
              <w:rPr>
                <w:rFonts w:ascii="Times New Roman" w:hAnsi="Times New Roman" w:cs="Times New Roman"/>
                <w:sz w:val="24"/>
                <w:szCs w:val="24"/>
              </w:rPr>
              <w:t xml:space="preserve"> – степень достижения планового значения показателя (индикатора), характеризующего цели и задачи программы;</w:t>
            </w:r>
          </w:p>
          <w:p w:rsidR="007D7E2D" w:rsidRPr="007D7E2D" w:rsidRDefault="007D7E2D" w:rsidP="00CF6F0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число показателей (индикаторов), характеризующих цели и задачи программы</w:t>
            </w:r>
          </w:p>
        </w:tc>
        <w:tc>
          <w:tcPr>
            <w:tcW w:w="2410" w:type="dxa"/>
          </w:tcPr>
          <w:p w:rsidR="00D00695" w:rsidRDefault="00D00695" w:rsidP="00077370">
            <w:pPr>
              <w:widowControl w:val="0"/>
              <w:autoSpaceDE w:val="0"/>
              <w:autoSpaceDN w:val="0"/>
              <w:adjustRightInd w:val="0"/>
              <w:jc w:val="both"/>
              <w:rPr>
                <w:rFonts w:ascii="Times New Roman" w:hAnsi="Times New Roman" w:cs="Times New Roman"/>
                <w:sz w:val="24"/>
                <w:szCs w:val="24"/>
              </w:rPr>
            </w:pPr>
          </w:p>
          <w:p w:rsidR="001A707F" w:rsidRDefault="001A707F" w:rsidP="00077370">
            <w:pPr>
              <w:widowControl w:val="0"/>
              <w:autoSpaceDE w:val="0"/>
              <w:autoSpaceDN w:val="0"/>
              <w:adjustRightInd w:val="0"/>
              <w:jc w:val="both"/>
              <w:rPr>
                <w:rFonts w:ascii="Times New Roman" w:hAnsi="Times New Roman" w:cs="Times New Roman"/>
                <w:sz w:val="24"/>
                <w:szCs w:val="24"/>
              </w:rPr>
            </w:pPr>
          </w:p>
          <w:p w:rsidR="001A707F" w:rsidRDefault="001A707F" w:rsidP="00077370">
            <w:pPr>
              <w:widowControl w:val="0"/>
              <w:autoSpaceDE w:val="0"/>
              <w:autoSpaceDN w:val="0"/>
              <w:adjustRightInd w:val="0"/>
              <w:jc w:val="both"/>
              <w:rPr>
                <w:rFonts w:ascii="Times New Roman" w:hAnsi="Times New Roman" w:cs="Times New Roman"/>
                <w:sz w:val="24"/>
                <w:szCs w:val="24"/>
              </w:rPr>
            </w:pPr>
          </w:p>
          <w:p w:rsidR="001A707F" w:rsidRDefault="001A707F" w:rsidP="00077370">
            <w:pPr>
              <w:widowControl w:val="0"/>
              <w:autoSpaceDE w:val="0"/>
              <w:autoSpaceDN w:val="0"/>
              <w:adjustRightInd w:val="0"/>
              <w:jc w:val="both"/>
              <w:rPr>
                <w:rFonts w:ascii="Times New Roman" w:hAnsi="Times New Roman" w:cs="Times New Roman"/>
                <w:sz w:val="24"/>
                <w:szCs w:val="24"/>
              </w:rPr>
            </w:pPr>
          </w:p>
          <w:p w:rsidR="001A707F" w:rsidRDefault="001A707F" w:rsidP="00077370">
            <w:pPr>
              <w:widowControl w:val="0"/>
              <w:autoSpaceDE w:val="0"/>
              <w:autoSpaceDN w:val="0"/>
              <w:adjustRightInd w:val="0"/>
              <w:jc w:val="both"/>
              <w:rPr>
                <w:rFonts w:ascii="Times New Roman" w:hAnsi="Times New Roman" w:cs="Times New Roman"/>
                <w:sz w:val="24"/>
                <w:szCs w:val="24"/>
              </w:rPr>
            </w:pPr>
          </w:p>
          <w:p w:rsidR="001A707F" w:rsidRDefault="001A707F" w:rsidP="00077370">
            <w:pPr>
              <w:widowControl w:val="0"/>
              <w:autoSpaceDE w:val="0"/>
              <w:autoSpaceDN w:val="0"/>
              <w:adjustRightInd w:val="0"/>
              <w:jc w:val="both"/>
              <w:rPr>
                <w:rFonts w:ascii="Times New Roman" w:hAnsi="Times New Roman" w:cs="Times New Roman"/>
                <w:sz w:val="24"/>
                <w:szCs w:val="24"/>
              </w:rPr>
            </w:pPr>
          </w:p>
          <w:p w:rsidR="001A707F" w:rsidRDefault="001A707F" w:rsidP="00077370">
            <w:pPr>
              <w:widowControl w:val="0"/>
              <w:autoSpaceDE w:val="0"/>
              <w:autoSpaceDN w:val="0"/>
              <w:adjustRightInd w:val="0"/>
              <w:jc w:val="both"/>
              <w:rPr>
                <w:rFonts w:ascii="Times New Roman" w:hAnsi="Times New Roman" w:cs="Times New Roman"/>
                <w:sz w:val="24"/>
                <w:szCs w:val="24"/>
              </w:rPr>
            </w:pPr>
          </w:p>
          <w:p w:rsidR="001A707F" w:rsidRDefault="001A707F" w:rsidP="00077370">
            <w:pPr>
              <w:widowControl w:val="0"/>
              <w:autoSpaceDE w:val="0"/>
              <w:autoSpaceDN w:val="0"/>
              <w:adjustRightInd w:val="0"/>
              <w:jc w:val="both"/>
              <w:rPr>
                <w:rFonts w:ascii="Times New Roman" w:hAnsi="Times New Roman" w:cs="Times New Roman"/>
                <w:sz w:val="24"/>
                <w:szCs w:val="24"/>
              </w:rPr>
            </w:pPr>
          </w:p>
          <w:p w:rsidR="001A707F" w:rsidRDefault="001A707F"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ЗПп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пф</w:t>
            </w:r>
            <w:proofErr w:type="spellEnd"/>
            <w:r>
              <w:rPr>
                <w:rFonts w:ascii="Times New Roman" w:hAnsi="Times New Roman" w:cs="Times New Roman"/>
                <w:sz w:val="24"/>
                <w:szCs w:val="24"/>
              </w:rPr>
              <w:t xml:space="preserve"> = </w:t>
            </w:r>
            <w:r w:rsidR="005168DA">
              <w:rPr>
                <w:rFonts w:ascii="Times New Roman" w:hAnsi="Times New Roman" w:cs="Times New Roman"/>
                <w:sz w:val="24"/>
                <w:szCs w:val="24"/>
              </w:rPr>
              <w:t>1</w:t>
            </w:r>
          </w:p>
          <w:p w:rsidR="001A707F" w:rsidRDefault="001A707F"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ЗПп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 </w:t>
            </w:r>
            <w:r w:rsidR="005168DA">
              <w:rPr>
                <w:rFonts w:ascii="Times New Roman" w:hAnsi="Times New Roman" w:cs="Times New Roman"/>
                <w:sz w:val="24"/>
                <w:szCs w:val="24"/>
              </w:rPr>
              <w:t>1</w:t>
            </w: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7D7E2D" w:rsidP="00077370">
            <w:pPr>
              <w:widowControl w:val="0"/>
              <w:autoSpaceDE w:val="0"/>
              <w:autoSpaceDN w:val="0"/>
              <w:adjustRightInd w:val="0"/>
              <w:jc w:val="both"/>
              <w:rPr>
                <w:rFonts w:ascii="Times New Roman" w:hAnsi="Times New Roman" w:cs="Times New Roman"/>
                <w:sz w:val="24"/>
                <w:szCs w:val="24"/>
              </w:rPr>
            </w:pPr>
          </w:p>
          <w:p w:rsidR="007D7E2D" w:rsidRDefault="005168DA"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СДп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ппз</w:t>
            </w:r>
            <w:proofErr w:type="spellEnd"/>
            <w:r>
              <w:rPr>
                <w:rFonts w:ascii="Times New Roman" w:hAnsi="Times New Roman" w:cs="Times New Roman"/>
                <w:sz w:val="24"/>
                <w:szCs w:val="24"/>
              </w:rPr>
              <w:t xml:space="preserve"> – 1</w:t>
            </w:r>
          </w:p>
          <w:p w:rsidR="007D7E2D" w:rsidRPr="007D7E2D" w:rsidRDefault="007D7E2D" w:rsidP="0007737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1 </w:t>
            </w:r>
          </w:p>
        </w:tc>
        <w:tc>
          <w:tcPr>
            <w:tcW w:w="4537" w:type="dxa"/>
          </w:tcPr>
          <w:p w:rsidR="00D00695" w:rsidRDefault="00D00695" w:rsidP="00715D75">
            <w:pPr>
              <w:widowControl w:val="0"/>
              <w:autoSpaceDE w:val="0"/>
              <w:autoSpaceDN w:val="0"/>
              <w:adjustRightInd w:val="0"/>
              <w:jc w:val="center"/>
              <w:rPr>
                <w:rFonts w:ascii="Times New Roman" w:hAnsi="Times New Roman" w:cs="Times New Roman"/>
                <w:sz w:val="24"/>
                <w:szCs w:val="24"/>
              </w:rPr>
            </w:pPr>
          </w:p>
          <w:p w:rsidR="001A707F" w:rsidRDefault="001A707F" w:rsidP="00715D75">
            <w:pPr>
              <w:widowControl w:val="0"/>
              <w:autoSpaceDE w:val="0"/>
              <w:autoSpaceDN w:val="0"/>
              <w:adjustRightInd w:val="0"/>
              <w:jc w:val="center"/>
              <w:rPr>
                <w:rFonts w:ascii="Times New Roman" w:hAnsi="Times New Roman" w:cs="Times New Roman"/>
                <w:sz w:val="24"/>
                <w:szCs w:val="24"/>
              </w:rPr>
            </w:pPr>
          </w:p>
          <w:p w:rsidR="001A707F" w:rsidRDefault="001A707F" w:rsidP="00715D75">
            <w:pPr>
              <w:widowControl w:val="0"/>
              <w:autoSpaceDE w:val="0"/>
              <w:autoSpaceDN w:val="0"/>
              <w:adjustRightInd w:val="0"/>
              <w:jc w:val="center"/>
              <w:rPr>
                <w:rFonts w:ascii="Times New Roman" w:hAnsi="Times New Roman" w:cs="Times New Roman"/>
                <w:sz w:val="24"/>
                <w:szCs w:val="24"/>
              </w:rPr>
            </w:pPr>
          </w:p>
          <w:p w:rsidR="001A707F" w:rsidRDefault="001A707F" w:rsidP="00715D75">
            <w:pPr>
              <w:widowControl w:val="0"/>
              <w:autoSpaceDE w:val="0"/>
              <w:autoSpaceDN w:val="0"/>
              <w:adjustRightInd w:val="0"/>
              <w:jc w:val="center"/>
              <w:rPr>
                <w:rFonts w:ascii="Times New Roman" w:hAnsi="Times New Roman" w:cs="Times New Roman"/>
                <w:sz w:val="24"/>
                <w:szCs w:val="24"/>
              </w:rPr>
            </w:pPr>
          </w:p>
          <w:p w:rsidR="001A707F" w:rsidRDefault="001A707F" w:rsidP="00715D75">
            <w:pPr>
              <w:widowControl w:val="0"/>
              <w:autoSpaceDE w:val="0"/>
              <w:autoSpaceDN w:val="0"/>
              <w:adjustRightInd w:val="0"/>
              <w:jc w:val="center"/>
              <w:rPr>
                <w:rFonts w:ascii="Times New Roman" w:hAnsi="Times New Roman" w:cs="Times New Roman"/>
                <w:sz w:val="24"/>
                <w:szCs w:val="24"/>
              </w:rPr>
            </w:pPr>
          </w:p>
          <w:p w:rsidR="001A707F" w:rsidRDefault="001A707F" w:rsidP="00715D75">
            <w:pPr>
              <w:widowControl w:val="0"/>
              <w:autoSpaceDE w:val="0"/>
              <w:autoSpaceDN w:val="0"/>
              <w:adjustRightInd w:val="0"/>
              <w:jc w:val="center"/>
              <w:rPr>
                <w:rFonts w:ascii="Times New Roman" w:hAnsi="Times New Roman" w:cs="Times New Roman"/>
                <w:sz w:val="24"/>
                <w:szCs w:val="24"/>
              </w:rPr>
            </w:pPr>
          </w:p>
          <w:p w:rsidR="001A707F" w:rsidRDefault="001A707F" w:rsidP="00715D75">
            <w:pPr>
              <w:widowControl w:val="0"/>
              <w:autoSpaceDE w:val="0"/>
              <w:autoSpaceDN w:val="0"/>
              <w:adjustRightInd w:val="0"/>
              <w:jc w:val="center"/>
              <w:rPr>
                <w:rFonts w:ascii="Times New Roman" w:hAnsi="Times New Roman" w:cs="Times New Roman"/>
                <w:sz w:val="24"/>
                <w:szCs w:val="24"/>
              </w:rPr>
            </w:pPr>
          </w:p>
          <w:p w:rsidR="001A707F" w:rsidRDefault="001A707F" w:rsidP="00715D75">
            <w:pPr>
              <w:widowControl w:val="0"/>
              <w:autoSpaceDE w:val="0"/>
              <w:autoSpaceDN w:val="0"/>
              <w:adjustRightInd w:val="0"/>
              <w:jc w:val="center"/>
              <w:rPr>
                <w:rFonts w:ascii="Times New Roman" w:hAnsi="Times New Roman" w:cs="Times New Roman"/>
                <w:sz w:val="24"/>
                <w:szCs w:val="24"/>
              </w:rPr>
            </w:pPr>
          </w:p>
          <w:p w:rsidR="001A707F" w:rsidRDefault="005168DA" w:rsidP="00715D75">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СДп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ппз</w:t>
            </w:r>
            <w:proofErr w:type="spellEnd"/>
            <w:r>
              <w:rPr>
                <w:rFonts w:ascii="Times New Roman" w:hAnsi="Times New Roman" w:cs="Times New Roman"/>
                <w:sz w:val="24"/>
                <w:szCs w:val="24"/>
              </w:rPr>
              <w:t xml:space="preserve"> – 1/1 = 1</w:t>
            </w:r>
          </w:p>
          <w:p w:rsidR="001A707F" w:rsidRDefault="001A707F"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7D7E2D" w:rsidP="00715D75">
            <w:pPr>
              <w:widowControl w:val="0"/>
              <w:autoSpaceDE w:val="0"/>
              <w:autoSpaceDN w:val="0"/>
              <w:adjustRightInd w:val="0"/>
              <w:jc w:val="center"/>
              <w:rPr>
                <w:rFonts w:ascii="Times New Roman" w:hAnsi="Times New Roman" w:cs="Times New Roman"/>
                <w:sz w:val="24"/>
                <w:szCs w:val="24"/>
              </w:rPr>
            </w:pPr>
          </w:p>
          <w:p w:rsidR="007D7E2D" w:rsidRDefault="005168DA" w:rsidP="00715D75">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СРп</w:t>
            </w:r>
            <w:proofErr w:type="spellEnd"/>
            <w:r>
              <w:rPr>
                <w:rFonts w:ascii="Times New Roman" w:hAnsi="Times New Roman" w:cs="Times New Roman"/>
                <w:sz w:val="24"/>
                <w:szCs w:val="24"/>
              </w:rPr>
              <w:t>/п – 1/1=1</w:t>
            </w:r>
          </w:p>
        </w:tc>
      </w:tr>
      <w:tr w:rsidR="00316BE0" w:rsidTr="006D4D6E">
        <w:tc>
          <w:tcPr>
            <w:tcW w:w="3369" w:type="dxa"/>
          </w:tcPr>
          <w:p w:rsidR="00316BE0" w:rsidRDefault="00316BE0" w:rsidP="0007737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Оценка эффективности реализации  подпрограммы</w:t>
            </w:r>
          </w:p>
        </w:tc>
        <w:tc>
          <w:tcPr>
            <w:tcW w:w="5244" w:type="dxa"/>
          </w:tcPr>
          <w:p w:rsidR="00316BE0" w:rsidRDefault="00316BE0"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ЭРп</w:t>
            </w:r>
            <w:proofErr w:type="spellEnd"/>
            <w:r>
              <w:rPr>
                <w:rFonts w:ascii="Times New Roman" w:hAnsi="Times New Roman" w:cs="Times New Roman"/>
                <w:sz w:val="24"/>
                <w:szCs w:val="24"/>
              </w:rPr>
              <w:t xml:space="preserve">/п = </w:t>
            </w:r>
            <w:proofErr w:type="spellStart"/>
            <w:r>
              <w:rPr>
                <w:rFonts w:ascii="Times New Roman" w:hAnsi="Times New Roman" w:cs="Times New Roman"/>
                <w:sz w:val="24"/>
                <w:szCs w:val="24"/>
              </w:rPr>
              <w:t>СРп</w:t>
            </w:r>
            <w:proofErr w:type="spellEnd"/>
            <w:r>
              <w:rPr>
                <w:rFonts w:ascii="Times New Roman" w:hAnsi="Times New Roman" w:cs="Times New Roman"/>
                <w:sz w:val="24"/>
                <w:szCs w:val="24"/>
              </w:rPr>
              <w:t xml:space="preserve">/п * </w:t>
            </w:r>
            <w:proofErr w:type="spellStart"/>
            <w:r>
              <w:rPr>
                <w:rFonts w:ascii="Times New Roman" w:hAnsi="Times New Roman" w:cs="Times New Roman"/>
                <w:sz w:val="24"/>
                <w:szCs w:val="24"/>
              </w:rPr>
              <w:t>Эис</w:t>
            </w:r>
            <w:proofErr w:type="spellEnd"/>
            <w:r>
              <w:rPr>
                <w:rFonts w:ascii="Times New Roman" w:hAnsi="Times New Roman" w:cs="Times New Roman"/>
                <w:sz w:val="24"/>
                <w:szCs w:val="24"/>
              </w:rPr>
              <w:t xml:space="preserve">, где </w:t>
            </w:r>
          </w:p>
          <w:p w:rsidR="00316BE0" w:rsidRDefault="00316BE0"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ЭРп</w:t>
            </w:r>
            <w:proofErr w:type="spellEnd"/>
            <w:r>
              <w:rPr>
                <w:rFonts w:ascii="Times New Roman" w:hAnsi="Times New Roman" w:cs="Times New Roman"/>
                <w:sz w:val="24"/>
                <w:szCs w:val="24"/>
              </w:rPr>
              <w:t>/п – эффективность реализации программы;</w:t>
            </w:r>
          </w:p>
          <w:p w:rsidR="00316BE0" w:rsidRDefault="00316BE0"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СРп</w:t>
            </w:r>
            <w:proofErr w:type="spellEnd"/>
            <w:r>
              <w:rPr>
                <w:rFonts w:ascii="Times New Roman" w:hAnsi="Times New Roman" w:cs="Times New Roman"/>
                <w:sz w:val="24"/>
                <w:szCs w:val="24"/>
              </w:rPr>
              <w:t>/п – степень реализации программы;</w:t>
            </w:r>
          </w:p>
          <w:p w:rsidR="00316BE0" w:rsidRDefault="00316BE0"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Эис</w:t>
            </w:r>
            <w:proofErr w:type="spellEnd"/>
            <w:r>
              <w:rPr>
                <w:rFonts w:ascii="Times New Roman" w:hAnsi="Times New Roman" w:cs="Times New Roman"/>
                <w:sz w:val="24"/>
                <w:szCs w:val="24"/>
              </w:rPr>
              <w:t>- эффективность использования средств местного бюджета.</w:t>
            </w:r>
          </w:p>
        </w:tc>
        <w:tc>
          <w:tcPr>
            <w:tcW w:w="2410" w:type="dxa"/>
          </w:tcPr>
          <w:p w:rsidR="00316BE0" w:rsidRDefault="00316BE0" w:rsidP="00077370">
            <w:pPr>
              <w:widowControl w:val="0"/>
              <w:autoSpaceDE w:val="0"/>
              <w:autoSpaceDN w:val="0"/>
              <w:adjustRightInd w:val="0"/>
              <w:jc w:val="both"/>
              <w:rPr>
                <w:rFonts w:ascii="Times New Roman" w:hAnsi="Times New Roman" w:cs="Times New Roman"/>
                <w:sz w:val="24"/>
                <w:szCs w:val="24"/>
              </w:rPr>
            </w:pPr>
          </w:p>
          <w:p w:rsidR="00316BE0" w:rsidRDefault="005168DA"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СРп</w:t>
            </w:r>
            <w:proofErr w:type="spellEnd"/>
            <w:r>
              <w:rPr>
                <w:rFonts w:ascii="Times New Roman" w:hAnsi="Times New Roman" w:cs="Times New Roman"/>
                <w:sz w:val="24"/>
                <w:szCs w:val="24"/>
              </w:rPr>
              <w:t>/п = 1</w:t>
            </w:r>
          </w:p>
          <w:p w:rsidR="00316BE0" w:rsidRDefault="00CF6F0E" w:rsidP="00077370">
            <w:pPr>
              <w:widowControl w:val="0"/>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Эис</w:t>
            </w:r>
            <w:proofErr w:type="spellEnd"/>
            <w:r>
              <w:rPr>
                <w:rFonts w:ascii="Times New Roman" w:hAnsi="Times New Roman" w:cs="Times New Roman"/>
                <w:sz w:val="24"/>
                <w:szCs w:val="24"/>
              </w:rPr>
              <w:t xml:space="preserve"> = 1</w:t>
            </w:r>
          </w:p>
        </w:tc>
        <w:tc>
          <w:tcPr>
            <w:tcW w:w="4537" w:type="dxa"/>
          </w:tcPr>
          <w:p w:rsidR="00316BE0" w:rsidRDefault="00316BE0" w:rsidP="00715D75">
            <w:pPr>
              <w:widowControl w:val="0"/>
              <w:autoSpaceDE w:val="0"/>
              <w:autoSpaceDN w:val="0"/>
              <w:adjustRightInd w:val="0"/>
              <w:jc w:val="center"/>
              <w:rPr>
                <w:rFonts w:ascii="Times New Roman" w:hAnsi="Times New Roman" w:cs="Times New Roman"/>
                <w:sz w:val="24"/>
                <w:szCs w:val="24"/>
              </w:rPr>
            </w:pPr>
          </w:p>
          <w:p w:rsidR="00316BE0" w:rsidRDefault="00316BE0" w:rsidP="00715D75">
            <w:pPr>
              <w:widowControl w:val="0"/>
              <w:autoSpaceDE w:val="0"/>
              <w:autoSpaceDN w:val="0"/>
              <w:adjustRightInd w:val="0"/>
              <w:jc w:val="center"/>
              <w:rPr>
                <w:rFonts w:ascii="Times New Roman" w:hAnsi="Times New Roman" w:cs="Times New Roman"/>
                <w:sz w:val="24"/>
                <w:szCs w:val="24"/>
              </w:rPr>
            </w:pPr>
          </w:p>
          <w:p w:rsidR="00316BE0" w:rsidRDefault="005168DA" w:rsidP="00715D75">
            <w:pPr>
              <w:widowControl w:val="0"/>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ЭРп</w:t>
            </w:r>
            <w:proofErr w:type="spellEnd"/>
            <w:r>
              <w:rPr>
                <w:rFonts w:ascii="Times New Roman" w:hAnsi="Times New Roman" w:cs="Times New Roman"/>
                <w:sz w:val="24"/>
                <w:szCs w:val="24"/>
              </w:rPr>
              <w:t xml:space="preserve">/п – </w:t>
            </w:r>
            <w:r w:rsidR="00316BE0">
              <w:rPr>
                <w:rFonts w:ascii="Times New Roman" w:hAnsi="Times New Roman" w:cs="Times New Roman"/>
                <w:sz w:val="24"/>
                <w:szCs w:val="24"/>
              </w:rPr>
              <w:t>1</w:t>
            </w:r>
            <w:r w:rsidR="00CF6F0E">
              <w:rPr>
                <w:rFonts w:ascii="Times New Roman" w:hAnsi="Times New Roman" w:cs="Times New Roman"/>
                <w:sz w:val="24"/>
                <w:szCs w:val="24"/>
              </w:rPr>
              <w:t>* 1</w:t>
            </w:r>
            <w:r>
              <w:rPr>
                <w:rFonts w:ascii="Times New Roman" w:hAnsi="Times New Roman" w:cs="Times New Roman"/>
                <w:sz w:val="24"/>
                <w:szCs w:val="24"/>
              </w:rPr>
              <w:t xml:space="preserve"> = </w:t>
            </w:r>
            <w:r w:rsidR="00CF6F0E">
              <w:rPr>
                <w:rFonts w:ascii="Times New Roman" w:hAnsi="Times New Roman" w:cs="Times New Roman"/>
                <w:sz w:val="24"/>
                <w:szCs w:val="24"/>
              </w:rPr>
              <w:t>1</w:t>
            </w:r>
          </w:p>
          <w:p w:rsidR="00316BE0" w:rsidRDefault="00316BE0" w:rsidP="00715D7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Программа признана высоко эффективной</w:t>
            </w:r>
          </w:p>
        </w:tc>
      </w:tr>
    </w:tbl>
    <w:p w:rsidR="001409F9" w:rsidRDefault="001409F9" w:rsidP="001409F9">
      <w:pPr>
        <w:widowControl w:val="0"/>
        <w:autoSpaceDE w:val="0"/>
        <w:autoSpaceDN w:val="0"/>
        <w:adjustRightInd w:val="0"/>
        <w:spacing w:after="0" w:line="240" w:lineRule="auto"/>
        <w:ind w:firstLine="709"/>
        <w:jc w:val="both"/>
        <w:rPr>
          <w:rFonts w:ascii="Times New Roman" w:hAnsi="Times New Roman" w:cs="Times New Roman"/>
          <w:i/>
          <w:sz w:val="28"/>
          <w:szCs w:val="28"/>
        </w:rPr>
      </w:pPr>
    </w:p>
    <w:p w:rsidR="001409F9" w:rsidRDefault="001409F9" w:rsidP="001409F9">
      <w:pPr>
        <w:widowControl w:val="0"/>
        <w:autoSpaceDE w:val="0"/>
        <w:autoSpaceDN w:val="0"/>
        <w:adjustRightInd w:val="0"/>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rPr>
        <w:t xml:space="preserve">Предложения по дальнейшей реализации муниципальной программы – </w:t>
      </w:r>
    </w:p>
    <w:p w:rsidR="001409F9" w:rsidRDefault="00CF6F0E" w:rsidP="00CF6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дальнейшей реализации мероприятий программы необходимо увеличение объемов финансирования,  а также  п</w:t>
      </w:r>
      <w:r w:rsidR="001409F9">
        <w:rPr>
          <w:rFonts w:ascii="Times New Roman" w:hAnsi="Times New Roman" w:cs="Times New Roman"/>
          <w:sz w:val="28"/>
          <w:szCs w:val="28"/>
        </w:rPr>
        <w:t xml:space="preserve">ривлечение застройщиков, предоставление земельных участков для строительства многоквартирных домов, приобретение части жилых помещений в построенных домах в счет арендной платы за землю.  </w:t>
      </w:r>
    </w:p>
    <w:p w:rsidR="001409F9" w:rsidRDefault="001409F9" w:rsidP="001409F9">
      <w:pPr>
        <w:widowControl w:val="0"/>
        <w:autoSpaceDE w:val="0"/>
        <w:autoSpaceDN w:val="0"/>
        <w:adjustRightInd w:val="0"/>
        <w:spacing w:after="0" w:line="240" w:lineRule="auto"/>
        <w:rPr>
          <w:rFonts w:ascii="Times New Roman" w:hAnsi="Times New Roman" w:cs="Times New Roman"/>
          <w:sz w:val="28"/>
          <w:szCs w:val="28"/>
        </w:rPr>
      </w:pPr>
    </w:p>
    <w:p w:rsidR="001409F9" w:rsidRDefault="001409F9" w:rsidP="00140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1409F9" w:rsidRDefault="001409F9" w:rsidP="00AB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sectPr w:rsidR="001409F9" w:rsidSect="00715D75">
          <w:pgSz w:w="16838" w:h="11906" w:orient="landscape"/>
          <w:pgMar w:top="1701" w:right="1134" w:bottom="851" w:left="709" w:header="709" w:footer="709" w:gutter="0"/>
          <w:cols w:space="708"/>
          <w:docGrid w:linePitch="360"/>
        </w:sectPr>
      </w:pPr>
      <w:r>
        <w:rPr>
          <w:rFonts w:ascii="Times New Roman" w:hAnsi="Times New Roman" w:cs="Times New Roman"/>
          <w:sz w:val="28"/>
          <w:szCs w:val="28"/>
        </w:rPr>
        <w:t xml:space="preserve">Руководитель Комитета                                               </w:t>
      </w:r>
      <w:r w:rsidR="00CF6F0E">
        <w:rPr>
          <w:rFonts w:ascii="Times New Roman" w:hAnsi="Times New Roman" w:cs="Times New Roman"/>
          <w:sz w:val="28"/>
          <w:szCs w:val="28"/>
        </w:rPr>
        <w:t xml:space="preserve"> </w:t>
      </w:r>
      <w:r w:rsidR="00080111">
        <w:rPr>
          <w:rFonts w:ascii="Times New Roman" w:hAnsi="Times New Roman" w:cs="Times New Roman"/>
          <w:sz w:val="28"/>
          <w:szCs w:val="28"/>
        </w:rPr>
        <w:t xml:space="preserve">      </w:t>
      </w:r>
      <w:r w:rsidR="00AB51EF">
        <w:rPr>
          <w:rFonts w:ascii="Times New Roman" w:hAnsi="Times New Roman" w:cs="Times New Roman"/>
          <w:sz w:val="28"/>
          <w:szCs w:val="28"/>
        </w:rPr>
        <w:t xml:space="preserve">                    </w:t>
      </w:r>
      <w:r>
        <w:rPr>
          <w:rFonts w:ascii="Times New Roman" w:hAnsi="Times New Roman" w:cs="Times New Roman"/>
          <w:sz w:val="28"/>
          <w:szCs w:val="28"/>
        </w:rPr>
        <w:t xml:space="preserve"> О.С. </w:t>
      </w:r>
      <w:proofErr w:type="spellStart"/>
      <w:r>
        <w:rPr>
          <w:rFonts w:ascii="Times New Roman" w:hAnsi="Times New Roman" w:cs="Times New Roman"/>
          <w:sz w:val="28"/>
          <w:szCs w:val="28"/>
        </w:rPr>
        <w:t>Казначевская</w:t>
      </w:r>
      <w:proofErr w:type="spellEnd"/>
      <w:r>
        <w:rPr>
          <w:rFonts w:ascii="Times New Roman" w:hAnsi="Times New Roman" w:cs="Times New Roman"/>
          <w:sz w:val="28"/>
          <w:szCs w:val="28"/>
        </w:rPr>
        <w:t xml:space="preserve"> </w:t>
      </w:r>
      <w:r w:rsidR="00AB51EF">
        <w:rPr>
          <w:rFonts w:ascii="Times New Roman" w:hAnsi="Times New Roman" w:cs="Times New Roman"/>
          <w:sz w:val="28"/>
          <w:szCs w:val="28"/>
        </w:rPr>
        <w:t xml:space="preserve"> </w:t>
      </w:r>
    </w:p>
    <w:p w:rsidR="009B3506" w:rsidRDefault="009B3506" w:rsidP="007A1917">
      <w:pPr>
        <w:widowControl w:val="0"/>
        <w:autoSpaceDE w:val="0"/>
        <w:autoSpaceDN w:val="0"/>
        <w:adjustRightInd w:val="0"/>
        <w:spacing w:after="0" w:line="240" w:lineRule="auto"/>
        <w:jc w:val="both"/>
        <w:rPr>
          <w:rFonts w:ascii="Times New Roman" w:hAnsi="Times New Roman" w:cs="Times New Roman"/>
          <w:sz w:val="28"/>
          <w:szCs w:val="28"/>
        </w:rPr>
      </w:pPr>
    </w:p>
    <w:sectPr w:rsidR="009B3506" w:rsidSect="002A266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E33C9D"/>
    <w:multiLevelType w:val="hybridMultilevel"/>
    <w:tmpl w:val="D0141356"/>
    <w:lvl w:ilvl="0" w:tplc="2B22156A">
      <w:start w:val="2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BB0433"/>
    <w:multiLevelType w:val="multilevel"/>
    <w:tmpl w:val="90860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6E3EA0"/>
    <w:multiLevelType w:val="hybridMultilevel"/>
    <w:tmpl w:val="F42E3256"/>
    <w:lvl w:ilvl="0" w:tplc="7C984192">
      <w:start w:val="31"/>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B8E3D95"/>
    <w:multiLevelType w:val="hybridMultilevel"/>
    <w:tmpl w:val="536264CC"/>
    <w:lvl w:ilvl="0" w:tplc="DEDA0496">
      <w:start w:val="3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2A468BC"/>
    <w:multiLevelType w:val="hybridMultilevel"/>
    <w:tmpl w:val="8AC88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B24092"/>
    <w:multiLevelType w:val="hybridMultilevel"/>
    <w:tmpl w:val="F2926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EC"/>
    <w:rsid w:val="00026C9F"/>
    <w:rsid w:val="000372DE"/>
    <w:rsid w:val="00077370"/>
    <w:rsid w:val="00080111"/>
    <w:rsid w:val="000C0E39"/>
    <w:rsid w:val="000C37F2"/>
    <w:rsid w:val="000C4FDD"/>
    <w:rsid w:val="000C6561"/>
    <w:rsid w:val="000D52FC"/>
    <w:rsid w:val="00113200"/>
    <w:rsid w:val="001409F9"/>
    <w:rsid w:val="00163D90"/>
    <w:rsid w:val="00187F8E"/>
    <w:rsid w:val="001A707F"/>
    <w:rsid w:val="001B0605"/>
    <w:rsid w:val="001F1B4E"/>
    <w:rsid w:val="00261FAC"/>
    <w:rsid w:val="00272F5A"/>
    <w:rsid w:val="00281D30"/>
    <w:rsid w:val="002A2665"/>
    <w:rsid w:val="002A35BF"/>
    <w:rsid w:val="002A4A87"/>
    <w:rsid w:val="00307D7F"/>
    <w:rsid w:val="00316BE0"/>
    <w:rsid w:val="00354BAF"/>
    <w:rsid w:val="00357082"/>
    <w:rsid w:val="00372970"/>
    <w:rsid w:val="003D1CC8"/>
    <w:rsid w:val="003E1693"/>
    <w:rsid w:val="003E7DDD"/>
    <w:rsid w:val="0042342E"/>
    <w:rsid w:val="00463636"/>
    <w:rsid w:val="00473E60"/>
    <w:rsid w:val="004B768C"/>
    <w:rsid w:val="004F5370"/>
    <w:rsid w:val="005168DA"/>
    <w:rsid w:val="00533385"/>
    <w:rsid w:val="005E57FF"/>
    <w:rsid w:val="005F183F"/>
    <w:rsid w:val="0062269D"/>
    <w:rsid w:val="00634312"/>
    <w:rsid w:val="0063440B"/>
    <w:rsid w:val="0068343F"/>
    <w:rsid w:val="006D4D6E"/>
    <w:rsid w:val="006E7A24"/>
    <w:rsid w:val="00704B22"/>
    <w:rsid w:val="00715D75"/>
    <w:rsid w:val="00747C2E"/>
    <w:rsid w:val="00750AB5"/>
    <w:rsid w:val="00755719"/>
    <w:rsid w:val="00766D23"/>
    <w:rsid w:val="0078792A"/>
    <w:rsid w:val="007A1917"/>
    <w:rsid w:val="007B4EF4"/>
    <w:rsid w:val="007C33D2"/>
    <w:rsid w:val="007D7E2D"/>
    <w:rsid w:val="007F1AF7"/>
    <w:rsid w:val="008B70CD"/>
    <w:rsid w:val="009827A2"/>
    <w:rsid w:val="00986BF6"/>
    <w:rsid w:val="009B3506"/>
    <w:rsid w:val="009D6394"/>
    <w:rsid w:val="009E79DE"/>
    <w:rsid w:val="00A602E1"/>
    <w:rsid w:val="00A81493"/>
    <w:rsid w:val="00AB51EF"/>
    <w:rsid w:val="00AE1564"/>
    <w:rsid w:val="00B34417"/>
    <w:rsid w:val="00B63B76"/>
    <w:rsid w:val="00B80AA4"/>
    <w:rsid w:val="00B959EE"/>
    <w:rsid w:val="00BC60BA"/>
    <w:rsid w:val="00BD53F1"/>
    <w:rsid w:val="00BE6F6E"/>
    <w:rsid w:val="00BF64A1"/>
    <w:rsid w:val="00C1562E"/>
    <w:rsid w:val="00C414E6"/>
    <w:rsid w:val="00C73AE3"/>
    <w:rsid w:val="00C956AB"/>
    <w:rsid w:val="00CB1DFB"/>
    <w:rsid w:val="00CE3C49"/>
    <w:rsid w:val="00CF6F0E"/>
    <w:rsid w:val="00D00695"/>
    <w:rsid w:val="00D15937"/>
    <w:rsid w:val="00D67BE1"/>
    <w:rsid w:val="00DC0CEC"/>
    <w:rsid w:val="00DF17BE"/>
    <w:rsid w:val="00E2100B"/>
    <w:rsid w:val="00E249A0"/>
    <w:rsid w:val="00E30167"/>
    <w:rsid w:val="00E33794"/>
    <w:rsid w:val="00F1142A"/>
    <w:rsid w:val="00F329B5"/>
    <w:rsid w:val="00FA53F8"/>
    <w:rsid w:val="00FB1E92"/>
    <w:rsid w:val="00FE048F"/>
    <w:rsid w:val="00FE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E2408-473B-4062-825C-736436D5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C73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C73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372970"/>
    <w:pPr>
      <w:ind w:left="720"/>
      <w:contextualSpacing/>
    </w:pPr>
  </w:style>
  <w:style w:type="character" w:customStyle="1" w:styleId="apple-converted-space">
    <w:name w:val="apple-converted-space"/>
    <w:basedOn w:val="a0"/>
    <w:rsid w:val="00261FAC"/>
  </w:style>
  <w:style w:type="paragraph" w:customStyle="1" w:styleId="ConsPlusCell">
    <w:name w:val="ConsPlusCell"/>
    <w:uiPriority w:val="99"/>
    <w:rsid w:val="00026C9F"/>
    <w:pPr>
      <w:widowControl w:val="0"/>
      <w:autoSpaceDE w:val="0"/>
      <w:autoSpaceDN w:val="0"/>
      <w:adjustRightInd w:val="0"/>
      <w:spacing w:after="0" w:line="240" w:lineRule="auto"/>
    </w:pPr>
    <w:rPr>
      <w:rFonts w:ascii="Calibri" w:eastAsia="Times New Roman" w:hAnsi="Calibri" w:cs="Calibri"/>
      <w:lang w:eastAsia="ru-RU"/>
    </w:rPr>
  </w:style>
  <w:style w:type="character" w:styleId="a5">
    <w:name w:val="Hyperlink"/>
    <w:basedOn w:val="a0"/>
    <w:uiPriority w:val="99"/>
    <w:semiHidden/>
    <w:unhideWhenUsed/>
    <w:rsid w:val="00026C9F"/>
    <w:rPr>
      <w:color w:val="0000FF" w:themeColor="hyperlink"/>
      <w:u w:val="single"/>
    </w:rPr>
  </w:style>
  <w:style w:type="table" w:styleId="a6">
    <w:name w:val="Table Grid"/>
    <w:basedOn w:val="a1"/>
    <w:uiPriority w:val="59"/>
    <w:rsid w:val="0011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rsid w:val="00C956AB"/>
    <w:pPr>
      <w:autoSpaceDE w:val="0"/>
      <w:autoSpaceDN w:val="0"/>
      <w:adjustRightInd w:val="0"/>
      <w:spacing w:after="0" w:line="240" w:lineRule="auto"/>
    </w:pPr>
    <w:rPr>
      <w:rFonts w:ascii="Arial" w:eastAsia="Calibri" w:hAnsi="Arial" w:cs="Arial"/>
      <w:sz w:val="20"/>
      <w:szCs w:val="20"/>
    </w:rPr>
  </w:style>
  <w:style w:type="paragraph" w:styleId="a7">
    <w:name w:val="Balloon Text"/>
    <w:basedOn w:val="a"/>
    <w:link w:val="a8"/>
    <w:uiPriority w:val="99"/>
    <w:semiHidden/>
    <w:unhideWhenUsed/>
    <w:rsid w:val="003570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7082"/>
    <w:rPr>
      <w:rFonts w:ascii="Tahoma" w:hAnsi="Tahoma" w:cs="Tahoma"/>
      <w:sz w:val="16"/>
      <w:szCs w:val="16"/>
    </w:rPr>
  </w:style>
  <w:style w:type="character" w:customStyle="1" w:styleId="a9">
    <w:name w:val="Гипертекстовая ссылка"/>
    <w:basedOn w:val="a0"/>
    <w:uiPriority w:val="99"/>
    <w:rsid w:val="00E30167"/>
    <w:rPr>
      <w:color w:val="106BBE"/>
    </w:rPr>
  </w:style>
  <w:style w:type="paragraph" w:styleId="aa">
    <w:name w:val="Normal (Web)"/>
    <w:basedOn w:val="a"/>
    <w:uiPriority w:val="99"/>
    <w:unhideWhenUsed/>
    <w:rsid w:val="00307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Прижатый влево"/>
    <w:basedOn w:val="a"/>
    <w:next w:val="a"/>
    <w:uiPriority w:val="99"/>
    <w:rsid w:val="009827A2"/>
    <w:pPr>
      <w:autoSpaceDE w:val="0"/>
      <w:autoSpaceDN w:val="0"/>
      <w:adjustRightInd w:val="0"/>
      <w:spacing w:after="0" w:line="240" w:lineRule="auto"/>
    </w:pPr>
    <w:rPr>
      <w:rFonts w:ascii="Arial" w:hAnsi="Arial" w:cs="Arial"/>
      <w:sz w:val="24"/>
      <w:szCs w:val="24"/>
    </w:rPr>
  </w:style>
  <w:style w:type="character" w:customStyle="1" w:styleId="a4">
    <w:name w:val="Абзац списка Знак"/>
    <w:link w:val="a3"/>
    <w:uiPriority w:val="34"/>
    <w:locked/>
    <w:rsid w:val="007A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20182">
      <w:bodyDiv w:val="1"/>
      <w:marLeft w:val="0"/>
      <w:marRight w:val="0"/>
      <w:marTop w:val="0"/>
      <w:marBottom w:val="0"/>
      <w:divBdr>
        <w:top w:val="none" w:sz="0" w:space="0" w:color="auto"/>
        <w:left w:val="none" w:sz="0" w:space="0" w:color="auto"/>
        <w:bottom w:val="none" w:sz="0" w:space="0" w:color="auto"/>
        <w:right w:val="none" w:sz="0" w:space="0" w:color="auto"/>
      </w:divBdr>
    </w:div>
    <w:div w:id="543718723">
      <w:bodyDiv w:val="1"/>
      <w:marLeft w:val="0"/>
      <w:marRight w:val="0"/>
      <w:marTop w:val="0"/>
      <w:marBottom w:val="0"/>
      <w:divBdr>
        <w:top w:val="none" w:sz="0" w:space="0" w:color="auto"/>
        <w:left w:val="none" w:sz="0" w:space="0" w:color="auto"/>
        <w:bottom w:val="none" w:sz="0" w:space="0" w:color="auto"/>
        <w:right w:val="none" w:sz="0" w:space="0" w:color="auto"/>
      </w:divBdr>
    </w:div>
    <w:div w:id="752051802">
      <w:bodyDiv w:val="1"/>
      <w:marLeft w:val="0"/>
      <w:marRight w:val="0"/>
      <w:marTop w:val="0"/>
      <w:marBottom w:val="0"/>
      <w:divBdr>
        <w:top w:val="none" w:sz="0" w:space="0" w:color="auto"/>
        <w:left w:val="none" w:sz="0" w:space="0" w:color="auto"/>
        <w:bottom w:val="none" w:sz="0" w:space="0" w:color="auto"/>
        <w:right w:val="none" w:sz="0" w:space="0" w:color="auto"/>
      </w:divBdr>
    </w:div>
    <w:div w:id="960963524">
      <w:bodyDiv w:val="1"/>
      <w:marLeft w:val="0"/>
      <w:marRight w:val="0"/>
      <w:marTop w:val="0"/>
      <w:marBottom w:val="0"/>
      <w:divBdr>
        <w:top w:val="none" w:sz="0" w:space="0" w:color="auto"/>
        <w:left w:val="none" w:sz="0" w:space="0" w:color="auto"/>
        <w:bottom w:val="none" w:sz="0" w:space="0" w:color="auto"/>
        <w:right w:val="none" w:sz="0" w:space="0" w:color="auto"/>
      </w:divBdr>
    </w:div>
    <w:div w:id="1196650452">
      <w:bodyDiv w:val="1"/>
      <w:marLeft w:val="0"/>
      <w:marRight w:val="0"/>
      <w:marTop w:val="0"/>
      <w:marBottom w:val="0"/>
      <w:divBdr>
        <w:top w:val="none" w:sz="0" w:space="0" w:color="auto"/>
        <w:left w:val="none" w:sz="0" w:space="0" w:color="auto"/>
        <w:bottom w:val="none" w:sz="0" w:space="0" w:color="auto"/>
        <w:right w:val="none" w:sz="0" w:space="0" w:color="auto"/>
      </w:divBdr>
    </w:div>
    <w:div w:id="1251741730">
      <w:bodyDiv w:val="1"/>
      <w:marLeft w:val="0"/>
      <w:marRight w:val="0"/>
      <w:marTop w:val="0"/>
      <w:marBottom w:val="0"/>
      <w:divBdr>
        <w:top w:val="none" w:sz="0" w:space="0" w:color="auto"/>
        <w:left w:val="none" w:sz="0" w:space="0" w:color="auto"/>
        <w:bottom w:val="none" w:sz="0" w:space="0" w:color="auto"/>
        <w:right w:val="none" w:sz="0" w:space="0" w:color="auto"/>
      </w:divBdr>
    </w:div>
    <w:div w:id="1384597027">
      <w:bodyDiv w:val="1"/>
      <w:marLeft w:val="0"/>
      <w:marRight w:val="0"/>
      <w:marTop w:val="0"/>
      <w:marBottom w:val="0"/>
      <w:divBdr>
        <w:top w:val="none" w:sz="0" w:space="0" w:color="auto"/>
        <w:left w:val="none" w:sz="0" w:space="0" w:color="auto"/>
        <w:bottom w:val="none" w:sz="0" w:space="0" w:color="auto"/>
        <w:right w:val="none" w:sz="0" w:space="0" w:color="auto"/>
      </w:divBdr>
    </w:div>
    <w:div w:id="1475022456">
      <w:bodyDiv w:val="1"/>
      <w:marLeft w:val="0"/>
      <w:marRight w:val="0"/>
      <w:marTop w:val="0"/>
      <w:marBottom w:val="0"/>
      <w:divBdr>
        <w:top w:val="none" w:sz="0" w:space="0" w:color="auto"/>
        <w:left w:val="none" w:sz="0" w:space="0" w:color="auto"/>
        <w:bottom w:val="none" w:sz="0" w:space="0" w:color="auto"/>
        <w:right w:val="none" w:sz="0" w:space="0" w:color="auto"/>
      </w:divBdr>
    </w:div>
    <w:div w:id="16107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CB0B-EAD1-4363-B51D-C4E43E19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Ашхамаф Бэла Исламовна</cp:lastModifiedBy>
  <cp:revision>9</cp:revision>
  <cp:lastPrinted>2017-03-03T13:29:00Z</cp:lastPrinted>
  <dcterms:created xsi:type="dcterms:W3CDTF">2017-02-14T13:39:00Z</dcterms:created>
  <dcterms:modified xsi:type="dcterms:W3CDTF">2017-03-22T11:17:00Z</dcterms:modified>
</cp:coreProperties>
</file>