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088" w:type="dxa"/>
        <w:tblInd w:w="2518" w:type="dxa"/>
        <w:tblLook w:val="04A0" w:firstRow="1" w:lastRow="0" w:firstColumn="1" w:lastColumn="0" w:noHBand="0" w:noVBand="1"/>
      </w:tblPr>
      <w:tblGrid>
        <w:gridCol w:w="2268"/>
        <w:gridCol w:w="4820"/>
      </w:tblGrid>
      <w:tr w:rsidR="00F32D2D" w:rsidRPr="009F36BE" w:rsidTr="00753F7D">
        <w:tc>
          <w:tcPr>
            <w:tcW w:w="2268" w:type="dxa"/>
            <w:shd w:val="clear" w:color="auto" w:fill="auto"/>
          </w:tcPr>
          <w:p w:rsidR="00F32D2D" w:rsidRPr="009F36BE" w:rsidRDefault="00F32D2D" w:rsidP="00753F7D">
            <w:pPr>
              <w:suppressAutoHyphens w:val="0"/>
              <w:spacing w:line="360" w:lineRule="auto"/>
              <w:rPr>
                <w:sz w:val="28"/>
                <w:szCs w:val="28"/>
                <w:lang w:eastAsia="ru-RU"/>
              </w:rPr>
            </w:pPr>
            <w:bookmarkStart w:id="0" w:name="_GoBack"/>
            <w:bookmarkEnd w:id="0"/>
          </w:p>
        </w:tc>
        <w:tc>
          <w:tcPr>
            <w:tcW w:w="4820" w:type="dxa"/>
            <w:shd w:val="clear" w:color="auto" w:fill="auto"/>
          </w:tcPr>
          <w:p w:rsidR="00F32D2D" w:rsidRPr="00D5652E" w:rsidRDefault="00F32D2D" w:rsidP="00C710B2">
            <w:pPr>
              <w:suppressAutoHyphens w:val="0"/>
              <w:ind w:left="-218"/>
              <w:jc w:val="center"/>
              <w:rPr>
                <w:lang w:eastAsia="ru-RU"/>
              </w:rPr>
            </w:pPr>
            <w:r w:rsidRPr="00D5652E">
              <w:rPr>
                <w:lang w:eastAsia="ru-RU"/>
              </w:rPr>
              <w:t>УТВЕРЖДЕНА</w:t>
            </w:r>
          </w:p>
          <w:p w:rsidR="00F32D2D" w:rsidRPr="00D5652E" w:rsidRDefault="00F32D2D" w:rsidP="00C710B2">
            <w:pPr>
              <w:suppressAutoHyphens w:val="0"/>
              <w:ind w:left="-218"/>
              <w:jc w:val="center"/>
              <w:rPr>
                <w:lang w:eastAsia="ru-RU"/>
              </w:rPr>
            </w:pPr>
            <w:r w:rsidRPr="00D5652E">
              <w:rPr>
                <w:lang w:eastAsia="ru-RU"/>
              </w:rPr>
              <w:t xml:space="preserve">постановлением Администрации </w:t>
            </w:r>
          </w:p>
          <w:p w:rsidR="00F32D2D" w:rsidRPr="00D5652E" w:rsidRDefault="00F32D2D" w:rsidP="00C710B2">
            <w:pPr>
              <w:suppressAutoHyphens w:val="0"/>
              <w:ind w:left="-218"/>
              <w:jc w:val="center"/>
              <w:rPr>
                <w:lang w:eastAsia="ru-RU"/>
              </w:rPr>
            </w:pPr>
            <w:r w:rsidRPr="00D5652E">
              <w:rPr>
                <w:lang w:eastAsia="ru-RU"/>
              </w:rPr>
              <w:t>муниципального образования</w:t>
            </w:r>
          </w:p>
          <w:p w:rsidR="00F32D2D" w:rsidRPr="00D5652E" w:rsidRDefault="00F32D2D" w:rsidP="00C710B2">
            <w:pPr>
              <w:suppressAutoHyphens w:val="0"/>
              <w:ind w:left="-218"/>
              <w:jc w:val="center"/>
              <w:rPr>
                <w:lang w:eastAsia="ru-RU"/>
              </w:rPr>
            </w:pPr>
            <w:r w:rsidRPr="00D5652E">
              <w:rPr>
                <w:lang w:eastAsia="ru-RU"/>
              </w:rPr>
              <w:t>«Город Майкоп»</w:t>
            </w:r>
          </w:p>
          <w:p w:rsidR="0029279B" w:rsidRDefault="00F32D2D" w:rsidP="00C710B2">
            <w:pPr>
              <w:ind w:left="-218"/>
              <w:jc w:val="center"/>
            </w:pPr>
            <w:r w:rsidRPr="00D5652E">
              <w:t xml:space="preserve">от </w:t>
            </w:r>
            <w:r w:rsidR="00C710B2">
              <w:t>31.10.2017 № 1313</w:t>
            </w:r>
          </w:p>
          <w:p w:rsidR="00C710B2" w:rsidRDefault="00C710B2" w:rsidP="00C710B2">
            <w:pPr>
              <w:ind w:left="-218"/>
              <w:jc w:val="center"/>
            </w:pPr>
            <w:r>
              <w:t xml:space="preserve">в редакции </w:t>
            </w:r>
            <w:r w:rsidR="00921F69">
              <w:t xml:space="preserve">постановления </w:t>
            </w:r>
            <w:r>
              <w:t xml:space="preserve">Администрации муниципального образования «Город Майкоп» </w:t>
            </w:r>
          </w:p>
          <w:p w:rsidR="00F32D2D" w:rsidRDefault="00C710B2" w:rsidP="00753F7D">
            <w:pPr>
              <w:jc w:val="center"/>
              <w:rPr>
                <w:szCs w:val="28"/>
              </w:rPr>
            </w:pPr>
            <w:r>
              <w:t xml:space="preserve">от </w:t>
            </w:r>
            <w:r w:rsidR="005B0256" w:rsidRPr="005B0256">
              <w:rPr>
                <w:i/>
                <w:u w:val="single"/>
              </w:rPr>
              <w:t>06.03.2018  № 277</w:t>
            </w:r>
          </w:p>
          <w:p w:rsidR="00F32D2D" w:rsidRPr="009F36BE" w:rsidRDefault="00F32D2D" w:rsidP="00753F7D">
            <w:pPr>
              <w:suppressAutoHyphens w:val="0"/>
              <w:jc w:val="center"/>
              <w:rPr>
                <w:sz w:val="28"/>
                <w:szCs w:val="28"/>
                <w:lang w:eastAsia="ru-RU"/>
              </w:rPr>
            </w:pPr>
          </w:p>
        </w:tc>
      </w:tr>
    </w:tbl>
    <w:p w:rsidR="00D5652E" w:rsidRDefault="00D5652E" w:rsidP="00753F7D">
      <w:pPr>
        <w:ind w:right="142"/>
        <w:jc w:val="center"/>
        <w:rPr>
          <w:b/>
          <w:sz w:val="28"/>
          <w:szCs w:val="28"/>
        </w:rPr>
      </w:pPr>
    </w:p>
    <w:p w:rsidR="00D5652E" w:rsidRDefault="00D5652E" w:rsidP="00753F7D">
      <w:pPr>
        <w:ind w:right="142"/>
        <w:jc w:val="center"/>
        <w:rPr>
          <w:b/>
          <w:sz w:val="28"/>
          <w:szCs w:val="28"/>
        </w:rPr>
      </w:pPr>
    </w:p>
    <w:p w:rsidR="00D5652E" w:rsidRDefault="00D5652E" w:rsidP="00753F7D">
      <w:pPr>
        <w:ind w:right="142"/>
        <w:jc w:val="center"/>
        <w:rPr>
          <w:b/>
          <w:sz w:val="28"/>
          <w:szCs w:val="28"/>
        </w:rPr>
      </w:pPr>
    </w:p>
    <w:p w:rsidR="00D5652E" w:rsidRDefault="00D5652E" w:rsidP="00753F7D">
      <w:pPr>
        <w:ind w:right="142"/>
        <w:jc w:val="center"/>
        <w:rPr>
          <w:b/>
          <w:sz w:val="28"/>
          <w:szCs w:val="28"/>
        </w:rPr>
      </w:pPr>
    </w:p>
    <w:p w:rsidR="00D5652E" w:rsidRDefault="00D5652E" w:rsidP="00753F7D">
      <w:pPr>
        <w:ind w:right="142"/>
        <w:jc w:val="center"/>
        <w:rPr>
          <w:b/>
          <w:sz w:val="28"/>
          <w:szCs w:val="28"/>
        </w:rPr>
      </w:pPr>
    </w:p>
    <w:p w:rsidR="00D5652E" w:rsidRDefault="00D5652E" w:rsidP="00753F7D">
      <w:pPr>
        <w:ind w:right="142"/>
        <w:jc w:val="center"/>
        <w:rPr>
          <w:b/>
          <w:sz w:val="28"/>
          <w:szCs w:val="28"/>
        </w:rPr>
      </w:pPr>
    </w:p>
    <w:p w:rsidR="00D5652E" w:rsidRDefault="00D5652E" w:rsidP="00753F7D">
      <w:pPr>
        <w:ind w:right="142"/>
        <w:jc w:val="center"/>
        <w:rPr>
          <w:b/>
          <w:sz w:val="28"/>
          <w:szCs w:val="28"/>
        </w:rPr>
      </w:pPr>
    </w:p>
    <w:p w:rsidR="00D5652E" w:rsidRDefault="00D5652E" w:rsidP="00753F7D">
      <w:pPr>
        <w:ind w:right="142"/>
        <w:jc w:val="center"/>
        <w:rPr>
          <w:b/>
          <w:sz w:val="28"/>
          <w:szCs w:val="28"/>
        </w:rPr>
      </w:pPr>
    </w:p>
    <w:p w:rsidR="00D5652E" w:rsidRDefault="00D5652E" w:rsidP="00753F7D">
      <w:pPr>
        <w:ind w:right="142"/>
        <w:jc w:val="center"/>
        <w:rPr>
          <w:b/>
          <w:sz w:val="28"/>
          <w:szCs w:val="28"/>
        </w:rPr>
      </w:pPr>
    </w:p>
    <w:p w:rsidR="00D5652E" w:rsidRDefault="00D5652E" w:rsidP="00753F7D">
      <w:pPr>
        <w:ind w:right="142"/>
        <w:jc w:val="center"/>
        <w:rPr>
          <w:b/>
          <w:sz w:val="28"/>
          <w:szCs w:val="28"/>
        </w:rPr>
      </w:pPr>
    </w:p>
    <w:p w:rsidR="00D5652E" w:rsidRDefault="00D5652E" w:rsidP="00753F7D">
      <w:pPr>
        <w:ind w:right="142"/>
        <w:jc w:val="center"/>
        <w:rPr>
          <w:b/>
          <w:sz w:val="28"/>
          <w:szCs w:val="28"/>
        </w:rPr>
      </w:pPr>
    </w:p>
    <w:p w:rsidR="008947C6" w:rsidRDefault="00F32D2D" w:rsidP="00753F7D">
      <w:pPr>
        <w:ind w:right="142"/>
        <w:jc w:val="center"/>
        <w:rPr>
          <w:b/>
          <w:sz w:val="28"/>
          <w:szCs w:val="28"/>
        </w:rPr>
      </w:pPr>
      <w:r w:rsidRPr="00C262BD">
        <w:rPr>
          <w:b/>
          <w:sz w:val="28"/>
          <w:szCs w:val="28"/>
        </w:rPr>
        <w:t xml:space="preserve">Муниципальная программа </w:t>
      </w:r>
    </w:p>
    <w:p w:rsidR="00F32D2D" w:rsidRDefault="00F32D2D" w:rsidP="00753F7D">
      <w:pPr>
        <w:ind w:right="142"/>
        <w:jc w:val="center"/>
        <w:rPr>
          <w:b/>
          <w:sz w:val="28"/>
          <w:szCs w:val="28"/>
        </w:rPr>
      </w:pPr>
      <w:r w:rsidRPr="00C262BD">
        <w:rPr>
          <w:b/>
          <w:sz w:val="28"/>
          <w:szCs w:val="28"/>
        </w:rPr>
        <w:t>«Обеспечение безопасности</w:t>
      </w:r>
      <w:r w:rsidR="008947C6">
        <w:rPr>
          <w:b/>
          <w:sz w:val="28"/>
          <w:szCs w:val="28"/>
        </w:rPr>
        <w:t xml:space="preserve"> </w:t>
      </w:r>
      <w:r w:rsidRPr="00C262BD">
        <w:rPr>
          <w:b/>
          <w:sz w:val="28"/>
          <w:szCs w:val="28"/>
        </w:rPr>
        <w:t>дорожного движения в муниципальном образовании</w:t>
      </w:r>
      <w:r w:rsidR="008947C6">
        <w:rPr>
          <w:b/>
          <w:sz w:val="28"/>
          <w:szCs w:val="28"/>
        </w:rPr>
        <w:t xml:space="preserve"> </w:t>
      </w:r>
      <w:r w:rsidRPr="00C262BD">
        <w:rPr>
          <w:b/>
          <w:sz w:val="28"/>
          <w:szCs w:val="28"/>
        </w:rPr>
        <w:t>«Город Майкоп» на 201</w:t>
      </w:r>
      <w:r w:rsidR="005F74FA">
        <w:rPr>
          <w:b/>
          <w:sz w:val="28"/>
          <w:szCs w:val="28"/>
        </w:rPr>
        <w:t>8</w:t>
      </w:r>
      <w:r w:rsidRPr="00C262BD">
        <w:rPr>
          <w:b/>
          <w:sz w:val="28"/>
          <w:szCs w:val="28"/>
        </w:rPr>
        <w:t>-20</w:t>
      </w:r>
      <w:r w:rsidR="005F74FA">
        <w:rPr>
          <w:b/>
          <w:sz w:val="28"/>
          <w:szCs w:val="28"/>
        </w:rPr>
        <w:t>20</w:t>
      </w:r>
      <w:r w:rsidRPr="00C262BD">
        <w:rPr>
          <w:b/>
          <w:sz w:val="28"/>
          <w:szCs w:val="28"/>
        </w:rPr>
        <w:t xml:space="preserve"> годы»</w:t>
      </w:r>
    </w:p>
    <w:p w:rsidR="00D5652E" w:rsidRDefault="00D5652E" w:rsidP="00A54E87">
      <w:pPr>
        <w:jc w:val="center"/>
        <w:rPr>
          <w:b/>
          <w:sz w:val="28"/>
          <w:szCs w:val="28"/>
        </w:rPr>
      </w:pPr>
    </w:p>
    <w:p w:rsidR="00D5652E" w:rsidRDefault="00D5652E" w:rsidP="00D5652E">
      <w:pPr>
        <w:rPr>
          <w:b/>
          <w:sz w:val="28"/>
          <w:szCs w:val="28"/>
        </w:rPr>
      </w:pPr>
    </w:p>
    <w:p w:rsidR="00D5652E" w:rsidRDefault="00D5652E" w:rsidP="00A54E87">
      <w:pPr>
        <w:jc w:val="center"/>
        <w:rPr>
          <w:b/>
          <w:sz w:val="28"/>
          <w:szCs w:val="28"/>
        </w:rPr>
      </w:pPr>
    </w:p>
    <w:p w:rsidR="00D5652E" w:rsidRDefault="00D5652E" w:rsidP="00A54E87">
      <w:pPr>
        <w:jc w:val="center"/>
        <w:rPr>
          <w:b/>
          <w:sz w:val="28"/>
          <w:szCs w:val="28"/>
        </w:rPr>
      </w:pPr>
    </w:p>
    <w:p w:rsidR="00D5652E" w:rsidRDefault="00D5652E" w:rsidP="00A54E87">
      <w:pPr>
        <w:jc w:val="center"/>
        <w:rPr>
          <w:b/>
          <w:sz w:val="28"/>
          <w:szCs w:val="28"/>
        </w:rPr>
      </w:pPr>
    </w:p>
    <w:p w:rsidR="00D5652E" w:rsidRDefault="00D5652E" w:rsidP="00A54E87">
      <w:pPr>
        <w:jc w:val="center"/>
        <w:rPr>
          <w:b/>
          <w:sz w:val="28"/>
          <w:szCs w:val="28"/>
        </w:rPr>
      </w:pPr>
    </w:p>
    <w:p w:rsidR="00D5652E" w:rsidRDefault="00D5652E" w:rsidP="00A54E87">
      <w:pPr>
        <w:jc w:val="center"/>
        <w:rPr>
          <w:b/>
          <w:sz w:val="28"/>
          <w:szCs w:val="28"/>
        </w:rPr>
      </w:pPr>
    </w:p>
    <w:p w:rsidR="00D5652E" w:rsidRDefault="00D5652E" w:rsidP="00A54E87">
      <w:pPr>
        <w:jc w:val="center"/>
        <w:rPr>
          <w:b/>
          <w:sz w:val="28"/>
          <w:szCs w:val="28"/>
        </w:rPr>
      </w:pPr>
    </w:p>
    <w:p w:rsidR="00D5652E" w:rsidRDefault="00D5652E" w:rsidP="00A54E87">
      <w:pPr>
        <w:jc w:val="center"/>
        <w:rPr>
          <w:b/>
          <w:sz w:val="28"/>
          <w:szCs w:val="28"/>
        </w:rPr>
      </w:pPr>
    </w:p>
    <w:p w:rsidR="00D5652E" w:rsidRDefault="00D5652E" w:rsidP="00A54E87">
      <w:pPr>
        <w:jc w:val="center"/>
        <w:rPr>
          <w:b/>
          <w:sz w:val="28"/>
          <w:szCs w:val="28"/>
        </w:rPr>
      </w:pPr>
    </w:p>
    <w:p w:rsidR="00D5652E" w:rsidRDefault="00D5652E" w:rsidP="00A54E87">
      <w:pPr>
        <w:jc w:val="center"/>
        <w:rPr>
          <w:b/>
          <w:sz w:val="28"/>
          <w:szCs w:val="28"/>
        </w:rPr>
      </w:pPr>
    </w:p>
    <w:p w:rsidR="00D5652E" w:rsidRDefault="00D5652E" w:rsidP="00A54E87">
      <w:pPr>
        <w:jc w:val="center"/>
        <w:rPr>
          <w:b/>
          <w:sz w:val="28"/>
          <w:szCs w:val="28"/>
        </w:rPr>
      </w:pPr>
    </w:p>
    <w:p w:rsidR="00D5652E" w:rsidRDefault="00D5652E" w:rsidP="00A54E87">
      <w:pPr>
        <w:jc w:val="center"/>
        <w:rPr>
          <w:b/>
          <w:sz w:val="28"/>
          <w:szCs w:val="28"/>
        </w:rPr>
      </w:pPr>
    </w:p>
    <w:p w:rsidR="00D5652E" w:rsidRDefault="00D5652E" w:rsidP="00A54E87">
      <w:pPr>
        <w:jc w:val="center"/>
        <w:rPr>
          <w:b/>
          <w:sz w:val="28"/>
          <w:szCs w:val="28"/>
        </w:rPr>
      </w:pPr>
    </w:p>
    <w:p w:rsidR="00D5652E" w:rsidRDefault="00D5652E" w:rsidP="00A54E87">
      <w:pPr>
        <w:jc w:val="center"/>
        <w:rPr>
          <w:b/>
          <w:sz w:val="28"/>
          <w:szCs w:val="28"/>
        </w:rPr>
      </w:pPr>
    </w:p>
    <w:p w:rsidR="00D5652E" w:rsidRDefault="00D5652E" w:rsidP="00A54E87">
      <w:pPr>
        <w:jc w:val="center"/>
        <w:rPr>
          <w:b/>
          <w:sz w:val="28"/>
          <w:szCs w:val="28"/>
        </w:rPr>
      </w:pPr>
    </w:p>
    <w:p w:rsidR="00D5652E" w:rsidRDefault="00D5652E" w:rsidP="00A54E87">
      <w:pPr>
        <w:jc w:val="center"/>
        <w:rPr>
          <w:b/>
          <w:sz w:val="28"/>
          <w:szCs w:val="28"/>
        </w:rPr>
      </w:pPr>
    </w:p>
    <w:p w:rsidR="00D5652E" w:rsidRDefault="00D5652E" w:rsidP="00A54E87">
      <w:pPr>
        <w:jc w:val="center"/>
        <w:rPr>
          <w:b/>
          <w:sz w:val="28"/>
          <w:szCs w:val="28"/>
        </w:rPr>
      </w:pPr>
    </w:p>
    <w:p w:rsidR="00D5652E" w:rsidRDefault="00D5652E" w:rsidP="00A54E87">
      <w:pPr>
        <w:jc w:val="center"/>
        <w:rPr>
          <w:b/>
          <w:sz w:val="28"/>
          <w:szCs w:val="28"/>
        </w:rPr>
      </w:pPr>
    </w:p>
    <w:p w:rsidR="00D5652E" w:rsidRDefault="00D5652E" w:rsidP="00A54E87">
      <w:pPr>
        <w:jc w:val="center"/>
        <w:rPr>
          <w:b/>
          <w:sz w:val="28"/>
          <w:szCs w:val="28"/>
        </w:rPr>
      </w:pPr>
    </w:p>
    <w:p w:rsidR="00D5652E" w:rsidRDefault="00D5652E" w:rsidP="00A54E87">
      <w:pPr>
        <w:jc w:val="center"/>
        <w:rPr>
          <w:b/>
          <w:sz w:val="28"/>
          <w:szCs w:val="28"/>
        </w:rPr>
      </w:pPr>
    </w:p>
    <w:p w:rsidR="00D5652E" w:rsidRDefault="00D5652E" w:rsidP="00A54E87">
      <w:pPr>
        <w:jc w:val="center"/>
        <w:rPr>
          <w:b/>
          <w:sz w:val="28"/>
          <w:szCs w:val="28"/>
        </w:rPr>
      </w:pPr>
    </w:p>
    <w:p w:rsidR="00D054E4" w:rsidRPr="00E74D27" w:rsidRDefault="005C182F" w:rsidP="00A54E87">
      <w:pPr>
        <w:jc w:val="center"/>
        <w:rPr>
          <w:sz w:val="28"/>
          <w:szCs w:val="28"/>
        </w:rPr>
      </w:pPr>
      <w:r w:rsidRPr="00CC0BF5">
        <w:rPr>
          <w:b/>
          <w:sz w:val="28"/>
          <w:szCs w:val="28"/>
        </w:rPr>
        <w:t>Паспорт муниципальной п</w:t>
      </w:r>
      <w:r w:rsidR="00F32D2D" w:rsidRPr="00CC0BF5">
        <w:rPr>
          <w:b/>
          <w:sz w:val="28"/>
          <w:szCs w:val="28"/>
        </w:rPr>
        <w:t>рограммы</w:t>
      </w:r>
    </w:p>
    <w:p w:rsidR="00F32D2D" w:rsidRPr="00D054E4" w:rsidRDefault="00F32D2D" w:rsidP="00753F7D">
      <w:pPr>
        <w:ind w:left="720"/>
        <w:rPr>
          <w:sz w:val="28"/>
          <w:szCs w:val="28"/>
        </w:rPr>
      </w:pPr>
    </w:p>
    <w:tbl>
      <w:tblPr>
        <w:tblW w:w="10065" w:type="dxa"/>
        <w:tblInd w:w="-572" w:type="dxa"/>
        <w:tblLayout w:type="fixed"/>
        <w:tblLook w:val="0000" w:firstRow="0" w:lastRow="0" w:firstColumn="0" w:lastColumn="0" w:noHBand="0" w:noVBand="0"/>
      </w:tblPr>
      <w:tblGrid>
        <w:gridCol w:w="3261"/>
        <w:gridCol w:w="6804"/>
      </w:tblGrid>
      <w:tr w:rsidR="005C2966" w:rsidTr="00355F62">
        <w:tc>
          <w:tcPr>
            <w:tcW w:w="3261" w:type="dxa"/>
            <w:tcBorders>
              <w:top w:val="single" w:sz="4" w:space="0" w:color="000000"/>
              <w:left w:val="single" w:sz="4" w:space="0" w:color="000000"/>
              <w:bottom w:val="single" w:sz="4" w:space="0" w:color="000000"/>
            </w:tcBorders>
          </w:tcPr>
          <w:p w:rsidR="005C2966" w:rsidRDefault="005C2966" w:rsidP="00753F7D">
            <w:pPr>
              <w:snapToGrid w:val="0"/>
              <w:ind w:right="-108"/>
              <w:rPr>
                <w:sz w:val="28"/>
                <w:szCs w:val="28"/>
              </w:rPr>
            </w:pPr>
            <w:r>
              <w:rPr>
                <w:sz w:val="28"/>
                <w:szCs w:val="28"/>
              </w:rPr>
              <w:t>Ответственный исполнитель программы</w:t>
            </w:r>
          </w:p>
        </w:tc>
        <w:tc>
          <w:tcPr>
            <w:tcW w:w="6804" w:type="dxa"/>
            <w:tcBorders>
              <w:top w:val="single" w:sz="4" w:space="0" w:color="000000"/>
              <w:left w:val="single" w:sz="4" w:space="0" w:color="000000"/>
              <w:bottom w:val="single" w:sz="4" w:space="0" w:color="000000"/>
              <w:right w:val="single" w:sz="4" w:space="0" w:color="000000"/>
            </w:tcBorders>
          </w:tcPr>
          <w:p w:rsidR="005C2966" w:rsidRDefault="003D0D7D" w:rsidP="00E74D27">
            <w:pPr>
              <w:snapToGrid w:val="0"/>
              <w:jc w:val="both"/>
              <w:rPr>
                <w:sz w:val="28"/>
                <w:szCs w:val="28"/>
              </w:rPr>
            </w:pPr>
            <w:r>
              <w:rPr>
                <w:sz w:val="28"/>
                <w:szCs w:val="28"/>
              </w:rPr>
              <w:t xml:space="preserve">Отдел городской инфраструктуры </w:t>
            </w:r>
            <w:r w:rsidR="005C2966">
              <w:rPr>
                <w:sz w:val="28"/>
                <w:szCs w:val="28"/>
              </w:rPr>
              <w:t>Администраци</w:t>
            </w:r>
            <w:r w:rsidR="004D715D">
              <w:rPr>
                <w:sz w:val="28"/>
                <w:szCs w:val="28"/>
              </w:rPr>
              <w:t>и</w:t>
            </w:r>
            <w:r w:rsidR="005C2966">
              <w:rPr>
                <w:sz w:val="28"/>
                <w:szCs w:val="28"/>
              </w:rPr>
              <w:t xml:space="preserve"> муниципального образования «Город Майкоп»</w:t>
            </w:r>
            <w:r w:rsidR="005C182F">
              <w:rPr>
                <w:sz w:val="28"/>
                <w:szCs w:val="28"/>
              </w:rPr>
              <w:t xml:space="preserve"> (далее – Отдел городской инфраструктуры)</w:t>
            </w:r>
            <w:r w:rsidR="0081185F">
              <w:rPr>
                <w:sz w:val="28"/>
                <w:szCs w:val="28"/>
              </w:rPr>
              <w:t xml:space="preserve"> </w:t>
            </w:r>
          </w:p>
        </w:tc>
      </w:tr>
      <w:tr w:rsidR="005C2966" w:rsidTr="00355F62">
        <w:tc>
          <w:tcPr>
            <w:tcW w:w="3261" w:type="dxa"/>
            <w:tcBorders>
              <w:top w:val="single" w:sz="4" w:space="0" w:color="000000"/>
              <w:left w:val="single" w:sz="4" w:space="0" w:color="000000"/>
              <w:bottom w:val="single" w:sz="4" w:space="0" w:color="000000"/>
            </w:tcBorders>
          </w:tcPr>
          <w:p w:rsidR="005C2966" w:rsidRDefault="005C2966" w:rsidP="00753F7D">
            <w:pPr>
              <w:snapToGrid w:val="0"/>
              <w:ind w:right="-108"/>
              <w:rPr>
                <w:sz w:val="28"/>
                <w:szCs w:val="28"/>
              </w:rPr>
            </w:pPr>
            <w:r>
              <w:rPr>
                <w:sz w:val="28"/>
                <w:szCs w:val="28"/>
              </w:rPr>
              <w:t>Соисполнители программы</w:t>
            </w:r>
          </w:p>
        </w:tc>
        <w:tc>
          <w:tcPr>
            <w:tcW w:w="6804" w:type="dxa"/>
            <w:tcBorders>
              <w:top w:val="single" w:sz="4" w:space="0" w:color="000000"/>
              <w:left w:val="single" w:sz="4" w:space="0" w:color="000000"/>
              <w:bottom w:val="single" w:sz="4" w:space="0" w:color="000000"/>
              <w:right w:val="single" w:sz="4" w:space="0" w:color="000000"/>
            </w:tcBorders>
          </w:tcPr>
          <w:p w:rsidR="005C2966" w:rsidRDefault="00101736" w:rsidP="0081185F">
            <w:pPr>
              <w:snapToGrid w:val="0"/>
              <w:jc w:val="both"/>
              <w:rPr>
                <w:sz w:val="28"/>
                <w:szCs w:val="28"/>
              </w:rPr>
            </w:pPr>
            <w:r>
              <w:rPr>
                <w:sz w:val="28"/>
                <w:szCs w:val="28"/>
              </w:rPr>
              <w:t>О</w:t>
            </w:r>
            <w:r w:rsidR="00E74D27">
              <w:rPr>
                <w:sz w:val="28"/>
                <w:szCs w:val="28"/>
              </w:rPr>
              <w:t>тсутствуют</w:t>
            </w:r>
          </w:p>
        </w:tc>
      </w:tr>
      <w:tr w:rsidR="005C2966" w:rsidTr="00355F62">
        <w:tc>
          <w:tcPr>
            <w:tcW w:w="3261" w:type="dxa"/>
            <w:tcBorders>
              <w:left w:val="single" w:sz="4" w:space="0" w:color="000000"/>
              <w:bottom w:val="single" w:sz="4" w:space="0" w:color="000000"/>
            </w:tcBorders>
          </w:tcPr>
          <w:p w:rsidR="005C2966" w:rsidRDefault="005C2966" w:rsidP="00753F7D">
            <w:pPr>
              <w:snapToGrid w:val="0"/>
              <w:ind w:right="-108"/>
              <w:rPr>
                <w:sz w:val="28"/>
                <w:szCs w:val="28"/>
              </w:rPr>
            </w:pPr>
            <w:r>
              <w:rPr>
                <w:sz w:val="28"/>
                <w:szCs w:val="28"/>
              </w:rPr>
              <w:t>Участники</w:t>
            </w:r>
          </w:p>
          <w:p w:rsidR="005C2966" w:rsidRDefault="005C2966" w:rsidP="00753F7D">
            <w:pPr>
              <w:snapToGrid w:val="0"/>
              <w:ind w:right="-108"/>
              <w:rPr>
                <w:sz w:val="28"/>
                <w:szCs w:val="28"/>
              </w:rPr>
            </w:pPr>
            <w:r>
              <w:rPr>
                <w:sz w:val="28"/>
                <w:szCs w:val="28"/>
              </w:rPr>
              <w:t>программы</w:t>
            </w:r>
          </w:p>
        </w:tc>
        <w:tc>
          <w:tcPr>
            <w:tcW w:w="6804" w:type="dxa"/>
            <w:tcBorders>
              <w:left w:val="single" w:sz="4" w:space="0" w:color="000000"/>
              <w:bottom w:val="single" w:sz="4" w:space="0" w:color="000000"/>
              <w:right w:val="single" w:sz="4" w:space="0" w:color="000000"/>
            </w:tcBorders>
          </w:tcPr>
          <w:p w:rsidR="008967B1" w:rsidRDefault="008967B1" w:rsidP="008967B1">
            <w:pPr>
              <w:snapToGrid w:val="0"/>
              <w:jc w:val="both"/>
              <w:rPr>
                <w:sz w:val="28"/>
                <w:szCs w:val="28"/>
              </w:rPr>
            </w:pPr>
            <w:r>
              <w:rPr>
                <w:sz w:val="28"/>
                <w:szCs w:val="28"/>
              </w:rPr>
              <w:t xml:space="preserve">- </w:t>
            </w:r>
            <w:r w:rsidR="00E74D27">
              <w:rPr>
                <w:sz w:val="28"/>
                <w:szCs w:val="28"/>
              </w:rPr>
              <w:t>Управление жилищно-коммунального хозяйства и благоустройства Администрации муниципального образования «Город Майкоп» (далее – Управление ЖКХ и благоустройства)</w:t>
            </w:r>
            <w:r>
              <w:rPr>
                <w:sz w:val="28"/>
                <w:szCs w:val="28"/>
              </w:rPr>
              <w:t>;</w:t>
            </w:r>
          </w:p>
          <w:p w:rsidR="008967B1" w:rsidRDefault="008967B1" w:rsidP="008967B1">
            <w:pPr>
              <w:snapToGrid w:val="0"/>
              <w:jc w:val="both"/>
              <w:rPr>
                <w:sz w:val="28"/>
                <w:szCs w:val="28"/>
              </w:rPr>
            </w:pPr>
            <w:r>
              <w:rPr>
                <w:sz w:val="28"/>
                <w:szCs w:val="28"/>
              </w:rPr>
              <w:t>-</w:t>
            </w:r>
            <w:r w:rsidR="00E74D27">
              <w:rPr>
                <w:sz w:val="28"/>
                <w:szCs w:val="28"/>
              </w:rPr>
              <w:t xml:space="preserve"> </w:t>
            </w:r>
            <w:r w:rsidR="0081185F">
              <w:rPr>
                <w:sz w:val="28"/>
                <w:szCs w:val="28"/>
              </w:rPr>
              <w:t xml:space="preserve">Комитет по образованию Администрации </w:t>
            </w:r>
            <w:r w:rsidR="00E74D27">
              <w:rPr>
                <w:sz w:val="28"/>
                <w:szCs w:val="28"/>
              </w:rPr>
              <w:t>муниципального образования</w:t>
            </w:r>
            <w:r w:rsidR="0081185F">
              <w:rPr>
                <w:sz w:val="28"/>
                <w:szCs w:val="28"/>
              </w:rPr>
              <w:t xml:space="preserve"> «Город Майкоп»</w:t>
            </w:r>
            <w:r w:rsidR="00E74D27">
              <w:rPr>
                <w:sz w:val="28"/>
                <w:szCs w:val="28"/>
              </w:rPr>
              <w:t xml:space="preserve"> (далее-Комитет по образованию)</w:t>
            </w:r>
            <w:r>
              <w:rPr>
                <w:sz w:val="28"/>
                <w:szCs w:val="28"/>
              </w:rPr>
              <w:t xml:space="preserve"> и подведомственные </w:t>
            </w:r>
            <w:r w:rsidR="00921F69">
              <w:rPr>
                <w:sz w:val="28"/>
                <w:szCs w:val="28"/>
              </w:rPr>
              <w:t xml:space="preserve">ему </w:t>
            </w:r>
            <w:r w:rsidR="00101736">
              <w:rPr>
                <w:sz w:val="28"/>
                <w:szCs w:val="28"/>
              </w:rPr>
              <w:t>учреждения</w:t>
            </w:r>
            <w:r>
              <w:rPr>
                <w:sz w:val="28"/>
                <w:szCs w:val="28"/>
              </w:rPr>
              <w:t>;</w:t>
            </w:r>
          </w:p>
          <w:p w:rsidR="005C2966" w:rsidRDefault="008967B1" w:rsidP="008967B1">
            <w:pPr>
              <w:snapToGrid w:val="0"/>
              <w:jc w:val="both"/>
              <w:rPr>
                <w:sz w:val="28"/>
                <w:szCs w:val="28"/>
              </w:rPr>
            </w:pPr>
            <w:r>
              <w:rPr>
                <w:sz w:val="28"/>
                <w:szCs w:val="28"/>
              </w:rPr>
              <w:t>-</w:t>
            </w:r>
            <w:r w:rsidR="0081185F">
              <w:rPr>
                <w:sz w:val="28"/>
                <w:szCs w:val="28"/>
              </w:rPr>
              <w:t xml:space="preserve"> </w:t>
            </w:r>
            <w:r w:rsidR="00921F69">
              <w:rPr>
                <w:sz w:val="28"/>
                <w:szCs w:val="28"/>
              </w:rPr>
              <w:t>МКУ «Благоустройство</w:t>
            </w:r>
            <w:r w:rsidR="005C2966">
              <w:rPr>
                <w:sz w:val="28"/>
                <w:szCs w:val="28"/>
              </w:rPr>
              <w:t xml:space="preserve"> муниципального образования «Город Майкоп»</w:t>
            </w:r>
            <w:r w:rsidR="00E74D27">
              <w:rPr>
                <w:sz w:val="28"/>
                <w:szCs w:val="28"/>
              </w:rPr>
              <w:t xml:space="preserve"> (далее-МКУ «Благоустройство»</w:t>
            </w:r>
            <w:r w:rsidR="007A1D65">
              <w:rPr>
                <w:sz w:val="28"/>
                <w:szCs w:val="28"/>
              </w:rPr>
              <w:t>)</w:t>
            </w:r>
          </w:p>
        </w:tc>
      </w:tr>
      <w:tr w:rsidR="005C2966" w:rsidTr="00355F62">
        <w:tc>
          <w:tcPr>
            <w:tcW w:w="3261" w:type="dxa"/>
            <w:tcBorders>
              <w:left w:val="single" w:sz="4" w:space="0" w:color="000000"/>
              <w:bottom w:val="single" w:sz="4" w:space="0" w:color="000000"/>
            </w:tcBorders>
          </w:tcPr>
          <w:p w:rsidR="005C2966" w:rsidRDefault="005C2966" w:rsidP="00753F7D">
            <w:pPr>
              <w:snapToGrid w:val="0"/>
              <w:ind w:right="-108"/>
              <w:rPr>
                <w:sz w:val="28"/>
                <w:szCs w:val="28"/>
              </w:rPr>
            </w:pPr>
            <w:r>
              <w:rPr>
                <w:sz w:val="28"/>
                <w:szCs w:val="28"/>
              </w:rPr>
              <w:t>Цели программы</w:t>
            </w:r>
          </w:p>
        </w:tc>
        <w:tc>
          <w:tcPr>
            <w:tcW w:w="6804" w:type="dxa"/>
            <w:tcBorders>
              <w:left w:val="single" w:sz="4" w:space="0" w:color="000000"/>
              <w:bottom w:val="single" w:sz="4" w:space="0" w:color="000000"/>
              <w:right w:val="single" w:sz="4" w:space="0" w:color="000000"/>
            </w:tcBorders>
          </w:tcPr>
          <w:p w:rsidR="005C2966" w:rsidRDefault="00612BAE" w:rsidP="00612BAE">
            <w:pPr>
              <w:autoSpaceDE w:val="0"/>
              <w:autoSpaceDN w:val="0"/>
              <w:jc w:val="both"/>
              <w:rPr>
                <w:sz w:val="28"/>
                <w:szCs w:val="28"/>
              </w:rPr>
            </w:pPr>
            <w:r>
              <w:rPr>
                <w:sz w:val="28"/>
                <w:szCs w:val="28"/>
              </w:rPr>
              <w:t>Повышение степени защищенности участников дорожного движения от дорожно-транспортны</w:t>
            </w:r>
            <w:r w:rsidR="00806D2A">
              <w:rPr>
                <w:sz w:val="28"/>
                <w:szCs w:val="28"/>
              </w:rPr>
              <w:t>х происшествий и их последствий</w:t>
            </w:r>
          </w:p>
        </w:tc>
      </w:tr>
      <w:tr w:rsidR="005C2966" w:rsidTr="00355F62">
        <w:tc>
          <w:tcPr>
            <w:tcW w:w="3261" w:type="dxa"/>
            <w:tcBorders>
              <w:left w:val="single" w:sz="4" w:space="0" w:color="000000"/>
              <w:bottom w:val="single" w:sz="4" w:space="0" w:color="000000"/>
            </w:tcBorders>
          </w:tcPr>
          <w:p w:rsidR="005C2966" w:rsidRDefault="005C2966" w:rsidP="00753F7D">
            <w:pPr>
              <w:snapToGrid w:val="0"/>
              <w:ind w:right="-108"/>
              <w:rPr>
                <w:sz w:val="28"/>
                <w:szCs w:val="28"/>
              </w:rPr>
            </w:pPr>
            <w:r>
              <w:rPr>
                <w:sz w:val="28"/>
                <w:szCs w:val="28"/>
              </w:rPr>
              <w:t>Задачи программы</w:t>
            </w:r>
          </w:p>
        </w:tc>
        <w:tc>
          <w:tcPr>
            <w:tcW w:w="6804" w:type="dxa"/>
            <w:tcBorders>
              <w:left w:val="single" w:sz="4" w:space="0" w:color="000000"/>
              <w:bottom w:val="single" w:sz="4" w:space="0" w:color="000000"/>
              <w:right w:val="single" w:sz="4" w:space="0" w:color="000000"/>
            </w:tcBorders>
          </w:tcPr>
          <w:p w:rsidR="00612BAE" w:rsidRPr="008967B1" w:rsidRDefault="00612BAE" w:rsidP="008967B1">
            <w:pPr>
              <w:pStyle w:val="a3"/>
              <w:numPr>
                <w:ilvl w:val="0"/>
                <w:numId w:val="9"/>
              </w:numPr>
              <w:tabs>
                <w:tab w:val="left" w:pos="709"/>
              </w:tabs>
              <w:ind w:left="-108" w:firstLine="468"/>
              <w:jc w:val="both"/>
              <w:rPr>
                <w:sz w:val="28"/>
                <w:szCs w:val="28"/>
              </w:rPr>
            </w:pPr>
            <w:r w:rsidRPr="008967B1">
              <w:rPr>
                <w:sz w:val="28"/>
                <w:szCs w:val="28"/>
              </w:rPr>
              <w:t>Разработка и применение эффективных схем, методов и средств организации дорожного движения</w:t>
            </w:r>
          </w:p>
          <w:p w:rsidR="005C2966" w:rsidRPr="008967B1" w:rsidRDefault="000B494F" w:rsidP="008967B1">
            <w:pPr>
              <w:pStyle w:val="a3"/>
              <w:numPr>
                <w:ilvl w:val="0"/>
                <w:numId w:val="9"/>
              </w:numPr>
              <w:tabs>
                <w:tab w:val="left" w:pos="175"/>
              </w:tabs>
              <w:ind w:left="-108" w:firstLine="468"/>
              <w:jc w:val="both"/>
              <w:rPr>
                <w:sz w:val="28"/>
                <w:szCs w:val="28"/>
              </w:rPr>
            </w:pPr>
            <w:r w:rsidRPr="008967B1">
              <w:rPr>
                <w:sz w:val="28"/>
                <w:szCs w:val="28"/>
              </w:rPr>
              <w:t>Создание системы информационно-пропагандистского воздействия по безопасности дорожного движения</w:t>
            </w:r>
            <w:r w:rsidR="00806D2A" w:rsidRPr="008967B1">
              <w:rPr>
                <w:sz w:val="28"/>
                <w:szCs w:val="28"/>
              </w:rPr>
              <w:t xml:space="preserve"> на базе общеобразовательных </w:t>
            </w:r>
            <w:r w:rsidR="00921F69">
              <w:rPr>
                <w:sz w:val="28"/>
                <w:szCs w:val="28"/>
              </w:rPr>
              <w:t>организаций</w:t>
            </w:r>
          </w:p>
        </w:tc>
      </w:tr>
      <w:tr w:rsidR="005C2966" w:rsidTr="00355F62">
        <w:tc>
          <w:tcPr>
            <w:tcW w:w="3261" w:type="dxa"/>
            <w:tcBorders>
              <w:top w:val="single" w:sz="4" w:space="0" w:color="auto"/>
              <w:left w:val="single" w:sz="4" w:space="0" w:color="000000"/>
              <w:bottom w:val="single" w:sz="4" w:space="0" w:color="auto"/>
            </w:tcBorders>
          </w:tcPr>
          <w:p w:rsidR="005C2966" w:rsidRDefault="005C2966" w:rsidP="00753F7D">
            <w:pPr>
              <w:snapToGrid w:val="0"/>
              <w:ind w:right="-108"/>
              <w:rPr>
                <w:sz w:val="28"/>
                <w:szCs w:val="28"/>
              </w:rPr>
            </w:pPr>
            <w:r>
              <w:rPr>
                <w:sz w:val="28"/>
                <w:szCs w:val="28"/>
              </w:rPr>
              <w:t>Целевые показатели эффективности программы</w:t>
            </w:r>
          </w:p>
        </w:tc>
        <w:tc>
          <w:tcPr>
            <w:tcW w:w="6804" w:type="dxa"/>
            <w:tcBorders>
              <w:top w:val="single" w:sz="4" w:space="0" w:color="auto"/>
              <w:left w:val="single" w:sz="4" w:space="0" w:color="000000"/>
              <w:bottom w:val="single" w:sz="4" w:space="0" w:color="auto"/>
              <w:right w:val="single" w:sz="4" w:space="0" w:color="000000"/>
            </w:tcBorders>
          </w:tcPr>
          <w:p w:rsidR="000B494F" w:rsidRPr="008967B1" w:rsidRDefault="000B494F" w:rsidP="008967B1">
            <w:pPr>
              <w:pStyle w:val="a3"/>
              <w:numPr>
                <w:ilvl w:val="0"/>
                <w:numId w:val="10"/>
              </w:numPr>
              <w:ind w:left="-108" w:firstLine="468"/>
              <w:jc w:val="both"/>
              <w:rPr>
                <w:sz w:val="28"/>
                <w:szCs w:val="28"/>
              </w:rPr>
            </w:pPr>
            <w:r w:rsidRPr="008967B1">
              <w:rPr>
                <w:sz w:val="28"/>
                <w:szCs w:val="28"/>
              </w:rPr>
              <w:t xml:space="preserve">Доля обустроенных пешеходных переходов от общего </w:t>
            </w:r>
            <w:r w:rsidR="00921F69">
              <w:rPr>
                <w:sz w:val="28"/>
                <w:szCs w:val="28"/>
              </w:rPr>
              <w:t>количества пешеходных переходов</w:t>
            </w:r>
          </w:p>
          <w:p w:rsidR="000B494F" w:rsidRPr="008967B1" w:rsidRDefault="003126A3" w:rsidP="008967B1">
            <w:pPr>
              <w:pStyle w:val="a3"/>
              <w:numPr>
                <w:ilvl w:val="0"/>
                <w:numId w:val="10"/>
              </w:numPr>
              <w:tabs>
                <w:tab w:val="left" w:pos="360"/>
              </w:tabs>
              <w:ind w:left="-108" w:firstLine="468"/>
              <w:jc w:val="both"/>
              <w:rPr>
                <w:sz w:val="28"/>
                <w:szCs w:val="28"/>
              </w:rPr>
            </w:pPr>
            <w:r w:rsidRPr="008967B1">
              <w:rPr>
                <w:sz w:val="28"/>
                <w:szCs w:val="28"/>
              </w:rPr>
              <w:t xml:space="preserve">Доля нерегулируемых пешеходных переходов и мест массового перехода детей вблизи образовательных </w:t>
            </w:r>
            <w:r w:rsidR="00101736">
              <w:rPr>
                <w:sz w:val="28"/>
                <w:szCs w:val="28"/>
              </w:rPr>
              <w:t>организаций</w:t>
            </w:r>
            <w:r w:rsidRPr="008967B1">
              <w:rPr>
                <w:sz w:val="28"/>
                <w:szCs w:val="28"/>
              </w:rPr>
              <w:t xml:space="preserve">, оборудованных в соответствии с требованиями национального стандарта РФ, к общему числу нерегулируемых пешеходных переходов и мест массового перехода детей вблизи образовательных </w:t>
            </w:r>
            <w:r w:rsidR="00921F69">
              <w:rPr>
                <w:sz w:val="28"/>
                <w:szCs w:val="28"/>
              </w:rPr>
              <w:t>организаций</w:t>
            </w:r>
          </w:p>
          <w:p w:rsidR="000B494F" w:rsidRPr="008967B1" w:rsidRDefault="000B494F" w:rsidP="008967B1">
            <w:pPr>
              <w:pStyle w:val="a3"/>
              <w:numPr>
                <w:ilvl w:val="0"/>
                <w:numId w:val="10"/>
              </w:numPr>
              <w:ind w:left="-108" w:firstLine="468"/>
              <w:jc w:val="both"/>
              <w:rPr>
                <w:sz w:val="28"/>
                <w:szCs w:val="28"/>
              </w:rPr>
            </w:pPr>
            <w:r w:rsidRPr="008967B1">
              <w:rPr>
                <w:sz w:val="28"/>
                <w:szCs w:val="28"/>
              </w:rPr>
              <w:t>Процент охвата детей, обученных безопасному поведению на дороге</w:t>
            </w:r>
            <w:r w:rsidR="00806D2A" w:rsidRPr="008967B1">
              <w:rPr>
                <w:sz w:val="28"/>
                <w:szCs w:val="28"/>
              </w:rPr>
              <w:t>,</w:t>
            </w:r>
            <w:r w:rsidRPr="008967B1">
              <w:rPr>
                <w:sz w:val="28"/>
                <w:szCs w:val="28"/>
              </w:rPr>
              <w:t xml:space="preserve"> к общему количеству детей в общеобразовательных </w:t>
            </w:r>
            <w:r w:rsidR="008967B1">
              <w:rPr>
                <w:sz w:val="28"/>
                <w:szCs w:val="28"/>
              </w:rPr>
              <w:t>организациях</w:t>
            </w:r>
          </w:p>
          <w:p w:rsidR="00C62460" w:rsidRPr="008967B1" w:rsidRDefault="000B494F" w:rsidP="008967B1">
            <w:pPr>
              <w:pStyle w:val="a3"/>
              <w:numPr>
                <w:ilvl w:val="0"/>
                <w:numId w:val="10"/>
              </w:numPr>
              <w:ind w:left="-108" w:firstLine="468"/>
              <w:jc w:val="both"/>
              <w:rPr>
                <w:sz w:val="28"/>
                <w:szCs w:val="28"/>
              </w:rPr>
            </w:pPr>
            <w:r w:rsidRPr="008967B1">
              <w:rPr>
                <w:sz w:val="28"/>
                <w:szCs w:val="28"/>
              </w:rPr>
              <w:t xml:space="preserve">Доля обеспеченности общеобразовательных </w:t>
            </w:r>
            <w:r w:rsidR="008967B1">
              <w:rPr>
                <w:sz w:val="28"/>
                <w:szCs w:val="28"/>
              </w:rPr>
              <w:t>организаций</w:t>
            </w:r>
            <w:r w:rsidRPr="008967B1">
              <w:rPr>
                <w:sz w:val="28"/>
                <w:szCs w:val="28"/>
              </w:rPr>
              <w:t xml:space="preserve"> всероссийской </w:t>
            </w:r>
            <w:r w:rsidR="00806D2A" w:rsidRPr="008967B1">
              <w:rPr>
                <w:sz w:val="28"/>
                <w:szCs w:val="28"/>
              </w:rPr>
              <w:t>газетой «Добрая дорога детства»</w:t>
            </w:r>
          </w:p>
        </w:tc>
      </w:tr>
      <w:tr w:rsidR="005C2966" w:rsidTr="00355F62">
        <w:tc>
          <w:tcPr>
            <w:tcW w:w="3261" w:type="dxa"/>
            <w:tcBorders>
              <w:top w:val="single" w:sz="4" w:space="0" w:color="auto"/>
              <w:left w:val="single" w:sz="4" w:space="0" w:color="000000"/>
              <w:bottom w:val="single" w:sz="4" w:space="0" w:color="auto"/>
            </w:tcBorders>
          </w:tcPr>
          <w:p w:rsidR="005C2966" w:rsidRPr="00520EEE" w:rsidRDefault="005C2966" w:rsidP="00753F7D">
            <w:pPr>
              <w:snapToGrid w:val="0"/>
              <w:ind w:right="-108"/>
              <w:rPr>
                <w:sz w:val="26"/>
                <w:szCs w:val="26"/>
              </w:rPr>
            </w:pPr>
            <w:r w:rsidRPr="00520EEE">
              <w:rPr>
                <w:sz w:val="28"/>
                <w:szCs w:val="28"/>
              </w:rPr>
              <w:lastRenderedPageBreak/>
              <w:t>Этапы и сроки</w:t>
            </w:r>
            <w:r w:rsidRPr="00520EEE">
              <w:rPr>
                <w:sz w:val="26"/>
                <w:szCs w:val="26"/>
              </w:rPr>
              <w:t xml:space="preserve"> </w:t>
            </w:r>
            <w:r>
              <w:rPr>
                <w:sz w:val="26"/>
                <w:szCs w:val="26"/>
              </w:rPr>
              <w:t>р</w:t>
            </w:r>
            <w:r w:rsidRPr="00520EEE">
              <w:rPr>
                <w:sz w:val="26"/>
                <w:szCs w:val="26"/>
              </w:rPr>
              <w:t>еализации программы</w:t>
            </w:r>
          </w:p>
        </w:tc>
        <w:tc>
          <w:tcPr>
            <w:tcW w:w="6804" w:type="dxa"/>
            <w:tcBorders>
              <w:top w:val="single" w:sz="4" w:space="0" w:color="auto"/>
              <w:left w:val="single" w:sz="4" w:space="0" w:color="000000"/>
              <w:bottom w:val="single" w:sz="4" w:space="0" w:color="auto"/>
              <w:right w:val="single" w:sz="4" w:space="0" w:color="000000"/>
            </w:tcBorders>
          </w:tcPr>
          <w:p w:rsidR="005C2966" w:rsidRDefault="005C2966" w:rsidP="005F74FA">
            <w:pPr>
              <w:snapToGrid w:val="0"/>
              <w:jc w:val="both"/>
              <w:rPr>
                <w:sz w:val="28"/>
                <w:szCs w:val="28"/>
              </w:rPr>
            </w:pPr>
            <w:r>
              <w:rPr>
                <w:sz w:val="28"/>
                <w:szCs w:val="28"/>
              </w:rPr>
              <w:t>201</w:t>
            </w:r>
            <w:r w:rsidR="005F74FA">
              <w:rPr>
                <w:sz w:val="28"/>
                <w:szCs w:val="28"/>
              </w:rPr>
              <w:t>8</w:t>
            </w:r>
            <w:r>
              <w:rPr>
                <w:sz w:val="28"/>
                <w:szCs w:val="28"/>
              </w:rPr>
              <w:t xml:space="preserve"> – 20</w:t>
            </w:r>
            <w:r w:rsidR="005F74FA">
              <w:rPr>
                <w:sz w:val="28"/>
                <w:szCs w:val="28"/>
              </w:rPr>
              <w:t>20</w:t>
            </w:r>
            <w:r>
              <w:rPr>
                <w:sz w:val="28"/>
                <w:szCs w:val="28"/>
              </w:rPr>
              <w:t xml:space="preserve"> год</w:t>
            </w:r>
            <w:r w:rsidR="00782B22">
              <w:rPr>
                <w:sz w:val="28"/>
                <w:szCs w:val="28"/>
              </w:rPr>
              <w:t>ы</w:t>
            </w:r>
            <w:r w:rsidR="008967B1">
              <w:rPr>
                <w:sz w:val="28"/>
                <w:szCs w:val="28"/>
              </w:rPr>
              <w:t>,</w:t>
            </w:r>
            <w:r w:rsidR="00E74D27">
              <w:rPr>
                <w:sz w:val="28"/>
                <w:szCs w:val="28"/>
              </w:rPr>
              <w:t xml:space="preserve"> в один этап</w:t>
            </w:r>
          </w:p>
        </w:tc>
      </w:tr>
      <w:tr w:rsidR="005C2966" w:rsidTr="00355F62">
        <w:tc>
          <w:tcPr>
            <w:tcW w:w="3261" w:type="dxa"/>
            <w:tcBorders>
              <w:top w:val="single" w:sz="4" w:space="0" w:color="auto"/>
              <w:left w:val="single" w:sz="4" w:space="0" w:color="000000"/>
              <w:bottom w:val="single" w:sz="4" w:space="0" w:color="000000"/>
            </w:tcBorders>
          </w:tcPr>
          <w:p w:rsidR="005C2966" w:rsidRDefault="005C2966" w:rsidP="00753F7D">
            <w:pPr>
              <w:snapToGrid w:val="0"/>
              <w:ind w:right="-108"/>
              <w:rPr>
                <w:sz w:val="28"/>
                <w:szCs w:val="28"/>
              </w:rPr>
            </w:pPr>
            <w:r>
              <w:rPr>
                <w:sz w:val="28"/>
                <w:szCs w:val="28"/>
              </w:rPr>
              <w:t>Объемы бюджетных ассигнований программы</w:t>
            </w:r>
          </w:p>
        </w:tc>
        <w:tc>
          <w:tcPr>
            <w:tcW w:w="6804" w:type="dxa"/>
            <w:tcBorders>
              <w:top w:val="single" w:sz="4" w:space="0" w:color="auto"/>
              <w:left w:val="single" w:sz="4" w:space="0" w:color="000000"/>
              <w:bottom w:val="single" w:sz="4" w:space="0" w:color="000000"/>
              <w:right w:val="single" w:sz="4" w:space="0" w:color="000000"/>
            </w:tcBorders>
          </w:tcPr>
          <w:p w:rsidR="00B408CD" w:rsidRDefault="00B408CD" w:rsidP="00B408CD">
            <w:pPr>
              <w:ind w:firstLine="90"/>
              <w:jc w:val="both"/>
              <w:rPr>
                <w:sz w:val="28"/>
                <w:szCs w:val="28"/>
              </w:rPr>
            </w:pPr>
            <w:r>
              <w:rPr>
                <w:sz w:val="28"/>
                <w:szCs w:val="28"/>
              </w:rPr>
              <w:t xml:space="preserve">Объём финансирования программы </w:t>
            </w:r>
            <w:r w:rsidR="00CD2FD9">
              <w:rPr>
                <w:sz w:val="28"/>
                <w:szCs w:val="28"/>
              </w:rPr>
              <w:t xml:space="preserve">из средств бюджета муниципального образования «Город Майкоп» </w:t>
            </w:r>
            <w:r>
              <w:rPr>
                <w:sz w:val="28"/>
                <w:szCs w:val="28"/>
              </w:rPr>
              <w:t>1</w:t>
            </w:r>
            <w:r w:rsidR="00982B1C">
              <w:rPr>
                <w:sz w:val="28"/>
                <w:szCs w:val="28"/>
              </w:rPr>
              <w:t>875</w:t>
            </w:r>
            <w:r>
              <w:rPr>
                <w:sz w:val="28"/>
                <w:szCs w:val="28"/>
              </w:rPr>
              <w:t>,0 тыс. рублей, в том числе:</w:t>
            </w:r>
          </w:p>
          <w:p w:rsidR="00B408CD" w:rsidRDefault="00B408CD" w:rsidP="00B408CD">
            <w:pPr>
              <w:ind w:firstLine="851"/>
              <w:rPr>
                <w:sz w:val="28"/>
                <w:szCs w:val="28"/>
              </w:rPr>
            </w:pPr>
            <w:r>
              <w:rPr>
                <w:sz w:val="28"/>
                <w:szCs w:val="28"/>
              </w:rPr>
              <w:t>в 201</w:t>
            </w:r>
            <w:r w:rsidR="00CD2FD9">
              <w:rPr>
                <w:sz w:val="28"/>
                <w:szCs w:val="28"/>
              </w:rPr>
              <w:t>8</w:t>
            </w:r>
            <w:r>
              <w:rPr>
                <w:sz w:val="28"/>
                <w:szCs w:val="28"/>
              </w:rPr>
              <w:t xml:space="preserve"> году – </w:t>
            </w:r>
            <w:r w:rsidR="00982B1C">
              <w:rPr>
                <w:sz w:val="28"/>
                <w:szCs w:val="28"/>
              </w:rPr>
              <w:t>625</w:t>
            </w:r>
            <w:r>
              <w:rPr>
                <w:sz w:val="28"/>
                <w:szCs w:val="28"/>
              </w:rPr>
              <w:t>,0 тыс. рублей;</w:t>
            </w:r>
          </w:p>
          <w:p w:rsidR="00B408CD" w:rsidRDefault="00B408CD" w:rsidP="00B408CD">
            <w:pPr>
              <w:ind w:firstLine="851"/>
              <w:rPr>
                <w:sz w:val="28"/>
                <w:szCs w:val="28"/>
              </w:rPr>
            </w:pPr>
            <w:r>
              <w:rPr>
                <w:sz w:val="28"/>
                <w:szCs w:val="28"/>
              </w:rPr>
              <w:t>в 201</w:t>
            </w:r>
            <w:r w:rsidR="00CD2FD9">
              <w:rPr>
                <w:sz w:val="28"/>
                <w:szCs w:val="28"/>
              </w:rPr>
              <w:t>9</w:t>
            </w:r>
            <w:r>
              <w:rPr>
                <w:sz w:val="28"/>
                <w:szCs w:val="28"/>
              </w:rPr>
              <w:t xml:space="preserve"> году – </w:t>
            </w:r>
            <w:r w:rsidR="00982B1C">
              <w:rPr>
                <w:sz w:val="28"/>
                <w:szCs w:val="28"/>
              </w:rPr>
              <w:t>625</w:t>
            </w:r>
            <w:r>
              <w:rPr>
                <w:sz w:val="28"/>
                <w:szCs w:val="28"/>
              </w:rPr>
              <w:t>,0 тыс. рублей;</w:t>
            </w:r>
          </w:p>
          <w:p w:rsidR="00945331" w:rsidRDefault="00B408CD" w:rsidP="00982B1C">
            <w:pPr>
              <w:ind w:firstLine="851"/>
              <w:rPr>
                <w:sz w:val="28"/>
                <w:szCs w:val="28"/>
              </w:rPr>
            </w:pPr>
            <w:r>
              <w:rPr>
                <w:sz w:val="28"/>
                <w:szCs w:val="28"/>
              </w:rPr>
              <w:t>в 20</w:t>
            </w:r>
            <w:r w:rsidR="00CD2FD9">
              <w:rPr>
                <w:sz w:val="28"/>
                <w:szCs w:val="28"/>
              </w:rPr>
              <w:t>20</w:t>
            </w:r>
            <w:r w:rsidR="00806D2A">
              <w:rPr>
                <w:sz w:val="28"/>
                <w:szCs w:val="28"/>
              </w:rPr>
              <w:t xml:space="preserve"> году – </w:t>
            </w:r>
            <w:r w:rsidR="00982B1C">
              <w:rPr>
                <w:sz w:val="28"/>
                <w:szCs w:val="28"/>
              </w:rPr>
              <w:t>625</w:t>
            </w:r>
            <w:r w:rsidR="00806D2A">
              <w:rPr>
                <w:sz w:val="28"/>
                <w:szCs w:val="28"/>
              </w:rPr>
              <w:t>,0 тыс. рублей</w:t>
            </w:r>
          </w:p>
        </w:tc>
      </w:tr>
      <w:tr w:rsidR="005C2966" w:rsidTr="00355F62">
        <w:tc>
          <w:tcPr>
            <w:tcW w:w="3261" w:type="dxa"/>
            <w:tcBorders>
              <w:left w:val="single" w:sz="4" w:space="0" w:color="000000"/>
              <w:bottom w:val="single" w:sz="4" w:space="0" w:color="000000"/>
            </w:tcBorders>
          </w:tcPr>
          <w:p w:rsidR="005C2966" w:rsidRDefault="005C2966" w:rsidP="00753F7D">
            <w:pPr>
              <w:snapToGrid w:val="0"/>
              <w:ind w:right="-108"/>
              <w:rPr>
                <w:sz w:val="28"/>
                <w:szCs w:val="28"/>
              </w:rPr>
            </w:pPr>
            <w:r>
              <w:rPr>
                <w:sz w:val="28"/>
                <w:szCs w:val="28"/>
              </w:rPr>
              <w:t xml:space="preserve">Ожидаемые результаты реализации программы </w:t>
            </w:r>
          </w:p>
        </w:tc>
        <w:tc>
          <w:tcPr>
            <w:tcW w:w="6804" w:type="dxa"/>
            <w:tcBorders>
              <w:left w:val="single" w:sz="4" w:space="0" w:color="000000"/>
              <w:bottom w:val="single" w:sz="4" w:space="0" w:color="000000"/>
              <w:right w:val="single" w:sz="4" w:space="0" w:color="000000"/>
            </w:tcBorders>
          </w:tcPr>
          <w:p w:rsidR="00406FB3" w:rsidRPr="008967B1" w:rsidRDefault="00406FB3" w:rsidP="008967B1">
            <w:pPr>
              <w:pStyle w:val="a3"/>
              <w:numPr>
                <w:ilvl w:val="0"/>
                <w:numId w:val="11"/>
              </w:numPr>
              <w:ind w:left="-108" w:firstLine="468"/>
              <w:jc w:val="both"/>
              <w:rPr>
                <w:sz w:val="28"/>
                <w:szCs w:val="28"/>
              </w:rPr>
            </w:pPr>
            <w:r w:rsidRPr="008967B1">
              <w:rPr>
                <w:sz w:val="28"/>
                <w:szCs w:val="28"/>
              </w:rPr>
              <w:t xml:space="preserve">Совершенствование системы организации </w:t>
            </w:r>
            <w:r w:rsidR="00713F3E">
              <w:rPr>
                <w:sz w:val="28"/>
                <w:szCs w:val="28"/>
              </w:rPr>
              <w:t>безопасности дорожного движения</w:t>
            </w:r>
          </w:p>
          <w:p w:rsidR="005C2966" w:rsidRPr="008967B1" w:rsidRDefault="00406FB3" w:rsidP="008967B1">
            <w:pPr>
              <w:pStyle w:val="a3"/>
              <w:numPr>
                <w:ilvl w:val="0"/>
                <w:numId w:val="11"/>
              </w:numPr>
              <w:ind w:left="-108" w:firstLine="468"/>
              <w:jc w:val="both"/>
              <w:rPr>
                <w:sz w:val="28"/>
                <w:szCs w:val="28"/>
              </w:rPr>
            </w:pPr>
            <w:r w:rsidRPr="008967B1">
              <w:rPr>
                <w:sz w:val="28"/>
                <w:szCs w:val="28"/>
              </w:rPr>
              <w:t>Формирование у детей навыков безопасного поведения на дорогах и негативного отношения к правонаруше</w:t>
            </w:r>
            <w:r w:rsidR="00806D2A" w:rsidRPr="008967B1">
              <w:rPr>
                <w:sz w:val="28"/>
                <w:szCs w:val="28"/>
              </w:rPr>
              <w:t>ниям в сфере дорожного движения</w:t>
            </w:r>
          </w:p>
        </w:tc>
      </w:tr>
    </w:tbl>
    <w:p w:rsidR="00F32D2D" w:rsidRPr="00CA51D6" w:rsidRDefault="00F32D2D" w:rsidP="00753F7D">
      <w:pPr>
        <w:jc w:val="center"/>
        <w:rPr>
          <w:b/>
          <w:sz w:val="28"/>
          <w:szCs w:val="28"/>
        </w:rPr>
      </w:pPr>
    </w:p>
    <w:p w:rsidR="00F32D2D" w:rsidRDefault="00A54E87" w:rsidP="00753F7D">
      <w:pPr>
        <w:jc w:val="center"/>
        <w:rPr>
          <w:b/>
          <w:sz w:val="28"/>
          <w:szCs w:val="28"/>
        </w:rPr>
      </w:pPr>
      <w:r>
        <w:rPr>
          <w:b/>
          <w:sz w:val="28"/>
          <w:szCs w:val="28"/>
        </w:rPr>
        <w:t>1</w:t>
      </w:r>
      <w:r w:rsidR="00F32D2D">
        <w:rPr>
          <w:b/>
          <w:sz w:val="28"/>
          <w:szCs w:val="28"/>
        </w:rPr>
        <w:t>.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F32D2D" w:rsidRDefault="00F32D2D" w:rsidP="00753F7D">
      <w:pPr>
        <w:jc w:val="center"/>
        <w:rPr>
          <w:sz w:val="28"/>
          <w:szCs w:val="28"/>
        </w:rPr>
      </w:pPr>
    </w:p>
    <w:p w:rsidR="00F32D2D" w:rsidRDefault="00F32D2D" w:rsidP="00753F7D">
      <w:pPr>
        <w:jc w:val="both"/>
        <w:rPr>
          <w:sz w:val="28"/>
          <w:szCs w:val="28"/>
        </w:rPr>
      </w:pPr>
      <w:r>
        <w:rPr>
          <w:sz w:val="28"/>
          <w:szCs w:val="28"/>
        </w:rPr>
        <w:tab/>
        <w:t>Задача обеспечения безопас</w:t>
      </w:r>
      <w:r w:rsidR="00CC0BF5">
        <w:rPr>
          <w:sz w:val="28"/>
          <w:szCs w:val="28"/>
        </w:rPr>
        <w:t xml:space="preserve">ности дорожного движения (далее - </w:t>
      </w:r>
      <w:r>
        <w:rPr>
          <w:sz w:val="28"/>
          <w:szCs w:val="28"/>
        </w:rPr>
        <w:t>БДД) в Российской Федер</w:t>
      </w:r>
      <w:r w:rsidR="00DE158F">
        <w:rPr>
          <w:sz w:val="28"/>
          <w:szCs w:val="28"/>
        </w:rPr>
        <w:t>ации и, в частности, в столице Р</w:t>
      </w:r>
      <w:r>
        <w:rPr>
          <w:sz w:val="28"/>
          <w:szCs w:val="28"/>
        </w:rPr>
        <w:t xml:space="preserve">еспублики Адыгея </w:t>
      </w:r>
      <w:r w:rsidR="003819EB">
        <w:rPr>
          <w:sz w:val="28"/>
          <w:szCs w:val="28"/>
        </w:rPr>
        <w:t xml:space="preserve">- </w:t>
      </w:r>
      <w:r>
        <w:rPr>
          <w:sz w:val="28"/>
          <w:szCs w:val="28"/>
        </w:rPr>
        <w:t>г. Майкопе</w:t>
      </w:r>
      <w:r w:rsidR="00DE158F">
        <w:rPr>
          <w:sz w:val="28"/>
          <w:szCs w:val="28"/>
        </w:rPr>
        <w:t>,</w:t>
      </w:r>
      <w:r>
        <w:rPr>
          <w:sz w:val="28"/>
          <w:szCs w:val="28"/>
        </w:rPr>
        <w:t xml:space="preserve"> непосредственно связана с результатами социально-экономических преобразований, развитием гражданского общества и не может быть решена без совместных усилий государства и общества, без общественной поддержки и участия широких слоев населения в реализации государственных программ и проектов.</w:t>
      </w:r>
    </w:p>
    <w:p w:rsidR="00F32D2D" w:rsidRDefault="00F32D2D" w:rsidP="00753F7D">
      <w:pPr>
        <w:jc w:val="both"/>
        <w:rPr>
          <w:sz w:val="28"/>
          <w:szCs w:val="28"/>
        </w:rPr>
      </w:pPr>
      <w:r>
        <w:rPr>
          <w:sz w:val="28"/>
          <w:szCs w:val="28"/>
        </w:rPr>
        <w:tab/>
        <w:t>Проблема дорожно-транспортного травматизма в г. Майкопе, несмотря на возросшее внимание к ней органов государственной власти, общественности и средств массовой информации, в последние годы приобрела особую остроту в связи с несоответствием существующей дорожно-транспортной инфраструктуры потребностям республиканского центра в безопасном дорожном движении, недостаточной эффективностью функционирования системы обеспечения БДД, низкой дисциплиной участников дорожного движения и другими факторами.</w:t>
      </w:r>
    </w:p>
    <w:p w:rsidR="00F32D2D" w:rsidRDefault="00F32D2D" w:rsidP="00753F7D">
      <w:pPr>
        <w:ind w:firstLine="851"/>
        <w:jc w:val="both"/>
        <w:rPr>
          <w:sz w:val="28"/>
          <w:szCs w:val="28"/>
        </w:rPr>
      </w:pPr>
      <w:r>
        <w:rPr>
          <w:sz w:val="28"/>
          <w:szCs w:val="28"/>
        </w:rPr>
        <w:t>Основные показатели аварийности в г. Майкопе в 201</w:t>
      </w:r>
      <w:r w:rsidR="00355F62">
        <w:rPr>
          <w:sz w:val="28"/>
          <w:szCs w:val="28"/>
        </w:rPr>
        <w:t>5</w:t>
      </w:r>
      <w:r>
        <w:rPr>
          <w:sz w:val="28"/>
          <w:szCs w:val="28"/>
        </w:rPr>
        <w:t>-201</w:t>
      </w:r>
      <w:r w:rsidR="00355F62">
        <w:rPr>
          <w:sz w:val="28"/>
          <w:szCs w:val="28"/>
        </w:rPr>
        <w:t>7</w:t>
      </w:r>
      <w:r>
        <w:rPr>
          <w:sz w:val="28"/>
          <w:szCs w:val="28"/>
        </w:rPr>
        <w:t xml:space="preserve"> годах</w:t>
      </w:r>
      <w:r w:rsidR="002B4F45">
        <w:rPr>
          <w:sz w:val="28"/>
          <w:szCs w:val="28"/>
        </w:rPr>
        <w:t xml:space="preserve"> представлены в Таблице</w:t>
      </w:r>
      <w:r>
        <w:rPr>
          <w:sz w:val="28"/>
          <w:szCs w:val="28"/>
        </w:rPr>
        <w:t xml:space="preserve"> </w:t>
      </w:r>
    </w:p>
    <w:p w:rsidR="002B4F45" w:rsidRDefault="002B4F45" w:rsidP="00753F7D">
      <w:pPr>
        <w:ind w:firstLine="851"/>
        <w:jc w:val="both"/>
        <w:rPr>
          <w:sz w:val="28"/>
          <w:szCs w:val="28"/>
        </w:rPr>
      </w:pPr>
    </w:p>
    <w:p w:rsidR="002B4F45" w:rsidRDefault="002B4F45" w:rsidP="002B4F45">
      <w:pPr>
        <w:widowControl w:val="0"/>
        <w:autoSpaceDE w:val="0"/>
        <w:autoSpaceDN w:val="0"/>
        <w:adjustRightInd w:val="0"/>
        <w:jc w:val="right"/>
        <w:outlineLvl w:val="0"/>
        <w:rPr>
          <w:lang w:eastAsia="ru-RU"/>
        </w:rPr>
      </w:pPr>
      <w:r>
        <w:rPr>
          <w:bCs/>
          <w:color w:val="26282F"/>
          <w:lang w:eastAsia="ru-RU"/>
        </w:rPr>
        <w:t xml:space="preserve">Таблица </w:t>
      </w:r>
    </w:p>
    <w:p w:rsidR="008E5FE6" w:rsidRDefault="008E5FE6" w:rsidP="002B4F45">
      <w:pPr>
        <w:ind w:firstLine="851"/>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2362"/>
        <w:gridCol w:w="2362"/>
        <w:gridCol w:w="2225"/>
      </w:tblGrid>
      <w:tr w:rsidR="00CD2FD9" w:rsidRPr="00DD035C" w:rsidTr="00753F7D">
        <w:tc>
          <w:tcPr>
            <w:tcW w:w="2605" w:type="dxa"/>
            <w:shd w:val="clear" w:color="auto" w:fill="auto"/>
          </w:tcPr>
          <w:p w:rsidR="008E5FE6" w:rsidRPr="00DD035C" w:rsidRDefault="008E5FE6" w:rsidP="00753F7D">
            <w:pPr>
              <w:rPr>
                <w:sz w:val="28"/>
                <w:szCs w:val="28"/>
              </w:rPr>
            </w:pPr>
            <w:r w:rsidRPr="00DD035C">
              <w:rPr>
                <w:sz w:val="28"/>
                <w:szCs w:val="28"/>
              </w:rPr>
              <w:lastRenderedPageBreak/>
              <w:t>Показатель аварийности</w:t>
            </w:r>
          </w:p>
        </w:tc>
        <w:tc>
          <w:tcPr>
            <w:tcW w:w="2605" w:type="dxa"/>
            <w:shd w:val="clear" w:color="auto" w:fill="auto"/>
          </w:tcPr>
          <w:p w:rsidR="008E5FE6" w:rsidRPr="00CD2FD9" w:rsidRDefault="008E5FE6" w:rsidP="00CD2FD9">
            <w:pPr>
              <w:pStyle w:val="a3"/>
              <w:numPr>
                <w:ilvl w:val="0"/>
                <w:numId w:val="7"/>
              </w:numPr>
              <w:jc w:val="center"/>
              <w:rPr>
                <w:sz w:val="28"/>
                <w:szCs w:val="28"/>
              </w:rPr>
            </w:pPr>
            <w:r w:rsidRPr="00CD2FD9">
              <w:rPr>
                <w:sz w:val="28"/>
                <w:szCs w:val="28"/>
              </w:rPr>
              <w:t>год</w:t>
            </w:r>
          </w:p>
        </w:tc>
        <w:tc>
          <w:tcPr>
            <w:tcW w:w="2605" w:type="dxa"/>
            <w:shd w:val="clear" w:color="auto" w:fill="auto"/>
          </w:tcPr>
          <w:p w:rsidR="008E5FE6" w:rsidRPr="00CD2FD9" w:rsidRDefault="008E5FE6" w:rsidP="00CD2FD9">
            <w:pPr>
              <w:pStyle w:val="a3"/>
              <w:numPr>
                <w:ilvl w:val="0"/>
                <w:numId w:val="7"/>
              </w:numPr>
              <w:jc w:val="center"/>
              <w:rPr>
                <w:sz w:val="28"/>
                <w:szCs w:val="28"/>
              </w:rPr>
            </w:pPr>
            <w:r w:rsidRPr="00CD2FD9">
              <w:rPr>
                <w:sz w:val="28"/>
                <w:szCs w:val="28"/>
              </w:rPr>
              <w:t>год</w:t>
            </w:r>
          </w:p>
        </w:tc>
        <w:tc>
          <w:tcPr>
            <w:tcW w:w="2605" w:type="dxa"/>
            <w:shd w:val="clear" w:color="auto" w:fill="auto"/>
          </w:tcPr>
          <w:p w:rsidR="008E5FE6" w:rsidRPr="00CD2FD9" w:rsidRDefault="00982B1C" w:rsidP="00CD2FD9">
            <w:pPr>
              <w:pStyle w:val="a3"/>
              <w:ind w:left="88"/>
              <w:jc w:val="both"/>
              <w:rPr>
                <w:sz w:val="28"/>
                <w:szCs w:val="28"/>
              </w:rPr>
            </w:pPr>
            <w:r>
              <w:rPr>
                <w:sz w:val="28"/>
                <w:szCs w:val="28"/>
              </w:rPr>
              <w:t xml:space="preserve">   </w:t>
            </w:r>
            <w:r w:rsidR="00CD2FD9">
              <w:rPr>
                <w:sz w:val="28"/>
                <w:szCs w:val="28"/>
              </w:rPr>
              <w:t xml:space="preserve"> </w:t>
            </w:r>
            <w:r w:rsidR="008E5FE6" w:rsidRPr="00CD2FD9">
              <w:rPr>
                <w:sz w:val="28"/>
                <w:szCs w:val="28"/>
              </w:rPr>
              <w:t>201</w:t>
            </w:r>
            <w:r w:rsidR="00CD2FD9">
              <w:rPr>
                <w:sz w:val="28"/>
                <w:szCs w:val="28"/>
              </w:rPr>
              <w:t>7</w:t>
            </w:r>
            <w:r w:rsidR="008E5FE6" w:rsidRPr="00CD2FD9">
              <w:rPr>
                <w:sz w:val="28"/>
                <w:szCs w:val="28"/>
              </w:rPr>
              <w:t xml:space="preserve"> год</w:t>
            </w:r>
          </w:p>
        </w:tc>
      </w:tr>
      <w:tr w:rsidR="00CD2FD9" w:rsidRPr="00DD035C" w:rsidTr="00753F7D">
        <w:tc>
          <w:tcPr>
            <w:tcW w:w="2605" w:type="dxa"/>
            <w:shd w:val="clear" w:color="auto" w:fill="auto"/>
          </w:tcPr>
          <w:p w:rsidR="008E5FE6" w:rsidRPr="00DD035C" w:rsidRDefault="008E5FE6" w:rsidP="00753F7D">
            <w:pPr>
              <w:rPr>
                <w:sz w:val="28"/>
                <w:szCs w:val="28"/>
              </w:rPr>
            </w:pPr>
            <w:r w:rsidRPr="00DD035C">
              <w:rPr>
                <w:sz w:val="28"/>
                <w:szCs w:val="28"/>
              </w:rPr>
              <w:t>Всего ДТП</w:t>
            </w:r>
            <w:r w:rsidR="003D3775">
              <w:rPr>
                <w:sz w:val="28"/>
                <w:szCs w:val="28"/>
              </w:rPr>
              <w:t>, в том числе с детьми</w:t>
            </w:r>
          </w:p>
        </w:tc>
        <w:tc>
          <w:tcPr>
            <w:tcW w:w="2605" w:type="dxa"/>
            <w:shd w:val="clear" w:color="auto" w:fill="auto"/>
          </w:tcPr>
          <w:p w:rsidR="008E5FE6" w:rsidRPr="00C734CD" w:rsidRDefault="003D3775" w:rsidP="00782B22">
            <w:pPr>
              <w:jc w:val="center"/>
              <w:rPr>
                <w:sz w:val="28"/>
                <w:szCs w:val="28"/>
              </w:rPr>
            </w:pPr>
            <w:r>
              <w:rPr>
                <w:sz w:val="28"/>
                <w:szCs w:val="28"/>
              </w:rPr>
              <w:t>225/29</w:t>
            </w:r>
          </w:p>
        </w:tc>
        <w:tc>
          <w:tcPr>
            <w:tcW w:w="2605" w:type="dxa"/>
            <w:shd w:val="clear" w:color="auto" w:fill="auto"/>
          </w:tcPr>
          <w:p w:rsidR="008E5FE6" w:rsidRPr="00DD035C" w:rsidRDefault="00782B22" w:rsidP="00FD1936">
            <w:pPr>
              <w:jc w:val="center"/>
              <w:rPr>
                <w:sz w:val="28"/>
                <w:szCs w:val="28"/>
              </w:rPr>
            </w:pPr>
            <w:r>
              <w:rPr>
                <w:sz w:val="28"/>
                <w:szCs w:val="28"/>
              </w:rPr>
              <w:t>22</w:t>
            </w:r>
            <w:r w:rsidR="003D3775">
              <w:rPr>
                <w:sz w:val="28"/>
                <w:szCs w:val="28"/>
              </w:rPr>
              <w:t>1/</w:t>
            </w:r>
            <w:r w:rsidR="00FD1936">
              <w:rPr>
                <w:sz w:val="28"/>
                <w:szCs w:val="28"/>
              </w:rPr>
              <w:t>32</w:t>
            </w:r>
          </w:p>
        </w:tc>
        <w:tc>
          <w:tcPr>
            <w:tcW w:w="2605" w:type="dxa"/>
            <w:shd w:val="clear" w:color="auto" w:fill="auto"/>
          </w:tcPr>
          <w:p w:rsidR="008E5FE6" w:rsidRPr="00DD035C" w:rsidRDefault="00982B1C" w:rsidP="00982B1C">
            <w:pPr>
              <w:jc w:val="center"/>
              <w:rPr>
                <w:sz w:val="28"/>
                <w:szCs w:val="28"/>
              </w:rPr>
            </w:pPr>
            <w:r>
              <w:rPr>
                <w:sz w:val="28"/>
                <w:szCs w:val="28"/>
              </w:rPr>
              <w:t>247</w:t>
            </w:r>
            <w:r w:rsidR="003D3775">
              <w:rPr>
                <w:sz w:val="28"/>
                <w:szCs w:val="28"/>
              </w:rPr>
              <w:t>/</w:t>
            </w:r>
            <w:r>
              <w:rPr>
                <w:sz w:val="28"/>
                <w:szCs w:val="28"/>
              </w:rPr>
              <w:t>36</w:t>
            </w:r>
          </w:p>
        </w:tc>
      </w:tr>
      <w:tr w:rsidR="00CD2FD9" w:rsidRPr="00DD035C" w:rsidTr="00753F7D">
        <w:tc>
          <w:tcPr>
            <w:tcW w:w="2605" w:type="dxa"/>
            <w:shd w:val="clear" w:color="auto" w:fill="auto"/>
          </w:tcPr>
          <w:p w:rsidR="008E5FE6" w:rsidRPr="00DD035C" w:rsidRDefault="008E5FE6" w:rsidP="00753F7D">
            <w:pPr>
              <w:rPr>
                <w:sz w:val="28"/>
                <w:szCs w:val="28"/>
              </w:rPr>
            </w:pPr>
            <w:r w:rsidRPr="00DD035C">
              <w:rPr>
                <w:sz w:val="28"/>
                <w:szCs w:val="28"/>
              </w:rPr>
              <w:t>Всего погибло людей, в том числе погибло детей</w:t>
            </w:r>
          </w:p>
        </w:tc>
        <w:tc>
          <w:tcPr>
            <w:tcW w:w="2605" w:type="dxa"/>
            <w:shd w:val="clear" w:color="auto" w:fill="auto"/>
          </w:tcPr>
          <w:p w:rsidR="008E5FE6" w:rsidRPr="00C734CD" w:rsidRDefault="003D3775" w:rsidP="003D3775">
            <w:pPr>
              <w:jc w:val="center"/>
              <w:rPr>
                <w:sz w:val="28"/>
                <w:szCs w:val="28"/>
              </w:rPr>
            </w:pPr>
            <w:r>
              <w:rPr>
                <w:sz w:val="28"/>
                <w:szCs w:val="28"/>
              </w:rPr>
              <w:t>21</w:t>
            </w:r>
            <w:r w:rsidR="008E5FE6">
              <w:rPr>
                <w:sz w:val="28"/>
                <w:szCs w:val="28"/>
              </w:rPr>
              <w:t>/</w:t>
            </w:r>
            <w:r>
              <w:rPr>
                <w:sz w:val="28"/>
                <w:szCs w:val="28"/>
              </w:rPr>
              <w:t>2</w:t>
            </w:r>
          </w:p>
        </w:tc>
        <w:tc>
          <w:tcPr>
            <w:tcW w:w="2605" w:type="dxa"/>
            <w:shd w:val="clear" w:color="auto" w:fill="auto"/>
          </w:tcPr>
          <w:p w:rsidR="008E5FE6" w:rsidRPr="00DD035C" w:rsidRDefault="00782B22" w:rsidP="003D3775">
            <w:pPr>
              <w:jc w:val="center"/>
              <w:rPr>
                <w:sz w:val="28"/>
                <w:szCs w:val="28"/>
              </w:rPr>
            </w:pPr>
            <w:r>
              <w:rPr>
                <w:sz w:val="28"/>
                <w:szCs w:val="28"/>
              </w:rPr>
              <w:t>1</w:t>
            </w:r>
            <w:r w:rsidR="003D3775">
              <w:rPr>
                <w:sz w:val="28"/>
                <w:szCs w:val="28"/>
              </w:rPr>
              <w:t>0</w:t>
            </w:r>
            <w:r>
              <w:rPr>
                <w:sz w:val="28"/>
                <w:szCs w:val="28"/>
              </w:rPr>
              <w:t>/</w:t>
            </w:r>
            <w:r w:rsidR="003D3775">
              <w:rPr>
                <w:sz w:val="28"/>
                <w:szCs w:val="28"/>
              </w:rPr>
              <w:t>0</w:t>
            </w:r>
          </w:p>
        </w:tc>
        <w:tc>
          <w:tcPr>
            <w:tcW w:w="2605" w:type="dxa"/>
            <w:shd w:val="clear" w:color="auto" w:fill="auto"/>
          </w:tcPr>
          <w:p w:rsidR="008E5FE6" w:rsidRPr="00DD035C" w:rsidRDefault="00982B1C" w:rsidP="003D3775">
            <w:pPr>
              <w:jc w:val="center"/>
              <w:rPr>
                <w:sz w:val="28"/>
                <w:szCs w:val="28"/>
              </w:rPr>
            </w:pPr>
            <w:r>
              <w:rPr>
                <w:sz w:val="28"/>
                <w:szCs w:val="28"/>
              </w:rPr>
              <w:t>12</w:t>
            </w:r>
            <w:r w:rsidR="00834A9B">
              <w:rPr>
                <w:sz w:val="28"/>
                <w:szCs w:val="28"/>
              </w:rPr>
              <w:t>/</w:t>
            </w:r>
            <w:r w:rsidR="003D3775">
              <w:rPr>
                <w:sz w:val="28"/>
                <w:szCs w:val="28"/>
              </w:rPr>
              <w:t>0</w:t>
            </w:r>
          </w:p>
        </w:tc>
      </w:tr>
      <w:tr w:rsidR="00CD2FD9" w:rsidRPr="00DD035C" w:rsidTr="00753F7D">
        <w:tc>
          <w:tcPr>
            <w:tcW w:w="2605" w:type="dxa"/>
            <w:shd w:val="clear" w:color="auto" w:fill="auto"/>
          </w:tcPr>
          <w:p w:rsidR="008E5FE6" w:rsidRPr="00DD035C" w:rsidRDefault="008E5FE6" w:rsidP="00753F7D">
            <w:pPr>
              <w:rPr>
                <w:sz w:val="28"/>
                <w:szCs w:val="28"/>
              </w:rPr>
            </w:pPr>
            <w:r w:rsidRPr="00DD035C">
              <w:rPr>
                <w:sz w:val="28"/>
                <w:szCs w:val="28"/>
              </w:rPr>
              <w:t>Всего ранено людей, в том числе ранено детей</w:t>
            </w:r>
          </w:p>
        </w:tc>
        <w:tc>
          <w:tcPr>
            <w:tcW w:w="2605" w:type="dxa"/>
            <w:shd w:val="clear" w:color="auto" w:fill="auto"/>
          </w:tcPr>
          <w:p w:rsidR="008E5FE6" w:rsidRPr="00C734CD" w:rsidRDefault="008E5FE6" w:rsidP="003D3775">
            <w:pPr>
              <w:jc w:val="center"/>
              <w:rPr>
                <w:sz w:val="28"/>
                <w:szCs w:val="28"/>
              </w:rPr>
            </w:pPr>
            <w:r>
              <w:rPr>
                <w:sz w:val="28"/>
                <w:szCs w:val="28"/>
              </w:rPr>
              <w:t>2</w:t>
            </w:r>
            <w:r w:rsidR="00782B22">
              <w:rPr>
                <w:sz w:val="28"/>
                <w:szCs w:val="28"/>
              </w:rPr>
              <w:t>7</w:t>
            </w:r>
            <w:r w:rsidR="003D3775">
              <w:rPr>
                <w:sz w:val="28"/>
                <w:szCs w:val="28"/>
              </w:rPr>
              <w:t>2</w:t>
            </w:r>
            <w:r>
              <w:rPr>
                <w:sz w:val="28"/>
                <w:szCs w:val="28"/>
              </w:rPr>
              <w:t>/</w:t>
            </w:r>
            <w:r w:rsidR="003D3775">
              <w:rPr>
                <w:sz w:val="28"/>
                <w:szCs w:val="28"/>
              </w:rPr>
              <w:t>30</w:t>
            </w:r>
          </w:p>
        </w:tc>
        <w:tc>
          <w:tcPr>
            <w:tcW w:w="2605" w:type="dxa"/>
            <w:shd w:val="clear" w:color="auto" w:fill="auto"/>
          </w:tcPr>
          <w:p w:rsidR="008E5FE6" w:rsidRPr="00DD035C" w:rsidRDefault="00782B22" w:rsidP="00982B1C">
            <w:pPr>
              <w:jc w:val="center"/>
              <w:rPr>
                <w:sz w:val="28"/>
                <w:szCs w:val="28"/>
              </w:rPr>
            </w:pPr>
            <w:r>
              <w:rPr>
                <w:sz w:val="28"/>
                <w:szCs w:val="28"/>
              </w:rPr>
              <w:t>27</w:t>
            </w:r>
            <w:r w:rsidR="003D3775">
              <w:rPr>
                <w:sz w:val="28"/>
                <w:szCs w:val="28"/>
              </w:rPr>
              <w:t>2</w:t>
            </w:r>
            <w:r>
              <w:rPr>
                <w:sz w:val="28"/>
                <w:szCs w:val="28"/>
              </w:rPr>
              <w:t>/</w:t>
            </w:r>
            <w:r w:rsidR="00982B1C">
              <w:rPr>
                <w:sz w:val="28"/>
                <w:szCs w:val="28"/>
              </w:rPr>
              <w:t>36</w:t>
            </w:r>
          </w:p>
        </w:tc>
        <w:tc>
          <w:tcPr>
            <w:tcW w:w="2605" w:type="dxa"/>
            <w:shd w:val="clear" w:color="auto" w:fill="auto"/>
          </w:tcPr>
          <w:p w:rsidR="008E5FE6" w:rsidRPr="00DD035C" w:rsidRDefault="00982B1C" w:rsidP="00FD1936">
            <w:pPr>
              <w:jc w:val="center"/>
              <w:rPr>
                <w:sz w:val="28"/>
                <w:szCs w:val="28"/>
              </w:rPr>
            </w:pPr>
            <w:r>
              <w:rPr>
                <w:sz w:val="28"/>
                <w:szCs w:val="28"/>
              </w:rPr>
              <w:t>2</w:t>
            </w:r>
            <w:r w:rsidR="00FD1936">
              <w:rPr>
                <w:sz w:val="28"/>
                <w:szCs w:val="28"/>
              </w:rPr>
              <w:t>9</w:t>
            </w:r>
            <w:r>
              <w:rPr>
                <w:sz w:val="28"/>
                <w:szCs w:val="28"/>
              </w:rPr>
              <w:t>9</w:t>
            </w:r>
            <w:r w:rsidR="00834A9B">
              <w:rPr>
                <w:sz w:val="28"/>
                <w:szCs w:val="28"/>
              </w:rPr>
              <w:t>/</w:t>
            </w:r>
            <w:r>
              <w:rPr>
                <w:sz w:val="28"/>
                <w:szCs w:val="28"/>
              </w:rPr>
              <w:t>41</w:t>
            </w:r>
          </w:p>
        </w:tc>
      </w:tr>
    </w:tbl>
    <w:p w:rsidR="00D5652E" w:rsidRDefault="00D5652E" w:rsidP="00753F7D">
      <w:pPr>
        <w:ind w:firstLine="851"/>
        <w:jc w:val="both"/>
        <w:rPr>
          <w:sz w:val="28"/>
          <w:szCs w:val="28"/>
        </w:rPr>
      </w:pPr>
    </w:p>
    <w:p w:rsidR="00FD1936" w:rsidRDefault="00F32D2D" w:rsidP="00D5652E">
      <w:pPr>
        <w:ind w:firstLine="709"/>
        <w:jc w:val="both"/>
        <w:rPr>
          <w:sz w:val="28"/>
          <w:szCs w:val="28"/>
        </w:rPr>
      </w:pPr>
      <w:r>
        <w:rPr>
          <w:sz w:val="28"/>
          <w:szCs w:val="28"/>
        </w:rPr>
        <w:t xml:space="preserve">Меры, принимаемые органами государственной власти и местного самоуправления, </w:t>
      </w:r>
      <w:r w:rsidR="00FD1936">
        <w:rPr>
          <w:sz w:val="28"/>
          <w:szCs w:val="28"/>
        </w:rPr>
        <w:t xml:space="preserve">в области обеспечения безопасности дорожного движения позволяют </w:t>
      </w:r>
      <w:r w:rsidR="00561DBC">
        <w:rPr>
          <w:sz w:val="28"/>
          <w:szCs w:val="28"/>
        </w:rPr>
        <w:t>исключить значительное повышение</w:t>
      </w:r>
      <w:r w:rsidR="00561DBC" w:rsidRPr="00561DBC">
        <w:rPr>
          <w:sz w:val="28"/>
          <w:szCs w:val="28"/>
        </w:rPr>
        <w:t xml:space="preserve"> </w:t>
      </w:r>
      <w:r w:rsidR="00561DBC">
        <w:rPr>
          <w:sz w:val="28"/>
          <w:szCs w:val="28"/>
        </w:rPr>
        <w:t>аварийности на территории муниципального образования «Город Майкоп</w:t>
      </w:r>
      <w:r w:rsidR="00713F3E">
        <w:rPr>
          <w:sz w:val="28"/>
          <w:szCs w:val="28"/>
        </w:rPr>
        <w:t>».</w:t>
      </w:r>
    </w:p>
    <w:p w:rsidR="00454672" w:rsidRPr="00454672" w:rsidRDefault="00454672" w:rsidP="00D5652E">
      <w:pPr>
        <w:ind w:firstLine="709"/>
        <w:jc w:val="both"/>
        <w:rPr>
          <w:sz w:val="28"/>
          <w:szCs w:val="28"/>
        </w:rPr>
      </w:pPr>
      <w:r>
        <w:rPr>
          <w:sz w:val="28"/>
          <w:szCs w:val="28"/>
        </w:rPr>
        <w:t xml:space="preserve">Средний </w:t>
      </w:r>
      <w:r w:rsidRPr="00454672">
        <w:rPr>
          <w:sz w:val="28"/>
          <w:szCs w:val="28"/>
        </w:rPr>
        <w:t xml:space="preserve">целевой показатель «Снижение смертности от дорожно-транспортных происшествий на 100 тыс. населения» за </w:t>
      </w:r>
      <w:r>
        <w:rPr>
          <w:sz w:val="28"/>
          <w:szCs w:val="28"/>
        </w:rPr>
        <w:t xml:space="preserve">2015 - </w:t>
      </w:r>
      <w:r w:rsidRPr="00454672">
        <w:rPr>
          <w:sz w:val="28"/>
          <w:szCs w:val="28"/>
        </w:rPr>
        <w:t>2017 год</w:t>
      </w:r>
      <w:r w:rsidR="00713F3E">
        <w:rPr>
          <w:sz w:val="28"/>
          <w:szCs w:val="28"/>
        </w:rPr>
        <w:t>ы</w:t>
      </w:r>
      <w:r w:rsidRPr="00454672">
        <w:rPr>
          <w:sz w:val="28"/>
          <w:szCs w:val="28"/>
        </w:rPr>
        <w:t xml:space="preserve"> составил </w:t>
      </w:r>
      <w:r>
        <w:rPr>
          <w:sz w:val="28"/>
          <w:szCs w:val="28"/>
        </w:rPr>
        <w:t>8,5</w:t>
      </w:r>
      <w:r w:rsidR="00713F3E">
        <w:rPr>
          <w:sz w:val="28"/>
          <w:szCs w:val="28"/>
        </w:rPr>
        <w:t xml:space="preserve"> случаев</w:t>
      </w:r>
      <w:r w:rsidRPr="00454672">
        <w:rPr>
          <w:sz w:val="28"/>
          <w:szCs w:val="28"/>
        </w:rPr>
        <w:t xml:space="preserve"> </w:t>
      </w:r>
      <w:r>
        <w:rPr>
          <w:sz w:val="28"/>
          <w:szCs w:val="28"/>
        </w:rPr>
        <w:t>(2015 – 12,5, 2016 – 6,0, 2017 – 7,2).</w:t>
      </w:r>
    </w:p>
    <w:p w:rsidR="00454672" w:rsidRPr="00454672" w:rsidRDefault="00713F3E" w:rsidP="00D5652E">
      <w:pPr>
        <w:ind w:firstLine="709"/>
        <w:jc w:val="both"/>
        <w:rPr>
          <w:sz w:val="28"/>
          <w:szCs w:val="28"/>
        </w:rPr>
      </w:pPr>
      <w:r>
        <w:rPr>
          <w:sz w:val="28"/>
          <w:szCs w:val="28"/>
        </w:rPr>
        <w:t>Согласно Указу</w:t>
      </w:r>
      <w:r w:rsidR="00454672" w:rsidRPr="00454672">
        <w:rPr>
          <w:sz w:val="28"/>
          <w:szCs w:val="28"/>
        </w:rPr>
        <w:t xml:space="preserve"> Президента РФ </w:t>
      </w:r>
      <w:r>
        <w:rPr>
          <w:sz w:val="28"/>
          <w:szCs w:val="28"/>
        </w:rPr>
        <w:t xml:space="preserve">от 07.05.2012 </w:t>
      </w:r>
      <w:r w:rsidR="00454672" w:rsidRPr="00454672">
        <w:rPr>
          <w:sz w:val="28"/>
          <w:szCs w:val="28"/>
        </w:rPr>
        <w:t>№ 598 «О совершенствовании государственной политики в сфере здравоохранения» в Российской Федерации планируется к 2020 года достичь значение показателя 10,6 на 100 тыс. населения.</w:t>
      </w:r>
    </w:p>
    <w:p w:rsidR="00F32D2D" w:rsidRDefault="00F32D2D" w:rsidP="00D5652E">
      <w:pPr>
        <w:ind w:firstLine="709"/>
        <w:jc w:val="both"/>
        <w:rPr>
          <w:sz w:val="28"/>
          <w:szCs w:val="28"/>
        </w:rPr>
      </w:pPr>
      <w:r>
        <w:rPr>
          <w:sz w:val="28"/>
          <w:szCs w:val="28"/>
        </w:rPr>
        <w:t>В муниципальном образовании «Город Майкоп», как и в целом в Российской Федерации, к наиболее существенным факторам, влияющим на состояние аварийности, относится низкая дорожно-транспортная дисциплина участников дорожного движения. Она является причиной значительного числа дорожно-т</w:t>
      </w:r>
      <w:r w:rsidR="00CC0BF5">
        <w:rPr>
          <w:sz w:val="28"/>
          <w:szCs w:val="28"/>
        </w:rPr>
        <w:t xml:space="preserve">ранспортных происшествий (далее - </w:t>
      </w:r>
      <w:r>
        <w:rPr>
          <w:sz w:val="28"/>
          <w:szCs w:val="28"/>
        </w:rPr>
        <w:t xml:space="preserve">ДТП), виды которых представляют следующую структуру: наезд транспортных средств на пешеходов, столкновение транспортных средств, их опрокидывание, наезд на препятствие, наезд на стоящее транспортное средство, выезд транспортных средств на встречную полосу движения, нарушение скоростных режимов. За последние три года аварийность увеличивается по вине водителей транспортных средств, принадлежащих физическим лицам, и достигает более 80 % всех ДТП, совершаемых по вине водителей; две трети всех </w:t>
      </w:r>
      <w:r>
        <w:rPr>
          <w:sz w:val="28"/>
          <w:szCs w:val="28"/>
        </w:rPr>
        <w:lastRenderedPageBreak/>
        <w:t>происшествий из-за нарушений Правил дорожного движения (</w:t>
      </w:r>
      <w:r w:rsidR="00DE158F">
        <w:rPr>
          <w:sz w:val="28"/>
          <w:szCs w:val="28"/>
        </w:rPr>
        <w:t>д</w:t>
      </w:r>
      <w:r>
        <w:rPr>
          <w:sz w:val="28"/>
          <w:szCs w:val="28"/>
        </w:rPr>
        <w:t>але</w:t>
      </w:r>
      <w:r w:rsidR="00C262BD">
        <w:rPr>
          <w:sz w:val="28"/>
          <w:szCs w:val="28"/>
        </w:rPr>
        <w:t>е</w:t>
      </w:r>
      <w:r w:rsidR="00CC0BF5">
        <w:rPr>
          <w:sz w:val="28"/>
          <w:szCs w:val="28"/>
        </w:rPr>
        <w:t xml:space="preserve"> - </w:t>
      </w:r>
      <w:r>
        <w:rPr>
          <w:sz w:val="28"/>
          <w:szCs w:val="28"/>
        </w:rPr>
        <w:t>ПДД) совершается водителями легковых автомобилей. Наиболее многочисленной и самой уязвимой группой участников дорожного движения являются пешеходы и особенно дети.</w:t>
      </w:r>
    </w:p>
    <w:p w:rsidR="00F32D2D" w:rsidRDefault="00F32D2D" w:rsidP="00D5652E">
      <w:pPr>
        <w:ind w:firstLine="709"/>
        <w:jc w:val="both"/>
        <w:rPr>
          <w:sz w:val="28"/>
          <w:szCs w:val="28"/>
        </w:rPr>
      </w:pPr>
      <w:r>
        <w:rPr>
          <w:sz w:val="28"/>
          <w:szCs w:val="28"/>
        </w:rPr>
        <w:t xml:space="preserve">На снижение уровня БДД существенное влияние оказывает постоянно возрастающая мобильность населения, снижение объемов перевозок общественным транспортом и рост перевозок личным транспортом, увеличивающаяся диспропорция между приростом числа автомобилей и протяженностью улично-дорожной сети, не рассчитанной на существенно возросшие транспортные потоки. </w:t>
      </w:r>
    </w:p>
    <w:p w:rsidR="00F32D2D" w:rsidRDefault="00F32D2D" w:rsidP="00D5652E">
      <w:pPr>
        <w:ind w:firstLine="709"/>
        <w:jc w:val="both"/>
        <w:rPr>
          <w:sz w:val="28"/>
          <w:szCs w:val="28"/>
        </w:rPr>
      </w:pPr>
      <w:r>
        <w:rPr>
          <w:sz w:val="28"/>
          <w:szCs w:val="28"/>
        </w:rPr>
        <w:t>Следствием такого положения является ухудшение условий движения, заторы, увеличение расхода топлива, ухудшение экологической обстановки и рост количества ДТП.</w:t>
      </w:r>
    </w:p>
    <w:p w:rsidR="00F32D2D" w:rsidRDefault="00F32D2D" w:rsidP="00D5652E">
      <w:pPr>
        <w:ind w:firstLine="709"/>
        <w:jc w:val="both"/>
        <w:rPr>
          <w:sz w:val="28"/>
          <w:szCs w:val="28"/>
        </w:rPr>
      </w:pPr>
      <w:r>
        <w:rPr>
          <w:sz w:val="28"/>
          <w:szCs w:val="28"/>
        </w:rPr>
        <w:t>К причинам низкого уровня БДД также следует отнести:</w:t>
      </w:r>
    </w:p>
    <w:p w:rsidR="00F32D2D" w:rsidRDefault="00F32D2D" w:rsidP="00D5652E">
      <w:pPr>
        <w:ind w:firstLine="709"/>
        <w:jc w:val="both"/>
        <w:rPr>
          <w:sz w:val="28"/>
          <w:szCs w:val="28"/>
        </w:rPr>
      </w:pPr>
      <w:r>
        <w:rPr>
          <w:sz w:val="28"/>
          <w:szCs w:val="28"/>
        </w:rPr>
        <w:t>-недостаточное правовое воспитание участников дорожного движения, культуры их поведения, а также профилактики дорожно-транспортного травматизма, в том числе детского;</w:t>
      </w:r>
    </w:p>
    <w:p w:rsidR="004939ED" w:rsidRDefault="00F32D2D" w:rsidP="00D5652E">
      <w:pPr>
        <w:ind w:firstLine="709"/>
        <w:jc w:val="both"/>
        <w:rPr>
          <w:sz w:val="28"/>
          <w:szCs w:val="28"/>
        </w:rPr>
      </w:pPr>
      <w:r>
        <w:rPr>
          <w:sz w:val="28"/>
          <w:szCs w:val="28"/>
        </w:rPr>
        <w:t xml:space="preserve">-недостаточное обучение населения поведению в ситуациях, связанных с предупреждением </w:t>
      </w:r>
      <w:r w:rsidR="004939ED">
        <w:rPr>
          <w:sz w:val="28"/>
          <w:szCs w:val="28"/>
        </w:rPr>
        <w:t xml:space="preserve">правонарушений </w:t>
      </w:r>
      <w:r>
        <w:rPr>
          <w:sz w:val="28"/>
          <w:szCs w:val="28"/>
        </w:rPr>
        <w:t>в дорожно-транспортной среде</w:t>
      </w:r>
      <w:r w:rsidR="004939ED">
        <w:rPr>
          <w:sz w:val="28"/>
          <w:szCs w:val="28"/>
        </w:rPr>
        <w:t>.</w:t>
      </w:r>
    </w:p>
    <w:p w:rsidR="00F32D2D" w:rsidRDefault="00F32D2D" w:rsidP="00D5652E">
      <w:pPr>
        <w:ind w:firstLine="709"/>
        <w:jc w:val="both"/>
        <w:rPr>
          <w:sz w:val="28"/>
          <w:szCs w:val="28"/>
        </w:rPr>
      </w:pPr>
      <w:r>
        <w:rPr>
          <w:sz w:val="28"/>
          <w:szCs w:val="28"/>
        </w:rPr>
        <w:t>Проведенный анализ состояния системы по обеспечению БДД показал, что механизм решения проблем в области БДД требует программного решения.</w:t>
      </w:r>
    </w:p>
    <w:p w:rsidR="00F32D2D" w:rsidRDefault="00F32D2D" w:rsidP="00753F7D">
      <w:pPr>
        <w:ind w:firstLine="851"/>
        <w:jc w:val="both"/>
        <w:rPr>
          <w:sz w:val="28"/>
          <w:szCs w:val="28"/>
        </w:rPr>
      </w:pPr>
    </w:p>
    <w:p w:rsidR="00F32D2D" w:rsidRDefault="00A54E87" w:rsidP="00753F7D">
      <w:pPr>
        <w:jc w:val="center"/>
        <w:rPr>
          <w:b/>
          <w:sz w:val="28"/>
          <w:szCs w:val="28"/>
        </w:rPr>
      </w:pPr>
      <w:r>
        <w:rPr>
          <w:b/>
          <w:sz w:val="28"/>
          <w:szCs w:val="28"/>
        </w:rPr>
        <w:t>2</w:t>
      </w:r>
      <w:r w:rsidR="00F32D2D">
        <w:rPr>
          <w:b/>
          <w:sz w:val="28"/>
          <w:szCs w:val="28"/>
        </w:rPr>
        <w:t>. Приоритеты государственной политики в соответствующей сфере социально-экономического развития, цели, задачи, целевые показатели</w:t>
      </w:r>
      <w:r w:rsidR="00CC0BF5">
        <w:rPr>
          <w:b/>
          <w:sz w:val="28"/>
          <w:szCs w:val="28"/>
        </w:rPr>
        <w:t xml:space="preserve"> (индикаторы)муниципальной программы</w:t>
      </w:r>
      <w:r w:rsidR="00F32D2D">
        <w:rPr>
          <w:b/>
          <w:sz w:val="28"/>
          <w:szCs w:val="28"/>
        </w:rPr>
        <w:t>, описание ожидаемых конечных результатов</w:t>
      </w:r>
      <w:r w:rsidR="00CC0BF5">
        <w:rPr>
          <w:b/>
          <w:sz w:val="28"/>
          <w:szCs w:val="28"/>
        </w:rPr>
        <w:t xml:space="preserve"> реализации</w:t>
      </w:r>
      <w:r w:rsidR="00F32D2D">
        <w:rPr>
          <w:b/>
          <w:sz w:val="28"/>
          <w:szCs w:val="28"/>
        </w:rPr>
        <w:t xml:space="preserve"> </w:t>
      </w:r>
      <w:r w:rsidR="002B6831">
        <w:rPr>
          <w:b/>
          <w:sz w:val="28"/>
          <w:szCs w:val="28"/>
        </w:rPr>
        <w:t xml:space="preserve">муниципальной программы, </w:t>
      </w:r>
      <w:r w:rsidR="00F32D2D">
        <w:rPr>
          <w:b/>
          <w:sz w:val="28"/>
          <w:szCs w:val="28"/>
        </w:rPr>
        <w:t>срок</w:t>
      </w:r>
      <w:r w:rsidR="00CC0BF5">
        <w:rPr>
          <w:b/>
          <w:sz w:val="28"/>
          <w:szCs w:val="28"/>
        </w:rPr>
        <w:t>и</w:t>
      </w:r>
      <w:r w:rsidR="00F32D2D">
        <w:rPr>
          <w:b/>
          <w:sz w:val="28"/>
          <w:szCs w:val="28"/>
        </w:rPr>
        <w:t xml:space="preserve"> и этап</w:t>
      </w:r>
      <w:r w:rsidR="00CC0BF5">
        <w:rPr>
          <w:b/>
          <w:sz w:val="28"/>
          <w:szCs w:val="28"/>
        </w:rPr>
        <w:t>ы</w:t>
      </w:r>
      <w:r w:rsidR="00F32D2D">
        <w:rPr>
          <w:b/>
          <w:sz w:val="28"/>
          <w:szCs w:val="28"/>
        </w:rPr>
        <w:t xml:space="preserve"> реализации муниципальной программы</w:t>
      </w:r>
    </w:p>
    <w:p w:rsidR="00F32D2D" w:rsidRDefault="00F32D2D" w:rsidP="00753F7D">
      <w:pPr>
        <w:jc w:val="center"/>
        <w:rPr>
          <w:sz w:val="28"/>
          <w:szCs w:val="28"/>
        </w:rPr>
      </w:pPr>
    </w:p>
    <w:p w:rsidR="00F32D2D" w:rsidRPr="00C4740C" w:rsidRDefault="00F32D2D" w:rsidP="00D5652E">
      <w:pPr>
        <w:ind w:firstLine="709"/>
        <w:jc w:val="both"/>
        <w:rPr>
          <w:bCs/>
          <w:sz w:val="28"/>
          <w:szCs w:val="28"/>
        </w:rPr>
      </w:pPr>
      <w:r w:rsidRPr="004910F6">
        <w:rPr>
          <w:sz w:val="28"/>
          <w:szCs w:val="28"/>
        </w:rPr>
        <w:t xml:space="preserve">Основанием </w:t>
      </w:r>
      <w:r>
        <w:rPr>
          <w:sz w:val="28"/>
          <w:szCs w:val="28"/>
        </w:rPr>
        <w:t xml:space="preserve">для </w:t>
      </w:r>
      <w:r w:rsidRPr="004910F6">
        <w:rPr>
          <w:sz w:val="28"/>
          <w:szCs w:val="28"/>
        </w:rPr>
        <w:t xml:space="preserve">разработки программы являются: </w:t>
      </w:r>
      <w:r w:rsidR="00E831DC" w:rsidRPr="007D1D6B">
        <w:rPr>
          <w:sz w:val="28"/>
          <w:szCs w:val="28"/>
        </w:rPr>
        <w:t xml:space="preserve">п. 5 </w:t>
      </w:r>
      <w:r w:rsidR="00E831DC">
        <w:rPr>
          <w:sz w:val="28"/>
          <w:szCs w:val="28"/>
        </w:rPr>
        <w:t xml:space="preserve">ч. 1 </w:t>
      </w:r>
      <w:r w:rsidRPr="007D1D6B">
        <w:rPr>
          <w:sz w:val="28"/>
          <w:szCs w:val="28"/>
        </w:rPr>
        <w:t xml:space="preserve">ст. 16 </w:t>
      </w:r>
      <w:r w:rsidRPr="00C4740C">
        <w:rPr>
          <w:sz w:val="28"/>
          <w:szCs w:val="28"/>
        </w:rPr>
        <w:t>Федеральн</w:t>
      </w:r>
      <w:r>
        <w:rPr>
          <w:sz w:val="28"/>
          <w:szCs w:val="28"/>
        </w:rPr>
        <w:t>ого</w:t>
      </w:r>
      <w:r w:rsidRPr="00C4740C">
        <w:rPr>
          <w:sz w:val="28"/>
          <w:szCs w:val="28"/>
        </w:rPr>
        <w:t xml:space="preserve"> закон</w:t>
      </w:r>
      <w:r>
        <w:rPr>
          <w:sz w:val="28"/>
          <w:szCs w:val="28"/>
        </w:rPr>
        <w:t>а</w:t>
      </w:r>
      <w:r w:rsidRPr="00C4740C">
        <w:rPr>
          <w:sz w:val="28"/>
          <w:szCs w:val="28"/>
        </w:rPr>
        <w:t xml:space="preserve"> от 06.10.2003</w:t>
      </w:r>
      <w:r w:rsidR="00454672">
        <w:rPr>
          <w:sz w:val="28"/>
          <w:szCs w:val="28"/>
        </w:rPr>
        <w:t xml:space="preserve"> </w:t>
      </w:r>
      <w:r w:rsidRPr="00C4740C">
        <w:rPr>
          <w:sz w:val="28"/>
          <w:szCs w:val="28"/>
        </w:rPr>
        <w:t>№ 131-ФЗ «Об общих принципах организации местного самоуп</w:t>
      </w:r>
      <w:r>
        <w:rPr>
          <w:sz w:val="28"/>
          <w:szCs w:val="28"/>
        </w:rPr>
        <w:t>равления в Российской Федерации»,</w:t>
      </w:r>
      <w:r w:rsidRPr="00C4740C">
        <w:rPr>
          <w:lang w:eastAsia="ru-RU"/>
        </w:rPr>
        <w:t xml:space="preserve"> </w:t>
      </w:r>
      <w:r w:rsidRPr="004910F6">
        <w:rPr>
          <w:sz w:val="28"/>
          <w:szCs w:val="28"/>
        </w:rPr>
        <w:t>Фе</w:t>
      </w:r>
      <w:r>
        <w:rPr>
          <w:sz w:val="28"/>
          <w:szCs w:val="28"/>
        </w:rPr>
        <w:t xml:space="preserve">деральный закон от 10.12.1995 </w:t>
      </w:r>
      <w:r w:rsidR="008947C6">
        <w:rPr>
          <w:sz w:val="28"/>
          <w:szCs w:val="28"/>
        </w:rPr>
        <w:t>№196-ФЗ «</w:t>
      </w:r>
      <w:r w:rsidRPr="004910F6">
        <w:rPr>
          <w:sz w:val="28"/>
          <w:szCs w:val="28"/>
        </w:rPr>
        <w:t xml:space="preserve">О </w:t>
      </w:r>
      <w:r w:rsidR="008947C6">
        <w:rPr>
          <w:sz w:val="28"/>
          <w:szCs w:val="28"/>
        </w:rPr>
        <w:t>безопасности дорожного движения»</w:t>
      </w:r>
      <w:r w:rsidRPr="004910F6">
        <w:rPr>
          <w:sz w:val="28"/>
          <w:szCs w:val="28"/>
        </w:rPr>
        <w:t xml:space="preserve">, </w:t>
      </w:r>
      <w:r w:rsidR="00E831DC">
        <w:rPr>
          <w:sz w:val="28"/>
          <w:szCs w:val="28"/>
        </w:rPr>
        <w:t>Концепция</w:t>
      </w:r>
      <w:r w:rsidR="00E831DC" w:rsidRPr="004910F6">
        <w:rPr>
          <w:sz w:val="28"/>
          <w:szCs w:val="28"/>
        </w:rPr>
        <w:t xml:space="preserve"> </w:t>
      </w:r>
      <w:r w:rsidR="00E831DC" w:rsidRPr="004910F6">
        <w:rPr>
          <w:sz w:val="28"/>
          <w:szCs w:val="28"/>
        </w:rPr>
        <w:lastRenderedPageBreak/>
        <w:t>федеральной целевой программ</w:t>
      </w:r>
      <w:r w:rsidR="00E831DC">
        <w:rPr>
          <w:sz w:val="28"/>
          <w:szCs w:val="28"/>
        </w:rPr>
        <w:t>ы «</w:t>
      </w:r>
      <w:r w:rsidR="00E831DC" w:rsidRPr="004910F6">
        <w:rPr>
          <w:sz w:val="28"/>
          <w:szCs w:val="28"/>
        </w:rPr>
        <w:t>Повышение безопасности дорожного движения в 20</w:t>
      </w:r>
      <w:r w:rsidR="00E831DC">
        <w:rPr>
          <w:sz w:val="28"/>
          <w:szCs w:val="28"/>
        </w:rPr>
        <w:t>13</w:t>
      </w:r>
      <w:r w:rsidR="00E831DC" w:rsidRPr="004910F6">
        <w:rPr>
          <w:sz w:val="28"/>
          <w:szCs w:val="28"/>
        </w:rPr>
        <w:t>-20</w:t>
      </w:r>
      <w:r w:rsidR="00E831DC">
        <w:rPr>
          <w:sz w:val="28"/>
          <w:szCs w:val="28"/>
        </w:rPr>
        <w:t>20 годах»</w:t>
      </w:r>
      <w:r w:rsidR="00C51FAA">
        <w:rPr>
          <w:sz w:val="28"/>
          <w:szCs w:val="28"/>
        </w:rPr>
        <w:t>,</w:t>
      </w:r>
      <w:r w:rsidR="00E831DC" w:rsidRPr="004910F6">
        <w:rPr>
          <w:sz w:val="28"/>
          <w:szCs w:val="28"/>
        </w:rPr>
        <w:t xml:space="preserve"> </w:t>
      </w:r>
      <w:r w:rsidR="00E831DC">
        <w:rPr>
          <w:sz w:val="28"/>
          <w:szCs w:val="28"/>
        </w:rPr>
        <w:t xml:space="preserve">утвержденная распоряжением Правительства Российской Федерации </w:t>
      </w:r>
      <w:r>
        <w:rPr>
          <w:sz w:val="28"/>
          <w:szCs w:val="28"/>
        </w:rPr>
        <w:t xml:space="preserve">от 27.12.2012 </w:t>
      </w:r>
      <w:r w:rsidR="00C710B2">
        <w:rPr>
          <w:sz w:val="28"/>
          <w:szCs w:val="28"/>
        </w:rPr>
        <w:t xml:space="preserve">                         </w:t>
      </w:r>
      <w:r>
        <w:rPr>
          <w:sz w:val="28"/>
          <w:szCs w:val="28"/>
        </w:rPr>
        <w:t>№</w:t>
      </w:r>
      <w:r w:rsidR="001A731F">
        <w:rPr>
          <w:sz w:val="28"/>
          <w:szCs w:val="28"/>
        </w:rPr>
        <w:t xml:space="preserve"> </w:t>
      </w:r>
      <w:r>
        <w:rPr>
          <w:sz w:val="28"/>
          <w:szCs w:val="28"/>
        </w:rPr>
        <w:t>1995-</w:t>
      </w:r>
      <w:r w:rsidR="001A731F">
        <w:rPr>
          <w:sz w:val="28"/>
          <w:szCs w:val="28"/>
        </w:rPr>
        <w:t>р</w:t>
      </w:r>
      <w:r w:rsidR="00E831DC">
        <w:rPr>
          <w:sz w:val="28"/>
          <w:szCs w:val="28"/>
        </w:rPr>
        <w:t>.</w:t>
      </w:r>
      <w:r>
        <w:rPr>
          <w:sz w:val="28"/>
          <w:szCs w:val="28"/>
        </w:rPr>
        <w:t xml:space="preserve"> </w:t>
      </w:r>
    </w:p>
    <w:p w:rsidR="00A6042C" w:rsidRDefault="00F32D2D" w:rsidP="00D5652E">
      <w:pPr>
        <w:ind w:firstLine="709"/>
        <w:jc w:val="both"/>
        <w:rPr>
          <w:sz w:val="28"/>
          <w:szCs w:val="28"/>
        </w:rPr>
      </w:pPr>
      <w:r w:rsidRPr="003F7C3F">
        <w:rPr>
          <w:sz w:val="28"/>
          <w:szCs w:val="28"/>
        </w:rPr>
        <w:t xml:space="preserve">Целью </w:t>
      </w:r>
      <w:r w:rsidR="006E0DBE">
        <w:rPr>
          <w:sz w:val="28"/>
          <w:szCs w:val="28"/>
        </w:rPr>
        <w:t>муниципальной п</w:t>
      </w:r>
      <w:r>
        <w:rPr>
          <w:sz w:val="28"/>
          <w:szCs w:val="28"/>
        </w:rPr>
        <w:t>рограммы</w:t>
      </w:r>
      <w:r w:rsidRPr="003F7C3F">
        <w:rPr>
          <w:sz w:val="28"/>
          <w:szCs w:val="28"/>
        </w:rPr>
        <w:t xml:space="preserve"> </w:t>
      </w:r>
      <w:r w:rsidR="00101736">
        <w:rPr>
          <w:sz w:val="28"/>
          <w:szCs w:val="28"/>
        </w:rPr>
        <w:t xml:space="preserve">«Обеспечение безопасности дорожного движения в муниципальном образовании «Город Майкоп»» на 2018-2020 годы» (далее-Программа) </w:t>
      </w:r>
      <w:r w:rsidRPr="003F7C3F">
        <w:rPr>
          <w:sz w:val="28"/>
          <w:szCs w:val="28"/>
        </w:rPr>
        <w:t xml:space="preserve">является </w:t>
      </w:r>
      <w:r w:rsidR="00101736">
        <w:rPr>
          <w:sz w:val="28"/>
          <w:szCs w:val="28"/>
        </w:rPr>
        <w:t>п</w:t>
      </w:r>
      <w:r w:rsidR="00A6042C">
        <w:rPr>
          <w:sz w:val="28"/>
          <w:szCs w:val="28"/>
        </w:rPr>
        <w:t>овышение степени защищенности участников дорожного движения от дорожно-транспортных происшествий и их последствий.</w:t>
      </w:r>
    </w:p>
    <w:p w:rsidR="00F32D2D" w:rsidRDefault="00F32D2D" w:rsidP="00D5652E">
      <w:pPr>
        <w:ind w:firstLine="709"/>
        <w:jc w:val="both"/>
        <w:rPr>
          <w:sz w:val="28"/>
          <w:szCs w:val="28"/>
        </w:rPr>
      </w:pPr>
      <w:r>
        <w:rPr>
          <w:sz w:val="28"/>
          <w:szCs w:val="28"/>
        </w:rPr>
        <w:t>Для достижения поставленной цели необходимо решение следующих задач:</w:t>
      </w:r>
    </w:p>
    <w:p w:rsidR="00C77E67" w:rsidRDefault="00806D2A" w:rsidP="00D5652E">
      <w:pPr>
        <w:tabs>
          <w:tab w:val="left" w:pos="709"/>
        </w:tabs>
        <w:ind w:firstLine="709"/>
        <w:jc w:val="both"/>
        <w:rPr>
          <w:sz w:val="28"/>
          <w:szCs w:val="28"/>
        </w:rPr>
      </w:pPr>
      <w:r>
        <w:rPr>
          <w:sz w:val="28"/>
          <w:szCs w:val="28"/>
        </w:rPr>
        <w:t>- р</w:t>
      </w:r>
      <w:r w:rsidR="00C77E67" w:rsidRPr="001C4DA5">
        <w:rPr>
          <w:sz w:val="28"/>
          <w:szCs w:val="28"/>
        </w:rPr>
        <w:t>азработка и применение эффективных схем, методов и средств организации дорожного движения</w:t>
      </w:r>
      <w:r w:rsidR="00101736">
        <w:rPr>
          <w:sz w:val="28"/>
          <w:szCs w:val="28"/>
        </w:rPr>
        <w:t>;</w:t>
      </w:r>
      <w:r w:rsidR="00C77E67">
        <w:rPr>
          <w:sz w:val="28"/>
          <w:szCs w:val="28"/>
        </w:rPr>
        <w:t xml:space="preserve"> </w:t>
      </w:r>
    </w:p>
    <w:p w:rsidR="00C77E67" w:rsidRDefault="00806D2A" w:rsidP="00D5652E">
      <w:pPr>
        <w:tabs>
          <w:tab w:val="left" w:pos="709"/>
        </w:tabs>
        <w:ind w:firstLine="709"/>
        <w:jc w:val="both"/>
        <w:rPr>
          <w:sz w:val="28"/>
          <w:szCs w:val="28"/>
        </w:rPr>
      </w:pPr>
      <w:r>
        <w:rPr>
          <w:sz w:val="28"/>
          <w:szCs w:val="28"/>
        </w:rPr>
        <w:t xml:space="preserve">-  создание системы информационно-пропагандистского воздействия по безопасности дорожного движения на базе общеобразовательных </w:t>
      </w:r>
      <w:r w:rsidR="00454672">
        <w:rPr>
          <w:sz w:val="28"/>
          <w:szCs w:val="28"/>
        </w:rPr>
        <w:t>организаций</w:t>
      </w:r>
      <w:r>
        <w:rPr>
          <w:sz w:val="28"/>
          <w:szCs w:val="28"/>
        </w:rPr>
        <w:t>.</w:t>
      </w:r>
    </w:p>
    <w:p w:rsidR="00D5652E" w:rsidRDefault="00D5652E" w:rsidP="00FF2314">
      <w:pPr>
        <w:ind w:firstLine="851"/>
        <w:jc w:val="center"/>
        <w:rPr>
          <w:b/>
          <w:sz w:val="28"/>
          <w:szCs w:val="28"/>
        </w:rPr>
      </w:pPr>
    </w:p>
    <w:p w:rsidR="00F32D2D" w:rsidRPr="00B12142" w:rsidRDefault="00FF2314" w:rsidP="00FF2314">
      <w:pPr>
        <w:ind w:firstLine="851"/>
        <w:jc w:val="center"/>
        <w:rPr>
          <w:sz w:val="28"/>
          <w:szCs w:val="28"/>
        </w:rPr>
      </w:pPr>
      <w:r w:rsidRPr="00CC0BF5">
        <w:rPr>
          <w:b/>
          <w:sz w:val="28"/>
          <w:szCs w:val="28"/>
        </w:rPr>
        <w:t xml:space="preserve">                                                                                          </w:t>
      </w:r>
      <w:r w:rsidR="00F32D2D" w:rsidRPr="00B12142">
        <w:rPr>
          <w:sz w:val="28"/>
          <w:szCs w:val="28"/>
        </w:rPr>
        <w:t>Таблица</w:t>
      </w:r>
      <w:r w:rsidR="00BC6F31" w:rsidRPr="00B12142">
        <w:rPr>
          <w:sz w:val="28"/>
          <w:szCs w:val="28"/>
        </w:rPr>
        <w:t xml:space="preserve"> №</w:t>
      </w:r>
      <w:r w:rsidR="001A731F" w:rsidRPr="00B12142">
        <w:rPr>
          <w:sz w:val="28"/>
          <w:szCs w:val="28"/>
        </w:rPr>
        <w:t xml:space="preserve"> </w:t>
      </w:r>
      <w:r w:rsidR="002B6831">
        <w:rPr>
          <w:sz w:val="28"/>
          <w:szCs w:val="28"/>
        </w:rPr>
        <w:t>1</w:t>
      </w:r>
    </w:p>
    <w:p w:rsidR="001A731F" w:rsidRPr="00CC0BF5" w:rsidRDefault="001A731F" w:rsidP="001A731F">
      <w:pPr>
        <w:jc w:val="center"/>
        <w:rPr>
          <w:b/>
          <w:sz w:val="28"/>
          <w:szCs w:val="28"/>
        </w:rPr>
      </w:pPr>
      <w:r w:rsidRPr="00CC0BF5">
        <w:rPr>
          <w:b/>
          <w:sz w:val="28"/>
          <w:szCs w:val="28"/>
        </w:rPr>
        <w:t>Сведения о целевых показателях (индикаторах) муниципальной программы</w:t>
      </w:r>
    </w:p>
    <w:p w:rsidR="00F32D2D" w:rsidRDefault="00F32D2D" w:rsidP="00753F7D">
      <w:pPr>
        <w:jc w:val="center"/>
        <w:rPr>
          <w:sz w:val="28"/>
          <w:szCs w:val="28"/>
        </w:rPr>
      </w:pP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49"/>
        <w:gridCol w:w="1416"/>
        <w:gridCol w:w="743"/>
        <w:gridCol w:w="1275"/>
        <w:gridCol w:w="993"/>
        <w:gridCol w:w="708"/>
        <w:gridCol w:w="709"/>
        <w:gridCol w:w="709"/>
      </w:tblGrid>
      <w:tr w:rsidR="00C77E67" w:rsidRPr="00F31A2D" w:rsidTr="00D42FB8">
        <w:tc>
          <w:tcPr>
            <w:tcW w:w="567" w:type="dxa"/>
            <w:shd w:val="clear" w:color="auto" w:fill="auto"/>
          </w:tcPr>
          <w:p w:rsidR="00C77E67" w:rsidRPr="00F31A2D" w:rsidRDefault="00C77E67" w:rsidP="00753F7D">
            <w:pPr>
              <w:jc w:val="both"/>
              <w:rPr>
                <w:sz w:val="22"/>
                <w:szCs w:val="22"/>
              </w:rPr>
            </w:pPr>
            <w:r w:rsidRPr="00F31A2D">
              <w:rPr>
                <w:sz w:val="22"/>
                <w:szCs w:val="22"/>
              </w:rPr>
              <w:t>№ п/п</w:t>
            </w:r>
          </w:p>
        </w:tc>
        <w:tc>
          <w:tcPr>
            <w:tcW w:w="2549" w:type="dxa"/>
            <w:shd w:val="clear" w:color="auto" w:fill="auto"/>
          </w:tcPr>
          <w:p w:rsidR="00C77E67" w:rsidRPr="00F31A2D" w:rsidRDefault="0028329C" w:rsidP="0028329C">
            <w:pPr>
              <w:jc w:val="center"/>
              <w:rPr>
                <w:sz w:val="22"/>
                <w:szCs w:val="22"/>
              </w:rPr>
            </w:pPr>
            <w:r>
              <w:rPr>
                <w:sz w:val="22"/>
                <w:szCs w:val="22"/>
              </w:rPr>
              <w:t xml:space="preserve">Наименование целевого </w:t>
            </w:r>
            <w:r w:rsidR="00C77E67" w:rsidRPr="00F31A2D">
              <w:rPr>
                <w:sz w:val="22"/>
                <w:szCs w:val="22"/>
              </w:rPr>
              <w:t>показателя</w:t>
            </w:r>
            <w:r w:rsidR="0073655D">
              <w:rPr>
                <w:sz w:val="22"/>
                <w:szCs w:val="22"/>
              </w:rPr>
              <w:t xml:space="preserve"> (индикатора)</w:t>
            </w:r>
          </w:p>
        </w:tc>
        <w:tc>
          <w:tcPr>
            <w:tcW w:w="1416" w:type="dxa"/>
            <w:shd w:val="clear" w:color="auto" w:fill="auto"/>
            <w:vAlign w:val="center"/>
          </w:tcPr>
          <w:p w:rsidR="00C77E67" w:rsidRPr="00F31A2D" w:rsidRDefault="00C77E67" w:rsidP="00753F7D">
            <w:pPr>
              <w:jc w:val="center"/>
              <w:rPr>
                <w:sz w:val="22"/>
                <w:szCs w:val="22"/>
              </w:rPr>
            </w:pPr>
            <w:r w:rsidRPr="00F31A2D">
              <w:rPr>
                <w:sz w:val="22"/>
                <w:szCs w:val="22"/>
              </w:rPr>
              <w:t>Источник получения информации</w:t>
            </w:r>
          </w:p>
        </w:tc>
        <w:tc>
          <w:tcPr>
            <w:tcW w:w="743" w:type="dxa"/>
            <w:shd w:val="clear" w:color="auto" w:fill="auto"/>
            <w:vAlign w:val="center"/>
          </w:tcPr>
          <w:p w:rsidR="00C77E67" w:rsidRPr="00D42FB8" w:rsidRDefault="00C77E67" w:rsidP="00753F7D">
            <w:pPr>
              <w:jc w:val="center"/>
              <w:rPr>
                <w:sz w:val="20"/>
                <w:szCs w:val="20"/>
              </w:rPr>
            </w:pPr>
            <w:r w:rsidRPr="00D42FB8">
              <w:rPr>
                <w:sz w:val="20"/>
                <w:szCs w:val="20"/>
              </w:rPr>
              <w:t>Единица измерения</w:t>
            </w:r>
          </w:p>
        </w:tc>
        <w:tc>
          <w:tcPr>
            <w:tcW w:w="4394" w:type="dxa"/>
            <w:gridSpan w:val="5"/>
            <w:shd w:val="clear" w:color="auto" w:fill="auto"/>
            <w:vAlign w:val="center"/>
          </w:tcPr>
          <w:p w:rsidR="00C77E67" w:rsidRPr="00F31A2D" w:rsidRDefault="00C77E67" w:rsidP="00D42FB8">
            <w:pPr>
              <w:jc w:val="center"/>
              <w:rPr>
                <w:sz w:val="22"/>
                <w:szCs w:val="22"/>
              </w:rPr>
            </w:pPr>
            <w:r w:rsidRPr="00F31A2D">
              <w:rPr>
                <w:sz w:val="22"/>
                <w:szCs w:val="22"/>
              </w:rPr>
              <w:t>Значение показателей эффективности</w:t>
            </w:r>
          </w:p>
        </w:tc>
      </w:tr>
      <w:tr w:rsidR="00C77E67" w:rsidRPr="00F31A2D" w:rsidTr="00D42FB8">
        <w:tc>
          <w:tcPr>
            <w:tcW w:w="567" w:type="dxa"/>
            <w:shd w:val="clear" w:color="auto" w:fill="auto"/>
          </w:tcPr>
          <w:p w:rsidR="00C77E67" w:rsidRPr="00F31A2D" w:rsidRDefault="00C77E67" w:rsidP="00753F7D">
            <w:pPr>
              <w:jc w:val="both"/>
              <w:rPr>
                <w:sz w:val="22"/>
                <w:szCs w:val="22"/>
              </w:rPr>
            </w:pPr>
          </w:p>
        </w:tc>
        <w:tc>
          <w:tcPr>
            <w:tcW w:w="2549" w:type="dxa"/>
            <w:shd w:val="clear" w:color="auto" w:fill="auto"/>
          </w:tcPr>
          <w:p w:rsidR="00C77E67" w:rsidRPr="00F31A2D" w:rsidRDefault="00C77E67" w:rsidP="00753F7D">
            <w:pPr>
              <w:jc w:val="both"/>
              <w:rPr>
                <w:sz w:val="22"/>
                <w:szCs w:val="22"/>
              </w:rPr>
            </w:pPr>
          </w:p>
        </w:tc>
        <w:tc>
          <w:tcPr>
            <w:tcW w:w="1416" w:type="dxa"/>
            <w:shd w:val="clear" w:color="auto" w:fill="auto"/>
            <w:vAlign w:val="center"/>
          </w:tcPr>
          <w:p w:rsidR="00C77E67" w:rsidRPr="00F31A2D" w:rsidRDefault="00C77E67" w:rsidP="00753F7D">
            <w:pPr>
              <w:jc w:val="center"/>
              <w:rPr>
                <w:sz w:val="22"/>
                <w:szCs w:val="22"/>
              </w:rPr>
            </w:pPr>
          </w:p>
        </w:tc>
        <w:tc>
          <w:tcPr>
            <w:tcW w:w="743" w:type="dxa"/>
            <w:shd w:val="clear" w:color="auto" w:fill="auto"/>
            <w:vAlign w:val="center"/>
          </w:tcPr>
          <w:p w:rsidR="00C77E67" w:rsidRPr="00F31A2D" w:rsidRDefault="00C77E67" w:rsidP="00753F7D">
            <w:pPr>
              <w:jc w:val="center"/>
              <w:rPr>
                <w:sz w:val="22"/>
                <w:szCs w:val="22"/>
              </w:rPr>
            </w:pPr>
          </w:p>
        </w:tc>
        <w:tc>
          <w:tcPr>
            <w:tcW w:w="1275" w:type="dxa"/>
            <w:shd w:val="clear" w:color="auto" w:fill="auto"/>
            <w:vAlign w:val="center"/>
          </w:tcPr>
          <w:p w:rsidR="00C77E67" w:rsidRPr="00D42FB8" w:rsidRDefault="00C77E67" w:rsidP="00753F7D">
            <w:pPr>
              <w:jc w:val="center"/>
              <w:rPr>
                <w:sz w:val="20"/>
                <w:szCs w:val="20"/>
              </w:rPr>
            </w:pPr>
            <w:r w:rsidRPr="00D42FB8">
              <w:rPr>
                <w:sz w:val="20"/>
                <w:szCs w:val="20"/>
              </w:rPr>
              <w:t>Отчетный 2016 год</w:t>
            </w:r>
          </w:p>
          <w:p w:rsidR="00C77E67" w:rsidRPr="00F31A2D" w:rsidRDefault="00C77E67" w:rsidP="00753F7D">
            <w:pPr>
              <w:jc w:val="center"/>
              <w:rPr>
                <w:sz w:val="22"/>
                <w:szCs w:val="22"/>
              </w:rPr>
            </w:pPr>
          </w:p>
        </w:tc>
        <w:tc>
          <w:tcPr>
            <w:tcW w:w="993" w:type="dxa"/>
            <w:shd w:val="clear" w:color="auto" w:fill="auto"/>
            <w:vAlign w:val="center"/>
          </w:tcPr>
          <w:p w:rsidR="00C77E67" w:rsidRPr="00D42FB8" w:rsidRDefault="00C77E67" w:rsidP="00753F7D">
            <w:pPr>
              <w:jc w:val="center"/>
              <w:rPr>
                <w:sz w:val="20"/>
                <w:szCs w:val="20"/>
              </w:rPr>
            </w:pPr>
            <w:r w:rsidRPr="00D42FB8">
              <w:rPr>
                <w:sz w:val="20"/>
                <w:szCs w:val="20"/>
              </w:rPr>
              <w:t>Текущий 2017 год</w:t>
            </w:r>
          </w:p>
          <w:p w:rsidR="00C77E67" w:rsidRPr="00F31A2D" w:rsidRDefault="00C77E67" w:rsidP="00753F7D">
            <w:pPr>
              <w:jc w:val="center"/>
              <w:rPr>
                <w:sz w:val="22"/>
                <w:szCs w:val="22"/>
              </w:rPr>
            </w:pPr>
          </w:p>
        </w:tc>
        <w:tc>
          <w:tcPr>
            <w:tcW w:w="708" w:type="dxa"/>
            <w:shd w:val="clear" w:color="auto" w:fill="auto"/>
            <w:vAlign w:val="center"/>
          </w:tcPr>
          <w:p w:rsidR="00C77E67" w:rsidRPr="00F31A2D" w:rsidRDefault="00C77E67" w:rsidP="00C77E67">
            <w:pPr>
              <w:jc w:val="center"/>
              <w:rPr>
                <w:sz w:val="22"/>
                <w:szCs w:val="22"/>
              </w:rPr>
            </w:pPr>
            <w:r w:rsidRPr="00F31A2D">
              <w:rPr>
                <w:sz w:val="22"/>
                <w:szCs w:val="22"/>
              </w:rPr>
              <w:t>201</w:t>
            </w:r>
            <w:r>
              <w:rPr>
                <w:sz w:val="22"/>
                <w:szCs w:val="22"/>
              </w:rPr>
              <w:t>8 год</w:t>
            </w:r>
          </w:p>
        </w:tc>
        <w:tc>
          <w:tcPr>
            <w:tcW w:w="709" w:type="dxa"/>
            <w:shd w:val="clear" w:color="auto" w:fill="auto"/>
            <w:vAlign w:val="center"/>
          </w:tcPr>
          <w:p w:rsidR="00C77E67" w:rsidRPr="00F31A2D" w:rsidRDefault="00C77E67" w:rsidP="00C77E67">
            <w:pPr>
              <w:jc w:val="center"/>
              <w:rPr>
                <w:sz w:val="22"/>
                <w:szCs w:val="22"/>
              </w:rPr>
            </w:pPr>
            <w:r w:rsidRPr="00F31A2D">
              <w:rPr>
                <w:sz w:val="22"/>
                <w:szCs w:val="22"/>
              </w:rPr>
              <w:t>201</w:t>
            </w:r>
            <w:r>
              <w:rPr>
                <w:sz w:val="22"/>
                <w:szCs w:val="22"/>
              </w:rPr>
              <w:t>9 год</w:t>
            </w:r>
          </w:p>
        </w:tc>
        <w:tc>
          <w:tcPr>
            <w:tcW w:w="709" w:type="dxa"/>
            <w:shd w:val="clear" w:color="auto" w:fill="auto"/>
            <w:vAlign w:val="center"/>
          </w:tcPr>
          <w:p w:rsidR="00C77E67" w:rsidRPr="00F31A2D" w:rsidRDefault="00C77E67" w:rsidP="00C77E67">
            <w:pPr>
              <w:jc w:val="center"/>
              <w:rPr>
                <w:sz w:val="22"/>
                <w:szCs w:val="22"/>
              </w:rPr>
            </w:pPr>
            <w:r w:rsidRPr="00F31A2D">
              <w:rPr>
                <w:sz w:val="22"/>
                <w:szCs w:val="22"/>
              </w:rPr>
              <w:t>20</w:t>
            </w:r>
            <w:r>
              <w:rPr>
                <w:sz w:val="22"/>
                <w:szCs w:val="22"/>
              </w:rPr>
              <w:t>20 год</w:t>
            </w:r>
          </w:p>
        </w:tc>
      </w:tr>
      <w:tr w:rsidR="0028329C" w:rsidRPr="00F31A2D" w:rsidTr="0027408B">
        <w:tc>
          <w:tcPr>
            <w:tcW w:w="9669" w:type="dxa"/>
            <w:gridSpan w:val="9"/>
            <w:shd w:val="clear" w:color="auto" w:fill="auto"/>
          </w:tcPr>
          <w:p w:rsidR="0028329C" w:rsidRPr="0028329C" w:rsidRDefault="0028329C" w:rsidP="0028329C">
            <w:pPr>
              <w:jc w:val="center"/>
              <w:rPr>
                <w:b/>
                <w:sz w:val="22"/>
                <w:szCs w:val="22"/>
              </w:rPr>
            </w:pPr>
            <w:r w:rsidRPr="0028329C">
              <w:rPr>
                <w:b/>
                <w:sz w:val="22"/>
                <w:szCs w:val="22"/>
              </w:rPr>
              <w:t xml:space="preserve"> «Обеспечение безопасности дорожного движения в муниципальном образовании «Город Майкоп» на 2018-2020 годы»</w:t>
            </w:r>
          </w:p>
        </w:tc>
      </w:tr>
      <w:tr w:rsidR="00C77E67" w:rsidRPr="00F31A2D" w:rsidTr="00D42FB8">
        <w:tc>
          <w:tcPr>
            <w:tcW w:w="567" w:type="dxa"/>
            <w:shd w:val="clear" w:color="auto" w:fill="auto"/>
          </w:tcPr>
          <w:p w:rsidR="00C77E67" w:rsidRPr="00F31A2D" w:rsidRDefault="00C77E67" w:rsidP="00753F7D">
            <w:pPr>
              <w:jc w:val="both"/>
              <w:rPr>
                <w:sz w:val="22"/>
                <w:szCs w:val="22"/>
              </w:rPr>
            </w:pPr>
            <w:r w:rsidRPr="00F31A2D">
              <w:rPr>
                <w:sz w:val="22"/>
                <w:szCs w:val="22"/>
              </w:rPr>
              <w:t>1.</w:t>
            </w:r>
          </w:p>
        </w:tc>
        <w:tc>
          <w:tcPr>
            <w:tcW w:w="2549" w:type="dxa"/>
            <w:shd w:val="clear" w:color="auto" w:fill="auto"/>
          </w:tcPr>
          <w:p w:rsidR="00C77E67" w:rsidRPr="00F31A2D" w:rsidRDefault="00C77E67" w:rsidP="00101736">
            <w:pPr>
              <w:jc w:val="both"/>
              <w:rPr>
                <w:sz w:val="22"/>
                <w:szCs w:val="22"/>
              </w:rPr>
            </w:pPr>
            <w:r w:rsidRPr="00A6042C">
              <w:rPr>
                <w:sz w:val="20"/>
                <w:szCs w:val="20"/>
              </w:rPr>
              <w:t>Доля обустроенных пешеходных переходов от общего количества пешеходных переходов</w:t>
            </w:r>
          </w:p>
        </w:tc>
        <w:tc>
          <w:tcPr>
            <w:tcW w:w="1416" w:type="dxa"/>
            <w:shd w:val="clear" w:color="auto" w:fill="auto"/>
            <w:vAlign w:val="center"/>
          </w:tcPr>
          <w:p w:rsidR="00101736" w:rsidRDefault="00101736" w:rsidP="00753F7D">
            <w:pPr>
              <w:jc w:val="center"/>
              <w:rPr>
                <w:sz w:val="20"/>
                <w:szCs w:val="20"/>
              </w:rPr>
            </w:pPr>
            <w:r>
              <w:rPr>
                <w:sz w:val="20"/>
                <w:szCs w:val="20"/>
              </w:rPr>
              <w:t xml:space="preserve">Отчётность </w:t>
            </w:r>
          </w:p>
          <w:p w:rsidR="00C77E67" w:rsidRPr="00355F62" w:rsidRDefault="00355F62" w:rsidP="00753F7D">
            <w:pPr>
              <w:jc w:val="center"/>
              <w:rPr>
                <w:sz w:val="20"/>
                <w:szCs w:val="20"/>
              </w:rPr>
            </w:pPr>
            <w:r w:rsidRPr="00355F62">
              <w:rPr>
                <w:sz w:val="20"/>
                <w:szCs w:val="20"/>
              </w:rPr>
              <w:t>МКУ «Благоустройство»</w:t>
            </w:r>
          </w:p>
        </w:tc>
        <w:tc>
          <w:tcPr>
            <w:tcW w:w="743" w:type="dxa"/>
            <w:shd w:val="clear" w:color="auto" w:fill="auto"/>
            <w:vAlign w:val="center"/>
          </w:tcPr>
          <w:p w:rsidR="00C77E67" w:rsidRPr="00F31A2D" w:rsidRDefault="00C77E67" w:rsidP="00753F7D">
            <w:pPr>
              <w:jc w:val="center"/>
              <w:rPr>
                <w:sz w:val="22"/>
                <w:szCs w:val="22"/>
              </w:rPr>
            </w:pPr>
            <w:r>
              <w:rPr>
                <w:sz w:val="22"/>
                <w:szCs w:val="22"/>
              </w:rPr>
              <w:t>%.</w:t>
            </w:r>
          </w:p>
        </w:tc>
        <w:tc>
          <w:tcPr>
            <w:tcW w:w="1275" w:type="dxa"/>
            <w:shd w:val="clear" w:color="auto" w:fill="auto"/>
            <w:vAlign w:val="center"/>
          </w:tcPr>
          <w:p w:rsidR="00C77E67" w:rsidRPr="00F31A2D" w:rsidRDefault="00D42FB8" w:rsidP="00422F1B">
            <w:pPr>
              <w:jc w:val="center"/>
              <w:rPr>
                <w:sz w:val="22"/>
                <w:szCs w:val="22"/>
              </w:rPr>
            </w:pPr>
            <w:r>
              <w:rPr>
                <w:sz w:val="22"/>
                <w:szCs w:val="22"/>
              </w:rPr>
              <w:t>44</w:t>
            </w:r>
          </w:p>
        </w:tc>
        <w:tc>
          <w:tcPr>
            <w:tcW w:w="993" w:type="dxa"/>
            <w:shd w:val="clear" w:color="auto" w:fill="auto"/>
            <w:vAlign w:val="center"/>
          </w:tcPr>
          <w:p w:rsidR="00C77E67" w:rsidRPr="00F31A2D" w:rsidRDefault="00D42FB8" w:rsidP="00D42FB8">
            <w:pPr>
              <w:jc w:val="center"/>
              <w:rPr>
                <w:sz w:val="22"/>
                <w:szCs w:val="22"/>
              </w:rPr>
            </w:pPr>
            <w:r>
              <w:rPr>
                <w:sz w:val="22"/>
                <w:szCs w:val="22"/>
              </w:rPr>
              <w:t>48</w:t>
            </w:r>
          </w:p>
        </w:tc>
        <w:tc>
          <w:tcPr>
            <w:tcW w:w="708" w:type="dxa"/>
            <w:shd w:val="clear" w:color="auto" w:fill="auto"/>
            <w:vAlign w:val="center"/>
          </w:tcPr>
          <w:p w:rsidR="00C77E67" w:rsidRPr="00F31A2D" w:rsidRDefault="00D42FB8" w:rsidP="00982B1C">
            <w:pPr>
              <w:jc w:val="center"/>
              <w:rPr>
                <w:sz w:val="22"/>
                <w:szCs w:val="22"/>
              </w:rPr>
            </w:pPr>
            <w:r>
              <w:rPr>
                <w:sz w:val="22"/>
                <w:szCs w:val="22"/>
              </w:rPr>
              <w:t>5</w:t>
            </w:r>
            <w:r w:rsidR="00982B1C">
              <w:rPr>
                <w:sz w:val="22"/>
                <w:szCs w:val="22"/>
              </w:rPr>
              <w:t>5</w:t>
            </w:r>
          </w:p>
        </w:tc>
        <w:tc>
          <w:tcPr>
            <w:tcW w:w="709" w:type="dxa"/>
            <w:shd w:val="clear" w:color="auto" w:fill="auto"/>
            <w:vAlign w:val="center"/>
          </w:tcPr>
          <w:p w:rsidR="00C77E67" w:rsidRPr="00F31A2D" w:rsidRDefault="00D42FB8" w:rsidP="00753F7D">
            <w:pPr>
              <w:jc w:val="center"/>
              <w:rPr>
                <w:sz w:val="22"/>
                <w:szCs w:val="22"/>
              </w:rPr>
            </w:pPr>
            <w:r>
              <w:rPr>
                <w:sz w:val="22"/>
                <w:szCs w:val="22"/>
              </w:rPr>
              <w:t>60</w:t>
            </w:r>
          </w:p>
        </w:tc>
        <w:tc>
          <w:tcPr>
            <w:tcW w:w="709" w:type="dxa"/>
            <w:shd w:val="clear" w:color="auto" w:fill="auto"/>
            <w:vAlign w:val="center"/>
          </w:tcPr>
          <w:p w:rsidR="00C77E67" w:rsidRPr="00F31A2D" w:rsidRDefault="00D42FB8" w:rsidP="00834A9B">
            <w:pPr>
              <w:jc w:val="center"/>
              <w:rPr>
                <w:sz w:val="22"/>
                <w:szCs w:val="22"/>
              </w:rPr>
            </w:pPr>
            <w:r>
              <w:rPr>
                <w:sz w:val="22"/>
                <w:szCs w:val="22"/>
              </w:rPr>
              <w:t>65</w:t>
            </w:r>
          </w:p>
        </w:tc>
      </w:tr>
      <w:tr w:rsidR="00C77E67" w:rsidRPr="00F31A2D" w:rsidTr="00D42FB8">
        <w:tc>
          <w:tcPr>
            <w:tcW w:w="567" w:type="dxa"/>
            <w:shd w:val="clear" w:color="auto" w:fill="auto"/>
          </w:tcPr>
          <w:p w:rsidR="00C77E67" w:rsidRPr="00F31A2D" w:rsidRDefault="00C77E67" w:rsidP="00753F7D">
            <w:pPr>
              <w:jc w:val="both"/>
              <w:rPr>
                <w:sz w:val="22"/>
                <w:szCs w:val="22"/>
              </w:rPr>
            </w:pPr>
            <w:r w:rsidRPr="00F31A2D">
              <w:rPr>
                <w:sz w:val="22"/>
                <w:szCs w:val="22"/>
              </w:rPr>
              <w:t>2.</w:t>
            </w:r>
          </w:p>
        </w:tc>
        <w:tc>
          <w:tcPr>
            <w:tcW w:w="2549" w:type="dxa"/>
            <w:shd w:val="clear" w:color="auto" w:fill="auto"/>
          </w:tcPr>
          <w:p w:rsidR="00C77E67" w:rsidRPr="00F31A2D" w:rsidRDefault="00C77E67" w:rsidP="00B96ACE">
            <w:pPr>
              <w:tabs>
                <w:tab w:val="left" w:pos="709"/>
              </w:tabs>
              <w:jc w:val="both"/>
              <w:rPr>
                <w:sz w:val="22"/>
                <w:szCs w:val="22"/>
              </w:rPr>
            </w:pPr>
            <w:r w:rsidRPr="00A6042C">
              <w:rPr>
                <w:sz w:val="20"/>
                <w:szCs w:val="20"/>
              </w:rPr>
              <w:t xml:space="preserve">Доля нерегулируемых пешеходных переходов и мест массового перехода детей вблизи образовательных </w:t>
            </w:r>
            <w:r w:rsidR="00B96ACE">
              <w:rPr>
                <w:sz w:val="20"/>
                <w:szCs w:val="20"/>
              </w:rPr>
              <w:t>организаций</w:t>
            </w:r>
            <w:r w:rsidR="003126A3">
              <w:rPr>
                <w:sz w:val="20"/>
                <w:szCs w:val="20"/>
              </w:rPr>
              <w:t>,</w:t>
            </w:r>
            <w:r w:rsidRPr="00A6042C">
              <w:rPr>
                <w:sz w:val="20"/>
                <w:szCs w:val="20"/>
              </w:rPr>
              <w:t xml:space="preserve"> </w:t>
            </w:r>
            <w:r w:rsidR="003126A3">
              <w:rPr>
                <w:sz w:val="20"/>
                <w:szCs w:val="20"/>
              </w:rPr>
              <w:t xml:space="preserve">оборудованных в соответствии с требованиями национального </w:t>
            </w:r>
            <w:r w:rsidR="003126A3">
              <w:rPr>
                <w:sz w:val="20"/>
                <w:szCs w:val="20"/>
              </w:rPr>
              <w:lastRenderedPageBreak/>
              <w:t>стандарта РФ,</w:t>
            </w:r>
            <w:r w:rsidR="003126A3" w:rsidRPr="00A6042C">
              <w:rPr>
                <w:sz w:val="20"/>
                <w:szCs w:val="20"/>
              </w:rPr>
              <w:t xml:space="preserve"> </w:t>
            </w:r>
            <w:r w:rsidRPr="00A6042C">
              <w:rPr>
                <w:sz w:val="20"/>
                <w:szCs w:val="20"/>
              </w:rPr>
              <w:t>к общему числу</w:t>
            </w:r>
            <w:r w:rsidR="003126A3">
              <w:rPr>
                <w:sz w:val="20"/>
                <w:szCs w:val="20"/>
              </w:rPr>
              <w:t xml:space="preserve"> </w:t>
            </w:r>
            <w:r w:rsidRPr="00A6042C">
              <w:rPr>
                <w:sz w:val="20"/>
                <w:szCs w:val="20"/>
              </w:rPr>
              <w:t>нерегулируемых пешеходных переходов</w:t>
            </w:r>
            <w:r w:rsidR="003126A3">
              <w:rPr>
                <w:sz w:val="20"/>
                <w:szCs w:val="20"/>
              </w:rPr>
              <w:t xml:space="preserve"> и мест массового перехода детей вблизи образовательных </w:t>
            </w:r>
            <w:r w:rsidR="00B96ACE">
              <w:rPr>
                <w:sz w:val="20"/>
                <w:szCs w:val="20"/>
              </w:rPr>
              <w:t>организаций</w:t>
            </w:r>
            <w:r w:rsidR="003126A3">
              <w:rPr>
                <w:sz w:val="20"/>
                <w:szCs w:val="20"/>
              </w:rPr>
              <w:t xml:space="preserve"> </w:t>
            </w:r>
          </w:p>
        </w:tc>
        <w:tc>
          <w:tcPr>
            <w:tcW w:w="1416" w:type="dxa"/>
            <w:shd w:val="clear" w:color="auto" w:fill="auto"/>
          </w:tcPr>
          <w:p w:rsidR="00101736" w:rsidRDefault="00101736" w:rsidP="00355F62">
            <w:pPr>
              <w:jc w:val="center"/>
              <w:rPr>
                <w:sz w:val="20"/>
                <w:szCs w:val="20"/>
              </w:rPr>
            </w:pPr>
            <w:r>
              <w:rPr>
                <w:sz w:val="20"/>
                <w:szCs w:val="20"/>
              </w:rPr>
              <w:lastRenderedPageBreak/>
              <w:t>Отчётность</w:t>
            </w:r>
          </w:p>
          <w:p w:rsidR="00C77E67" w:rsidRPr="00F31A2D" w:rsidRDefault="00355F62" w:rsidP="00355F62">
            <w:pPr>
              <w:jc w:val="center"/>
              <w:rPr>
                <w:sz w:val="22"/>
                <w:szCs w:val="22"/>
              </w:rPr>
            </w:pPr>
            <w:r w:rsidRPr="00355F62">
              <w:rPr>
                <w:sz w:val="20"/>
                <w:szCs w:val="20"/>
              </w:rPr>
              <w:t>МКУ «Благоустройство»</w:t>
            </w:r>
          </w:p>
        </w:tc>
        <w:tc>
          <w:tcPr>
            <w:tcW w:w="743" w:type="dxa"/>
            <w:shd w:val="clear" w:color="auto" w:fill="auto"/>
            <w:vAlign w:val="center"/>
          </w:tcPr>
          <w:p w:rsidR="00C77E67" w:rsidRPr="00F31A2D" w:rsidRDefault="00C77E67" w:rsidP="00753F7D">
            <w:pPr>
              <w:jc w:val="center"/>
              <w:rPr>
                <w:sz w:val="22"/>
                <w:szCs w:val="22"/>
              </w:rPr>
            </w:pPr>
            <w:r>
              <w:rPr>
                <w:sz w:val="22"/>
                <w:szCs w:val="22"/>
              </w:rPr>
              <w:t>%.</w:t>
            </w:r>
          </w:p>
        </w:tc>
        <w:tc>
          <w:tcPr>
            <w:tcW w:w="1275" w:type="dxa"/>
            <w:shd w:val="clear" w:color="auto" w:fill="auto"/>
            <w:vAlign w:val="center"/>
          </w:tcPr>
          <w:p w:rsidR="00C77E67" w:rsidRPr="00F31A2D" w:rsidRDefault="00D42FB8" w:rsidP="00D42FB8">
            <w:pPr>
              <w:jc w:val="center"/>
              <w:rPr>
                <w:sz w:val="22"/>
                <w:szCs w:val="22"/>
              </w:rPr>
            </w:pPr>
            <w:r>
              <w:rPr>
                <w:sz w:val="22"/>
                <w:szCs w:val="22"/>
              </w:rPr>
              <w:t>70</w:t>
            </w:r>
          </w:p>
        </w:tc>
        <w:tc>
          <w:tcPr>
            <w:tcW w:w="993" w:type="dxa"/>
            <w:shd w:val="clear" w:color="auto" w:fill="auto"/>
            <w:vAlign w:val="center"/>
          </w:tcPr>
          <w:p w:rsidR="00C77E67" w:rsidRPr="00F31A2D" w:rsidRDefault="00D42FB8" w:rsidP="00982B1C">
            <w:pPr>
              <w:jc w:val="center"/>
              <w:rPr>
                <w:sz w:val="22"/>
                <w:szCs w:val="22"/>
              </w:rPr>
            </w:pPr>
            <w:r>
              <w:rPr>
                <w:sz w:val="22"/>
                <w:szCs w:val="22"/>
              </w:rPr>
              <w:t>9</w:t>
            </w:r>
            <w:r w:rsidR="00982B1C">
              <w:rPr>
                <w:sz w:val="22"/>
                <w:szCs w:val="22"/>
              </w:rPr>
              <w:t>6</w:t>
            </w:r>
          </w:p>
        </w:tc>
        <w:tc>
          <w:tcPr>
            <w:tcW w:w="708" w:type="dxa"/>
            <w:shd w:val="clear" w:color="auto" w:fill="auto"/>
            <w:vAlign w:val="center"/>
          </w:tcPr>
          <w:p w:rsidR="00C77E67" w:rsidRPr="00F31A2D" w:rsidRDefault="00D42FB8" w:rsidP="00982B1C">
            <w:pPr>
              <w:jc w:val="center"/>
              <w:rPr>
                <w:sz w:val="22"/>
                <w:szCs w:val="22"/>
              </w:rPr>
            </w:pPr>
            <w:r>
              <w:rPr>
                <w:sz w:val="22"/>
                <w:szCs w:val="22"/>
              </w:rPr>
              <w:t>9</w:t>
            </w:r>
            <w:r w:rsidR="00982B1C">
              <w:rPr>
                <w:sz w:val="22"/>
                <w:szCs w:val="22"/>
              </w:rPr>
              <w:t>7</w:t>
            </w:r>
          </w:p>
        </w:tc>
        <w:tc>
          <w:tcPr>
            <w:tcW w:w="709" w:type="dxa"/>
            <w:shd w:val="clear" w:color="auto" w:fill="auto"/>
            <w:vAlign w:val="center"/>
          </w:tcPr>
          <w:p w:rsidR="00C77E67" w:rsidRPr="00F31A2D" w:rsidRDefault="000429A3" w:rsidP="00982B1C">
            <w:pPr>
              <w:jc w:val="center"/>
              <w:rPr>
                <w:sz w:val="22"/>
                <w:szCs w:val="22"/>
              </w:rPr>
            </w:pPr>
            <w:r>
              <w:rPr>
                <w:sz w:val="22"/>
                <w:szCs w:val="22"/>
              </w:rPr>
              <w:t>9</w:t>
            </w:r>
            <w:r w:rsidR="00982B1C">
              <w:rPr>
                <w:sz w:val="22"/>
                <w:szCs w:val="22"/>
              </w:rPr>
              <w:t>8</w:t>
            </w:r>
          </w:p>
        </w:tc>
        <w:tc>
          <w:tcPr>
            <w:tcW w:w="709" w:type="dxa"/>
            <w:shd w:val="clear" w:color="auto" w:fill="auto"/>
            <w:vAlign w:val="center"/>
          </w:tcPr>
          <w:p w:rsidR="00C77E67" w:rsidRPr="00F31A2D" w:rsidRDefault="00D42FB8" w:rsidP="00916F87">
            <w:pPr>
              <w:jc w:val="center"/>
              <w:rPr>
                <w:sz w:val="22"/>
                <w:szCs w:val="22"/>
              </w:rPr>
            </w:pPr>
            <w:r>
              <w:rPr>
                <w:sz w:val="22"/>
                <w:szCs w:val="22"/>
              </w:rPr>
              <w:t>100</w:t>
            </w:r>
          </w:p>
        </w:tc>
      </w:tr>
      <w:tr w:rsidR="00C77E67" w:rsidRPr="00F31A2D" w:rsidTr="00D42FB8">
        <w:tc>
          <w:tcPr>
            <w:tcW w:w="567" w:type="dxa"/>
            <w:shd w:val="clear" w:color="auto" w:fill="auto"/>
          </w:tcPr>
          <w:p w:rsidR="00C77E67" w:rsidRPr="00F31A2D" w:rsidRDefault="00C77E67" w:rsidP="00753F7D">
            <w:pPr>
              <w:jc w:val="both"/>
              <w:rPr>
                <w:sz w:val="22"/>
                <w:szCs w:val="22"/>
              </w:rPr>
            </w:pPr>
            <w:r w:rsidRPr="00F31A2D">
              <w:rPr>
                <w:sz w:val="22"/>
                <w:szCs w:val="22"/>
              </w:rPr>
              <w:t>3.</w:t>
            </w:r>
          </w:p>
        </w:tc>
        <w:tc>
          <w:tcPr>
            <w:tcW w:w="2549" w:type="dxa"/>
            <w:shd w:val="clear" w:color="auto" w:fill="auto"/>
          </w:tcPr>
          <w:p w:rsidR="00C77E67" w:rsidRPr="00F31A2D" w:rsidRDefault="00C77E67" w:rsidP="001F41E8">
            <w:pPr>
              <w:jc w:val="both"/>
              <w:rPr>
                <w:sz w:val="22"/>
                <w:szCs w:val="22"/>
              </w:rPr>
            </w:pPr>
            <w:r w:rsidRPr="00A6042C">
              <w:rPr>
                <w:sz w:val="20"/>
                <w:szCs w:val="20"/>
              </w:rPr>
              <w:t>Процент охвата детей, обученных безопасному поведению на дороге</w:t>
            </w:r>
            <w:r w:rsidR="00806D2A">
              <w:rPr>
                <w:sz w:val="20"/>
                <w:szCs w:val="20"/>
              </w:rPr>
              <w:t>,</w:t>
            </w:r>
            <w:r w:rsidRPr="00A6042C">
              <w:rPr>
                <w:sz w:val="20"/>
                <w:szCs w:val="20"/>
              </w:rPr>
              <w:t xml:space="preserve"> к общему количеству детей в общеобразовательных </w:t>
            </w:r>
            <w:r w:rsidR="001F41E8">
              <w:rPr>
                <w:sz w:val="20"/>
                <w:szCs w:val="20"/>
              </w:rPr>
              <w:t>организациях</w:t>
            </w:r>
          </w:p>
        </w:tc>
        <w:tc>
          <w:tcPr>
            <w:tcW w:w="1416" w:type="dxa"/>
            <w:shd w:val="clear" w:color="auto" w:fill="auto"/>
          </w:tcPr>
          <w:p w:rsidR="00101736" w:rsidRDefault="00101736" w:rsidP="00753F7D">
            <w:pPr>
              <w:jc w:val="both"/>
              <w:rPr>
                <w:sz w:val="20"/>
                <w:szCs w:val="20"/>
              </w:rPr>
            </w:pPr>
            <w:r>
              <w:rPr>
                <w:sz w:val="20"/>
                <w:szCs w:val="20"/>
              </w:rPr>
              <w:t>Сведения</w:t>
            </w:r>
          </w:p>
          <w:p w:rsidR="00C77E67" w:rsidRPr="00355F62" w:rsidRDefault="00355F62" w:rsidP="00753F7D">
            <w:pPr>
              <w:jc w:val="both"/>
              <w:rPr>
                <w:sz w:val="20"/>
                <w:szCs w:val="20"/>
              </w:rPr>
            </w:pPr>
            <w:r w:rsidRPr="00355F62">
              <w:rPr>
                <w:sz w:val="20"/>
                <w:szCs w:val="20"/>
              </w:rPr>
              <w:t>Комитет</w:t>
            </w:r>
            <w:r w:rsidR="00101736">
              <w:rPr>
                <w:sz w:val="20"/>
                <w:szCs w:val="20"/>
              </w:rPr>
              <w:t>а</w:t>
            </w:r>
            <w:r w:rsidRPr="00355F62">
              <w:rPr>
                <w:sz w:val="20"/>
                <w:szCs w:val="20"/>
              </w:rPr>
              <w:t xml:space="preserve"> по образованию</w:t>
            </w:r>
          </w:p>
        </w:tc>
        <w:tc>
          <w:tcPr>
            <w:tcW w:w="743" w:type="dxa"/>
            <w:shd w:val="clear" w:color="auto" w:fill="auto"/>
            <w:vAlign w:val="center"/>
          </w:tcPr>
          <w:p w:rsidR="00C77E67" w:rsidRPr="00F31A2D" w:rsidRDefault="00C77E67" w:rsidP="00753F7D">
            <w:pPr>
              <w:jc w:val="center"/>
              <w:rPr>
                <w:sz w:val="22"/>
                <w:szCs w:val="22"/>
              </w:rPr>
            </w:pPr>
            <w:r>
              <w:rPr>
                <w:sz w:val="22"/>
                <w:szCs w:val="22"/>
              </w:rPr>
              <w:t>%.</w:t>
            </w:r>
          </w:p>
        </w:tc>
        <w:tc>
          <w:tcPr>
            <w:tcW w:w="1275" w:type="dxa"/>
            <w:shd w:val="clear" w:color="auto" w:fill="auto"/>
            <w:vAlign w:val="center"/>
          </w:tcPr>
          <w:p w:rsidR="00C77E67" w:rsidRPr="00F31A2D" w:rsidRDefault="004E4FC3" w:rsidP="00916F87">
            <w:pPr>
              <w:jc w:val="center"/>
              <w:rPr>
                <w:sz w:val="22"/>
                <w:szCs w:val="22"/>
              </w:rPr>
            </w:pPr>
            <w:r>
              <w:rPr>
                <w:sz w:val="22"/>
                <w:szCs w:val="22"/>
              </w:rPr>
              <w:t>80</w:t>
            </w:r>
          </w:p>
        </w:tc>
        <w:tc>
          <w:tcPr>
            <w:tcW w:w="993" w:type="dxa"/>
            <w:shd w:val="clear" w:color="auto" w:fill="auto"/>
            <w:vAlign w:val="center"/>
          </w:tcPr>
          <w:p w:rsidR="00C77E67" w:rsidRPr="00F31A2D" w:rsidRDefault="004E4FC3" w:rsidP="00753F7D">
            <w:pPr>
              <w:jc w:val="center"/>
              <w:rPr>
                <w:sz w:val="22"/>
                <w:szCs w:val="22"/>
              </w:rPr>
            </w:pPr>
            <w:r>
              <w:rPr>
                <w:sz w:val="22"/>
                <w:szCs w:val="22"/>
              </w:rPr>
              <w:t>85</w:t>
            </w:r>
          </w:p>
        </w:tc>
        <w:tc>
          <w:tcPr>
            <w:tcW w:w="708" w:type="dxa"/>
            <w:shd w:val="clear" w:color="auto" w:fill="auto"/>
            <w:vAlign w:val="center"/>
          </w:tcPr>
          <w:p w:rsidR="00C77E67" w:rsidRPr="00F31A2D" w:rsidRDefault="004E4FC3" w:rsidP="00916F87">
            <w:pPr>
              <w:jc w:val="center"/>
              <w:rPr>
                <w:sz w:val="22"/>
                <w:szCs w:val="22"/>
              </w:rPr>
            </w:pPr>
            <w:r>
              <w:rPr>
                <w:sz w:val="22"/>
                <w:szCs w:val="22"/>
              </w:rPr>
              <w:t>90</w:t>
            </w:r>
          </w:p>
        </w:tc>
        <w:tc>
          <w:tcPr>
            <w:tcW w:w="709" w:type="dxa"/>
            <w:shd w:val="clear" w:color="auto" w:fill="auto"/>
            <w:vAlign w:val="center"/>
          </w:tcPr>
          <w:p w:rsidR="00C77E67" w:rsidRPr="00F31A2D" w:rsidRDefault="004E4FC3" w:rsidP="00753F7D">
            <w:pPr>
              <w:jc w:val="center"/>
              <w:rPr>
                <w:sz w:val="22"/>
                <w:szCs w:val="22"/>
              </w:rPr>
            </w:pPr>
            <w:r>
              <w:rPr>
                <w:sz w:val="22"/>
                <w:szCs w:val="22"/>
              </w:rPr>
              <w:t>95</w:t>
            </w:r>
          </w:p>
        </w:tc>
        <w:tc>
          <w:tcPr>
            <w:tcW w:w="709" w:type="dxa"/>
            <w:shd w:val="clear" w:color="auto" w:fill="auto"/>
            <w:vAlign w:val="center"/>
          </w:tcPr>
          <w:p w:rsidR="00C77E67" w:rsidRPr="00F31A2D" w:rsidRDefault="000429A3" w:rsidP="00753F7D">
            <w:pPr>
              <w:jc w:val="center"/>
              <w:rPr>
                <w:sz w:val="22"/>
                <w:szCs w:val="22"/>
              </w:rPr>
            </w:pPr>
            <w:r>
              <w:rPr>
                <w:sz w:val="22"/>
                <w:szCs w:val="22"/>
              </w:rPr>
              <w:t>99,5</w:t>
            </w:r>
          </w:p>
        </w:tc>
      </w:tr>
      <w:tr w:rsidR="00355F62" w:rsidRPr="00F31A2D" w:rsidTr="00D42FB8">
        <w:tc>
          <w:tcPr>
            <w:tcW w:w="567" w:type="dxa"/>
            <w:shd w:val="clear" w:color="auto" w:fill="auto"/>
          </w:tcPr>
          <w:p w:rsidR="00355F62" w:rsidRPr="00F31A2D" w:rsidRDefault="00355F62" w:rsidP="00355F62">
            <w:pPr>
              <w:jc w:val="both"/>
              <w:rPr>
                <w:sz w:val="22"/>
                <w:szCs w:val="22"/>
              </w:rPr>
            </w:pPr>
            <w:r w:rsidRPr="00F31A2D">
              <w:rPr>
                <w:sz w:val="22"/>
                <w:szCs w:val="22"/>
              </w:rPr>
              <w:t>4.</w:t>
            </w:r>
          </w:p>
        </w:tc>
        <w:tc>
          <w:tcPr>
            <w:tcW w:w="2549" w:type="dxa"/>
            <w:shd w:val="clear" w:color="auto" w:fill="auto"/>
          </w:tcPr>
          <w:p w:rsidR="00355F62" w:rsidRPr="00A6042C" w:rsidRDefault="00355F62" w:rsidP="00101736">
            <w:pPr>
              <w:jc w:val="both"/>
              <w:rPr>
                <w:sz w:val="20"/>
                <w:szCs w:val="20"/>
              </w:rPr>
            </w:pPr>
            <w:r w:rsidRPr="00A6042C">
              <w:rPr>
                <w:sz w:val="20"/>
                <w:szCs w:val="20"/>
              </w:rPr>
              <w:t xml:space="preserve">Доля обеспеченности общеобразовательных </w:t>
            </w:r>
            <w:r w:rsidR="001F41E8">
              <w:rPr>
                <w:sz w:val="20"/>
                <w:szCs w:val="20"/>
              </w:rPr>
              <w:t>организаций</w:t>
            </w:r>
            <w:r w:rsidRPr="00A6042C">
              <w:rPr>
                <w:sz w:val="20"/>
                <w:szCs w:val="20"/>
              </w:rPr>
              <w:t xml:space="preserve"> всероссийской газетой «Добрая дорога детства»</w:t>
            </w:r>
          </w:p>
        </w:tc>
        <w:tc>
          <w:tcPr>
            <w:tcW w:w="1416" w:type="dxa"/>
            <w:shd w:val="clear" w:color="auto" w:fill="auto"/>
          </w:tcPr>
          <w:p w:rsidR="00101736" w:rsidRDefault="00101736" w:rsidP="00355F62">
            <w:pPr>
              <w:jc w:val="both"/>
              <w:rPr>
                <w:sz w:val="20"/>
                <w:szCs w:val="20"/>
              </w:rPr>
            </w:pPr>
            <w:r>
              <w:rPr>
                <w:sz w:val="20"/>
                <w:szCs w:val="20"/>
              </w:rPr>
              <w:t xml:space="preserve">Сведения </w:t>
            </w:r>
          </w:p>
          <w:p w:rsidR="00355F62" w:rsidRPr="00355F62" w:rsidRDefault="00355F62" w:rsidP="00355F62">
            <w:pPr>
              <w:jc w:val="both"/>
              <w:rPr>
                <w:sz w:val="20"/>
                <w:szCs w:val="20"/>
              </w:rPr>
            </w:pPr>
            <w:r w:rsidRPr="00355F62">
              <w:rPr>
                <w:sz w:val="20"/>
                <w:szCs w:val="20"/>
              </w:rPr>
              <w:t>Комитет</w:t>
            </w:r>
            <w:r w:rsidR="00101736">
              <w:rPr>
                <w:sz w:val="20"/>
                <w:szCs w:val="20"/>
              </w:rPr>
              <w:t>а</w:t>
            </w:r>
            <w:r w:rsidRPr="00355F62">
              <w:rPr>
                <w:sz w:val="20"/>
                <w:szCs w:val="20"/>
              </w:rPr>
              <w:t xml:space="preserve"> по образованию</w:t>
            </w:r>
          </w:p>
        </w:tc>
        <w:tc>
          <w:tcPr>
            <w:tcW w:w="743" w:type="dxa"/>
            <w:shd w:val="clear" w:color="auto" w:fill="auto"/>
            <w:vAlign w:val="center"/>
          </w:tcPr>
          <w:p w:rsidR="00355F62" w:rsidRPr="00F31A2D" w:rsidRDefault="00355F62" w:rsidP="00355F62">
            <w:pPr>
              <w:jc w:val="center"/>
              <w:rPr>
                <w:sz w:val="22"/>
                <w:szCs w:val="22"/>
              </w:rPr>
            </w:pPr>
            <w:r>
              <w:rPr>
                <w:sz w:val="22"/>
                <w:szCs w:val="22"/>
              </w:rPr>
              <w:t>%</w:t>
            </w:r>
          </w:p>
        </w:tc>
        <w:tc>
          <w:tcPr>
            <w:tcW w:w="1275" w:type="dxa"/>
            <w:shd w:val="clear" w:color="auto" w:fill="auto"/>
            <w:vAlign w:val="center"/>
          </w:tcPr>
          <w:p w:rsidR="00355F62" w:rsidRPr="00F31A2D" w:rsidRDefault="00454672" w:rsidP="00355F62">
            <w:pPr>
              <w:jc w:val="center"/>
              <w:rPr>
                <w:sz w:val="22"/>
                <w:szCs w:val="22"/>
              </w:rPr>
            </w:pPr>
            <w:r>
              <w:rPr>
                <w:sz w:val="22"/>
                <w:szCs w:val="22"/>
              </w:rPr>
              <w:t>100</w:t>
            </w:r>
          </w:p>
        </w:tc>
        <w:tc>
          <w:tcPr>
            <w:tcW w:w="993" w:type="dxa"/>
            <w:shd w:val="clear" w:color="auto" w:fill="auto"/>
            <w:vAlign w:val="center"/>
          </w:tcPr>
          <w:p w:rsidR="00355F62" w:rsidRPr="00F31A2D" w:rsidRDefault="00454672" w:rsidP="00355F62">
            <w:pPr>
              <w:jc w:val="center"/>
              <w:rPr>
                <w:sz w:val="22"/>
                <w:szCs w:val="22"/>
              </w:rPr>
            </w:pPr>
            <w:r>
              <w:rPr>
                <w:sz w:val="22"/>
                <w:szCs w:val="22"/>
              </w:rPr>
              <w:t>100</w:t>
            </w:r>
          </w:p>
        </w:tc>
        <w:tc>
          <w:tcPr>
            <w:tcW w:w="708" w:type="dxa"/>
            <w:shd w:val="clear" w:color="auto" w:fill="auto"/>
            <w:vAlign w:val="center"/>
          </w:tcPr>
          <w:p w:rsidR="00355F62" w:rsidRPr="00F31A2D" w:rsidRDefault="00454672" w:rsidP="000429A3">
            <w:pPr>
              <w:jc w:val="center"/>
              <w:rPr>
                <w:sz w:val="22"/>
                <w:szCs w:val="22"/>
              </w:rPr>
            </w:pPr>
            <w:r>
              <w:rPr>
                <w:sz w:val="22"/>
                <w:szCs w:val="22"/>
              </w:rPr>
              <w:t>100</w:t>
            </w:r>
          </w:p>
        </w:tc>
        <w:tc>
          <w:tcPr>
            <w:tcW w:w="709" w:type="dxa"/>
            <w:shd w:val="clear" w:color="auto" w:fill="auto"/>
            <w:vAlign w:val="center"/>
          </w:tcPr>
          <w:p w:rsidR="00355F62" w:rsidRPr="00F31A2D" w:rsidRDefault="00454672" w:rsidP="000429A3">
            <w:pPr>
              <w:jc w:val="center"/>
              <w:rPr>
                <w:sz w:val="22"/>
                <w:szCs w:val="22"/>
              </w:rPr>
            </w:pPr>
            <w:r>
              <w:rPr>
                <w:sz w:val="22"/>
                <w:szCs w:val="22"/>
              </w:rPr>
              <w:t>100</w:t>
            </w:r>
          </w:p>
        </w:tc>
        <w:tc>
          <w:tcPr>
            <w:tcW w:w="709" w:type="dxa"/>
            <w:shd w:val="clear" w:color="auto" w:fill="auto"/>
            <w:vAlign w:val="center"/>
          </w:tcPr>
          <w:p w:rsidR="00355F62" w:rsidRPr="00F31A2D" w:rsidRDefault="00454672" w:rsidP="000429A3">
            <w:pPr>
              <w:jc w:val="center"/>
              <w:rPr>
                <w:sz w:val="22"/>
                <w:szCs w:val="22"/>
              </w:rPr>
            </w:pPr>
            <w:r>
              <w:rPr>
                <w:sz w:val="22"/>
                <w:szCs w:val="22"/>
              </w:rPr>
              <w:t>100</w:t>
            </w:r>
          </w:p>
        </w:tc>
      </w:tr>
    </w:tbl>
    <w:p w:rsidR="00F32D2D" w:rsidRPr="004F2F5E" w:rsidRDefault="00F32D2D" w:rsidP="00753F7D">
      <w:pPr>
        <w:jc w:val="both"/>
        <w:rPr>
          <w:sz w:val="28"/>
          <w:szCs w:val="28"/>
        </w:rPr>
      </w:pPr>
    </w:p>
    <w:p w:rsidR="000C7430" w:rsidRDefault="000C7430" w:rsidP="00753F7D">
      <w:pPr>
        <w:ind w:firstLine="851"/>
        <w:jc w:val="both"/>
        <w:rPr>
          <w:sz w:val="28"/>
          <w:szCs w:val="28"/>
        </w:rPr>
      </w:pPr>
      <w:r>
        <w:rPr>
          <w:sz w:val="28"/>
          <w:szCs w:val="28"/>
        </w:rPr>
        <w:t xml:space="preserve">Настоящая </w:t>
      </w:r>
      <w:r w:rsidR="00101736">
        <w:rPr>
          <w:sz w:val="28"/>
          <w:szCs w:val="28"/>
        </w:rPr>
        <w:t>П</w:t>
      </w:r>
      <w:r>
        <w:rPr>
          <w:sz w:val="28"/>
          <w:szCs w:val="28"/>
        </w:rPr>
        <w:t>рограмма содержит основные мероприятия, которые должны быть ре</w:t>
      </w:r>
      <w:r w:rsidR="00BC6F31">
        <w:rPr>
          <w:sz w:val="28"/>
          <w:szCs w:val="28"/>
        </w:rPr>
        <w:t>ализованы в течение 201</w:t>
      </w:r>
      <w:r w:rsidR="00C77E67">
        <w:rPr>
          <w:sz w:val="28"/>
          <w:szCs w:val="28"/>
        </w:rPr>
        <w:t>8</w:t>
      </w:r>
      <w:r w:rsidR="00BC6F31">
        <w:rPr>
          <w:sz w:val="28"/>
          <w:szCs w:val="28"/>
        </w:rPr>
        <w:t>-20</w:t>
      </w:r>
      <w:r w:rsidR="00C77E67">
        <w:rPr>
          <w:sz w:val="28"/>
          <w:szCs w:val="28"/>
        </w:rPr>
        <w:t>20</w:t>
      </w:r>
      <w:r w:rsidR="00BC6F31">
        <w:rPr>
          <w:sz w:val="28"/>
          <w:szCs w:val="28"/>
        </w:rPr>
        <w:t xml:space="preserve"> г</w:t>
      </w:r>
      <w:r>
        <w:rPr>
          <w:sz w:val="28"/>
          <w:szCs w:val="28"/>
        </w:rPr>
        <w:t>г.</w:t>
      </w:r>
      <w:r w:rsidR="00454672">
        <w:rPr>
          <w:sz w:val="28"/>
          <w:szCs w:val="28"/>
        </w:rPr>
        <w:t>,</w:t>
      </w:r>
      <w:r>
        <w:rPr>
          <w:sz w:val="28"/>
          <w:szCs w:val="28"/>
        </w:rPr>
        <w:t xml:space="preserve"> в один этап</w:t>
      </w:r>
      <w:r w:rsidR="00C77E67">
        <w:rPr>
          <w:sz w:val="28"/>
          <w:szCs w:val="28"/>
        </w:rPr>
        <w:t>.</w:t>
      </w:r>
    </w:p>
    <w:p w:rsidR="00C77E67" w:rsidRDefault="00F32D2D" w:rsidP="00C77E67">
      <w:pPr>
        <w:ind w:left="851"/>
        <w:jc w:val="both"/>
        <w:rPr>
          <w:sz w:val="28"/>
          <w:szCs w:val="28"/>
        </w:rPr>
      </w:pPr>
      <w:r w:rsidRPr="0002601D">
        <w:rPr>
          <w:sz w:val="28"/>
          <w:szCs w:val="28"/>
        </w:rPr>
        <w:t xml:space="preserve">В результате реализации </w:t>
      </w:r>
      <w:r w:rsidR="00101736">
        <w:rPr>
          <w:sz w:val="28"/>
          <w:szCs w:val="28"/>
        </w:rPr>
        <w:t>П</w:t>
      </w:r>
      <w:r w:rsidRPr="0002601D">
        <w:rPr>
          <w:sz w:val="28"/>
          <w:szCs w:val="28"/>
        </w:rPr>
        <w:t>рограммы ожидается</w:t>
      </w:r>
      <w:r w:rsidR="00454672">
        <w:rPr>
          <w:sz w:val="28"/>
          <w:szCs w:val="28"/>
        </w:rPr>
        <w:t>:</w:t>
      </w:r>
      <w:r w:rsidRPr="0002601D">
        <w:rPr>
          <w:sz w:val="28"/>
          <w:szCs w:val="28"/>
        </w:rPr>
        <w:t xml:space="preserve"> </w:t>
      </w:r>
    </w:p>
    <w:p w:rsidR="00454672" w:rsidRDefault="00454672" w:rsidP="00C77E67">
      <w:pPr>
        <w:ind w:left="-142" w:firstLine="993"/>
        <w:jc w:val="both"/>
        <w:rPr>
          <w:sz w:val="28"/>
          <w:szCs w:val="28"/>
        </w:rPr>
      </w:pPr>
      <w:r>
        <w:rPr>
          <w:sz w:val="28"/>
          <w:szCs w:val="28"/>
        </w:rPr>
        <w:t xml:space="preserve">- </w:t>
      </w:r>
      <w:r w:rsidR="00101736">
        <w:rPr>
          <w:sz w:val="28"/>
          <w:szCs w:val="28"/>
        </w:rPr>
        <w:t>с</w:t>
      </w:r>
      <w:r w:rsidR="00C77E67" w:rsidRPr="001C4DA5">
        <w:rPr>
          <w:sz w:val="28"/>
          <w:szCs w:val="28"/>
        </w:rPr>
        <w:t xml:space="preserve">овершенствование </w:t>
      </w:r>
      <w:r w:rsidR="00C77E67">
        <w:rPr>
          <w:sz w:val="28"/>
          <w:szCs w:val="28"/>
        </w:rPr>
        <w:t>системы организации безопасности дорожного движения</w:t>
      </w:r>
      <w:r>
        <w:rPr>
          <w:sz w:val="28"/>
          <w:szCs w:val="28"/>
        </w:rPr>
        <w:t>;</w:t>
      </w:r>
      <w:r w:rsidR="00C77E67">
        <w:rPr>
          <w:sz w:val="28"/>
          <w:szCs w:val="28"/>
        </w:rPr>
        <w:t xml:space="preserve"> </w:t>
      </w:r>
    </w:p>
    <w:p w:rsidR="00C77E67" w:rsidRDefault="00454672" w:rsidP="00C77E67">
      <w:pPr>
        <w:ind w:left="-142" w:firstLine="993"/>
        <w:jc w:val="both"/>
        <w:rPr>
          <w:sz w:val="28"/>
          <w:szCs w:val="28"/>
        </w:rPr>
      </w:pPr>
      <w:r>
        <w:rPr>
          <w:sz w:val="28"/>
          <w:szCs w:val="28"/>
        </w:rPr>
        <w:t xml:space="preserve">- </w:t>
      </w:r>
      <w:r w:rsidR="00101736">
        <w:rPr>
          <w:sz w:val="28"/>
          <w:szCs w:val="28"/>
        </w:rPr>
        <w:t>ф</w:t>
      </w:r>
      <w:r w:rsidR="00C77E67">
        <w:rPr>
          <w:sz w:val="28"/>
          <w:szCs w:val="28"/>
        </w:rPr>
        <w:t>ормирование у детей навыков безопасного поведения на дорогах и негативного отношения к правонарушениям в сфере дорожного движения.</w:t>
      </w:r>
    </w:p>
    <w:p w:rsidR="00F32D2D" w:rsidRDefault="00F32D2D" w:rsidP="00753F7D">
      <w:pPr>
        <w:ind w:right="142"/>
        <w:rPr>
          <w:b/>
          <w:sz w:val="28"/>
          <w:szCs w:val="28"/>
        </w:rPr>
      </w:pPr>
    </w:p>
    <w:p w:rsidR="00E025CB" w:rsidRDefault="00E025CB" w:rsidP="00753F7D">
      <w:pPr>
        <w:ind w:right="142" w:firstLine="720"/>
        <w:jc w:val="center"/>
        <w:rPr>
          <w:b/>
          <w:sz w:val="28"/>
          <w:szCs w:val="28"/>
        </w:rPr>
        <w:sectPr w:rsidR="00E025CB" w:rsidSect="00D5652E">
          <w:headerReference w:type="default" r:id="rId8"/>
          <w:headerReference w:type="first" r:id="rId9"/>
          <w:pgSz w:w="11906" w:h="16838"/>
          <w:pgMar w:top="1134" w:right="850" w:bottom="1134" w:left="1701" w:header="708" w:footer="708" w:gutter="0"/>
          <w:cols w:space="708"/>
          <w:docGrid w:linePitch="360"/>
        </w:sectPr>
      </w:pPr>
    </w:p>
    <w:p w:rsidR="00F32D2D" w:rsidRDefault="00D905A8" w:rsidP="00753F7D">
      <w:pPr>
        <w:ind w:right="142" w:firstLine="720"/>
        <w:jc w:val="center"/>
        <w:rPr>
          <w:b/>
          <w:sz w:val="28"/>
          <w:szCs w:val="28"/>
        </w:rPr>
      </w:pPr>
      <w:r>
        <w:rPr>
          <w:b/>
          <w:sz w:val="28"/>
          <w:szCs w:val="28"/>
        </w:rPr>
        <w:lastRenderedPageBreak/>
        <w:t>3</w:t>
      </w:r>
      <w:r w:rsidR="00F32D2D">
        <w:rPr>
          <w:b/>
          <w:sz w:val="28"/>
          <w:szCs w:val="28"/>
        </w:rPr>
        <w:t xml:space="preserve">. Обобщенная характеристика </w:t>
      </w:r>
      <w:r w:rsidR="00782B22">
        <w:rPr>
          <w:b/>
          <w:sz w:val="28"/>
          <w:szCs w:val="28"/>
        </w:rPr>
        <w:t xml:space="preserve">основных </w:t>
      </w:r>
      <w:r w:rsidR="00F32D2D">
        <w:rPr>
          <w:b/>
          <w:sz w:val="28"/>
          <w:szCs w:val="28"/>
        </w:rPr>
        <w:t>мероприятий муниципальной программы</w:t>
      </w:r>
    </w:p>
    <w:p w:rsidR="00F32D2D" w:rsidRDefault="00F32D2D" w:rsidP="00753F7D">
      <w:pPr>
        <w:ind w:right="142" w:firstLine="720"/>
        <w:jc w:val="both"/>
        <w:rPr>
          <w:sz w:val="28"/>
          <w:szCs w:val="28"/>
        </w:rPr>
      </w:pPr>
    </w:p>
    <w:p w:rsidR="00F00A81" w:rsidRDefault="00F00A81" w:rsidP="00753F7D">
      <w:pPr>
        <w:ind w:firstLine="851"/>
        <w:jc w:val="both"/>
        <w:rPr>
          <w:sz w:val="28"/>
          <w:szCs w:val="28"/>
        </w:rPr>
      </w:pPr>
      <w:r>
        <w:rPr>
          <w:sz w:val="28"/>
          <w:szCs w:val="28"/>
        </w:rPr>
        <w:t xml:space="preserve">Для достижения целей и решения задач </w:t>
      </w:r>
      <w:r w:rsidR="00101736">
        <w:rPr>
          <w:sz w:val="28"/>
          <w:szCs w:val="28"/>
        </w:rPr>
        <w:t>П</w:t>
      </w:r>
      <w:r>
        <w:rPr>
          <w:sz w:val="28"/>
          <w:szCs w:val="28"/>
        </w:rPr>
        <w:t>рограммы планируется проведение следующих основных мероприятий</w:t>
      </w:r>
      <w:r w:rsidR="00454672">
        <w:rPr>
          <w:sz w:val="28"/>
          <w:szCs w:val="28"/>
        </w:rPr>
        <w:t>, указанных в таблице № 2</w:t>
      </w:r>
    </w:p>
    <w:p w:rsidR="00E025CB" w:rsidRPr="00B12142" w:rsidRDefault="00E025CB" w:rsidP="00E025CB">
      <w:pPr>
        <w:widowControl w:val="0"/>
        <w:autoSpaceDE w:val="0"/>
        <w:autoSpaceDN w:val="0"/>
        <w:adjustRightInd w:val="0"/>
        <w:ind w:firstLine="698"/>
        <w:jc w:val="right"/>
        <w:rPr>
          <w:sz w:val="28"/>
          <w:szCs w:val="28"/>
          <w:lang w:eastAsia="ru-RU"/>
        </w:rPr>
      </w:pPr>
      <w:r w:rsidRPr="00B12142">
        <w:rPr>
          <w:bCs/>
          <w:color w:val="26282F"/>
          <w:sz w:val="28"/>
          <w:szCs w:val="28"/>
          <w:lang w:eastAsia="ru-RU"/>
        </w:rPr>
        <w:t xml:space="preserve">Таблица </w:t>
      </w:r>
      <w:r w:rsidR="008947C6" w:rsidRPr="00B12142">
        <w:rPr>
          <w:bCs/>
          <w:color w:val="26282F"/>
          <w:sz w:val="28"/>
          <w:szCs w:val="28"/>
          <w:lang w:eastAsia="ru-RU"/>
        </w:rPr>
        <w:t>№</w:t>
      </w:r>
      <w:r w:rsidR="002B6831">
        <w:rPr>
          <w:bCs/>
          <w:color w:val="26282F"/>
          <w:sz w:val="28"/>
          <w:szCs w:val="28"/>
          <w:lang w:eastAsia="ru-RU"/>
        </w:rPr>
        <w:t xml:space="preserve"> 2</w:t>
      </w:r>
    </w:p>
    <w:p w:rsidR="00E025CB" w:rsidRPr="00B26BC3" w:rsidRDefault="00E025CB" w:rsidP="00E025CB">
      <w:pPr>
        <w:autoSpaceDE w:val="0"/>
        <w:autoSpaceDN w:val="0"/>
        <w:adjustRightInd w:val="0"/>
        <w:jc w:val="center"/>
        <w:outlineLvl w:val="0"/>
        <w:rPr>
          <w:rFonts w:eastAsia="Calibri"/>
          <w:b/>
          <w:bCs/>
          <w:color w:val="26282F"/>
          <w:sz w:val="28"/>
          <w:szCs w:val="28"/>
        </w:rPr>
      </w:pPr>
      <w:r w:rsidRPr="00B26BC3">
        <w:rPr>
          <w:rFonts w:eastAsia="Calibri"/>
          <w:b/>
          <w:bCs/>
          <w:color w:val="26282F"/>
          <w:sz w:val="28"/>
          <w:szCs w:val="28"/>
        </w:rPr>
        <w:t xml:space="preserve">Перечень </w:t>
      </w:r>
    </w:p>
    <w:p w:rsidR="00E025CB" w:rsidRPr="00B26BC3" w:rsidRDefault="00E025CB" w:rsidP="00E025CB">
      <w:pPr>
        <w:autoSpaceDE w:val="0"/>
        <w:autoSpaceDN w:val="0"/>
        <w:adjustRightInd w:val="0"/>
        <w:jc w:val="center"/>
        <w:outlineLvl w:val="0"/>
        <w:rPr>
          <w:rFonts w:eastAsia="Calibri"/>
          <w:b/>
          <w:bCs/>
          <w:color w:val="26282F"/>
          <w:sz w:val="28"/>
          <w:szCs w:val="28"/>
        </w:rPr>
      </w:pPr>
      <w:r w:rsidRPr="00B26BC3">
        <w:rPr>
          <w:rFonts w:eastAsia="Calibri"/>
          <w:b/>
          <w:bCs/>
          <w:color w:val="26282F"/>
          <w:sz w:val="28"/>
          <w:szCs w:val="28"/>
        </w:rPr>
        <w:t>основных мероприятий муниципальной программы</w:t>
      </w:r>
    </w:p>
    <w:tbl>
      <w:tblPr>
        <w:tblpPr w:leftFromText="180" w:rightFromText="180" w:vertAnchor="text" w:horzAnchor="margin" w:tblpY="192"/>
        <w:tblW w:w="147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2268"/>
        <w:gridCol w:w="2127"/>
        <w:gridCol w:w="1275"/>
        <w:gridCol w:w="2977"/>
        <w:gridCol w:w="3260"/>
        <w:gridCol w:w="2268"/>
      </w:tblGrid>
      <w:tr w:rsidR="003126A3" w:rsidRPr="00A8726F" w:rsidTr="0028329C">
        <w:tc>
          <w:tcPr>
            <w:tcW w:w="562" w:type="dxa"/>
            <w:tcBorders>
              <w:top w:val="single" w:sz="4" w:space="0" w:color="auto"/>
              <w:bottom w:val="single" w:sz="4" w:space="0" w:color="auto"/>
              <w:right w:val="single" w:sz="4" w:space="0" w:color="auto"/>
            </w:tcBorders>
          </w:tcPr>
          <w:p w:rsidR="003126A3" w:rsidRPr="00A8726F" w:rsidRDefault="0028329C" w:rsidP="003126A3">
            <w:pPr>
              <w:autoSpaceDE w:val="0"/>
              <w:autoSpaceDN w:val="0"/>
              <w:adjustRightInd w:val="0"/>
              <w:jc w:val="center"/>
              <w:rPr>
                <w:rFonts w:eastAsia="Calibri"/>
                <w:sz w:val="22"/>
                <w:szCs w:val="22"/>
              </w:rPr>
            </w:pPr>
            <w:r>
              <w:rPr>
                <w:rFonts w:eastAsia="Calibri"/>
                <w:sz w:val="22"/>
                <w:szCs w:val="22"/>
              </w:rPr>
              <w:t>№</w:t>
            </w:r>
            <w:r w:rsidR="003126A3" w:rsidRPr="00A8726F">
              <w:rPr>
                <w:rFonts w:eastAsia="Calibri"/>
                <w:sz w:val="22"/>
                <w:szCs w:val="22"/>
              </w:rPr>
              <w:t xml:space="preserve"> п/п</w:t>
            </w:r>
          </w:p>
        </w:tc>
        <w:tc>
          <w:tcPr>
            <w:tcW w:w="2268" w:type="dxa"/>
            <w:tcBorders>
              <w:top w:val="single" w:sz="4" w:space="0" w:color="auto"/>
              <w:left w:val="single" w:sz="4" w:space="0" w:color="auto"/>
              <w:bottom w:val="single" w:sz="4" w:space="0" w:color="auto"/>
              <w:right w:val="single" w:sz="4" w:space="0" w:color="auto"/>
            </w:tcBorders>
          </w:tcPr>
          <w:p w:rsidR="003126A3" w:rsidRPr="00A8726F" w:rsidRDefault="003126A3" w:rsidP="003126A3">
            <w:pPr>
              <w:autoSpaceDE w:val="0"/>
              <w:autoSpaceDN w:val="0"/>
              <w:adjustRightInd w:val="0"/>
              <w:jc w:val="center"/>
              <w:rPr>
                <w:rFonts w:eastAsia="Calibri"/>
                <w:sz w:val="22"/>
                <w:szCs w:val="22"/>
              </w:rPr>
            </w:pPr>
            <w:r w:rsidRPr="00A8726F">
              <w:rPr>
                <w:rFonts w:eastAsia="Calibri"/>
                <w:sz w:val="22"/>
                <w:szCs w:val="22"/>
              </w:rPr>
              <w:t xml:space="preserve">Наименование </w:t>
            </w:r>
          </w:p>
          <w:p w:rsidR="003126A3" w:rsidRPr="00A8726F" w:rsidRDefault="003126A3" w:rsidP="003126A3">
            <w:pPr>
              <w:autoSpaceDE w:val="0"/>
              <w:autoSpaceDN w:val="0"/>
              <w:adjustRightInd w:val="0"/>
              <w:jc w:val="center"/>
              <w:rPr>
                <w:rFonts w:eastAsia="Calibri"/>
                <w:sz w:val="22"/>
                <w:szCs w:val="22"/>
              </w:rPr>
            </w:pPr>
            <w:r w:rsidRPr="00A8726F">
              <w:rPr>
                <w:rFonts w:eastAsia="Calibri"/>
                <w:sz w:val="22"/>
                <w:szCs w:val="22"/>
              </w:rPr>
              <w:t>основного мероприятия</w:t>
            </w:r>
          </w:p>
          <w:p w:rsidR="003126A3" w:rsidRPr="00A8726F" w:rsidRDefault="003126A3" w:rsidP="003126A3">
            <w:pPr>
              <w:autoSpaceDE w:val="0"/>
              <w:autoSpaceDN w:val="0"/>
              <w:adjustRightInd w:val="0"/>
              <w:jc w:val="center"/>
              <w:rPr>
                <w:rFonts w:eastAsia="Calibri"/>
                <w:sz w:val="22"/>
                <w:szCs w:val="22"/>
              </w:rPr>
            </w:pPr>
          </w:p>
        </w:tc>
        <w:tc>
          <w:tcPr>
            <w:tcW w:w="2127" w:type="dxa"/>
            <w:tcBorders>
              <w:top w:val="single" w:sz="4" w:space="0" w:color="auto"/>
              <w:left w:val="single" w:sz="4" w:space="0" w:color="auto"/>
              <w:bottom w:val="single" w:sz="4" w:space="0" w:color="auto"/>
              <w:right w:val="single" w:sz="4" w:space="0" w:color="auto"/>
            </w:tcBorders>
          </w:tcPr>
          <w:p w:rsidR="003126A3" w:rsidRPr="00A8726F" w:rsidRDefault="003126A3" w:rsidP="003126A3">
            <w:pPr>
              <w:autoSpaceDE w:val="0"/>
              <w:autoSpaceDN w:val="0"/>
              <w:adjustRightInd w:val="0"/>
              <w:jc w:val="center"/>
              <w:rPr>
                <w:rFonts w:eastAsia="Calibri"/>
                <w:sz w:val="22"/>
                <w:szCs w:val="22"/>
              </w:rPr>
            </w:pPr>
            <w:r w:rsidRPr="00A8726F">
              <w:rPr>
                <w:rFonts w:eastAsia="Calibri"/>
                <w:sz w:val="22"/>
                <w:szCs w:val="22"/>
              </w:rPr>
              <w:t>Ответственный исполнитель, участник</w:t>
            </w:r>
          </w:p>
        </w:tc>
        <w:tc>
          <w:tcPr>
            <w:tcW w:w="1275" w:type="dxa"/>
            <w:tcBorders>
              <w:top w:val="single" w:sz="4" w:space="0" w:color="auto"/>
              <w:left w:val="single" w:sz="4" w:space="0" w:color="auto"/>
              <w:bottom w:val="single" w:sz="4" w:space="0" w:color="auto"/>
              <w:right w:val="single" w:sz="4" w:space="0" w:color="auto"/>
            </w:tcBorders>
          </w:tcPr>
          <w:p w:rsidR="003126A3" w:rsidRPr="00A8726F" w:rsidRDefault="003126A3" w:rsidP="003126A3">
            <w:pPr>
              <w:autoSpaceDE w:val="0"/>
              <w:autoSpaceDN w:val="0"/>
              <w:adjustRightInd w:val="0"/>
              <w:jc w:val="center"/>
              <w:rPr>
                <w:rFonts w:eastAsia="Calibri"/>
                <w:sz w:val="22"/>
                <w:szCs w:val="22"/>
              </w:rPr>
            </w:pPr>
            <w:r w:rsidRPr="00A8726F">
              <w:rPr>
                <w:rFonts w:eastAsia="Calibri"/>
                <w:sz w:val="22"/>
                <w:szCs w:val="22"/>
              </w:rPr>
              <w:t xml:space="preserve">Срок </w:t>
            </w:r>
          </w:p>
          <w:p w:rsidR="003126A3" w:rsidRPr="00A8726F" w:rsidRDefault="003126A3" w:rsidP="003126A3">
            <w:pPr>
              <w:autoSpaceDE w:val="0"/>
              <w:autoSpaceDN w:val="0"/>
              <w:adjustRightInd w:val="0"/>
              <w:jc w:val="center"/>
              <w:rPr>
                <w:rFonts w:eastAsia="Calibri"/>
                <w:sz w:val="22"/>
                <w:szCs w:val="22"/>
              </w:rPr>
            </w:pPr>
            <w:r w:rsidRPr="00A8726F">
              <w:rPr>
                <w:rFonts w:eastAsia="Calibri"/>
                <w:sz w:val="22"/>
                <w:szCs w:val="22"/>
              </w:rPr>
              <w:t>выполнения</w:t>
            </w:r>
          </w:p>
        </w:tc>
        <w:tc>
          <w:tcPr>
            <w:tcW w:w="2977" w:type="dxa"/>
            <w:tcBorders>
              <w:top w:val="single" w:sz="4" w:space="0" w:color="auto"/>
              <w:left w:val="single" w:sz="4" w:space="0" w:color="auto"/>
              <w:bottom w:val="single" w:sz="4" w:space="0" w:color="auto"/>
              <w:right w:val="single" w:sz="4" w:space="0" w:color="auto"/>
            </w:tcBorders>
          </w:tcPr>
          <w:p w:rsidR="003126A3" w:rsidRPr="00A8726F" w:rsidRDefault="003126A3" w:rsidP="003126A3">
            <w:pPr>
              <w:autoSpaceDE w:val="0"/>
              <w:autoSpaceDN w:val="0"/>
              <w:adjustRightInd w:val="0"/>
              <w:jc w:val="center"/>
              <w:rPr>
                <w:rFonts w:eastAsia="Calibri"/>
                <w:sz w:val="22"/>
                <w:szCs w:val="22"/>
              </w:rPr>
            </w:pPr>
            <w:r w:rsidRPr="00A8726F">
              <w:rPr>
                <w:rFonts w:eastAsia="Calibri"/>
                <w:bCs/>
                <w:sz w:val="22"/>
                <w:szCs w:val="22"/>
              </w:rPr>
              <w:t>Задачи</w:t>
            </w:r>
          </w:p>
        </w:tc>
        <w:tc>
          <w:tcPr>
            <w:tcW w:w="3260" w:type="dxa"/>
            <w:tcBorders>
              <w:top w:val="single" w:sz="4" w:space="0" w:color="auto"/>
              <w:left w:val="single" w:sz="4" w:space="0" w:color="auto"/>
              <w:bottom w:val="single" w:sz="4" w:space="0" w:color="auto"/>
              <w:right w:val="single" w:sz="4" w:space="0" w:color="auto"/>
            </w:tcBorders>
          </w:tcPr>
          <w:p w:rsidR="003126A3" w:rsidRPr="00A8726F" w:rsidRDefault="003126A3" w:rsidP="003126A3">
            <w:pPr>
              <w:autoSpaceDE w:val="0"/>
              <w:autoSpaceDN w:val="0"/>
              <w:adjustRightInd w:val="0"/>
              <w:jc w:val="center"/>
              <w:rPr>
                <w:rFonts w:eastAsia="Calibri"/>
                <w:sz w:val="22"/>
                <w:szCs w:val="22"/>
              </w:rPr>
            </w:pPr>
            <w:r w:rsidRPr="00A8726F">
              <w:rPr>
                <w:rFonts w:eastAsia="Calibri"/>
                <w:sz w:val="22"/>
                <w:szCs w:val="22"/>
              </w:rPr>
              <w:t>Ожидаемый непосредственный</w:t>
            </w:r>
          </w:p>
          <w:p w:rsidR="003126A3" w:rsidRPr="00A8726F" w:rsidRDefault="003126A3" w:rsidP="003126A3">
            <w:pPr>
              <w:autoSpaceDE w:val="0"/>
              <w:autoSpaceDN w:val="0"/>
              <w:adjustRightInd w:val="0"/>
              <w:jc w:val="center"/>
              <w:rPr>
                <w:rFonts w:eastAsia="Calibri"/>
                <w:sz w:val="22"/>
                <w:szCs w:val="22"/>
              </w:rPr>
            </w:pPr>
            <w:r w:rsidRPr="00A8726F">
              <w:rPr>
                <w:rFonts w:eastAsia="Calibri"/>
                <w:sz w:val="22"/>
                <w:szCs w:val="22"/>
              </w:rPr>
              <w:t xml:space="preserve"> результат</w:t>
            </w:r>
          </w:p>
        </w:tc>
        <w:tc>
          <w:tcPr>
            <w:tcW w:w="2268" w:type="dxa"/>
            <w:tcBorders>
              <w:top w:val="single" w:sz="4" w:space="0" w:color="auto"/>
              <w:left w:val="single" w:sz="4" w:space="0" w:color="auto"/>
              <w:bottom w:val="single" w:sz="4" w:space="0" w:color="auto"/>
            </w:tcBorders>
          </w:tcPr>
          <w:p w:rsidR="003126A3" w:rsidRPr="00A8726F" w:rsidRDefault="003126A3" w:rsidP="003126A3">
            <w:pPr>
              <w:autoSpaceDE w:val="0"/>
              <w:autoSpaceDN w:val="0"/>
              <w:adjustRightInd w:val="0"/>
              <w:jc w:val="center"/>
              <w:rPr>
                <w:rFonts w:eastAsia="Calibri"/>
                <w:sz w:val="22"/>
                <w:szCs w:val="22"/>
              </w:rPr>
            </w:pPr>
            <w:r w:rsidRPr="00A8726F">
              <w:rPr>
                <w:rFonts w:eastAsia="Calibri"/>
                <w:sz w:val="22"/>
                <w:szCs w:val="22"/>
              </w:rPr>
              <w:t xml:space="preserve">Связь с целевыми показателями </w:t>
            </w:r>
          </w:p>
          <w:p w:rsidR="003126A3" w:rsidRPr="00A8726F" w:rsidRDefault="003126A3" w:rsidP="003126A3">
            <w:pPr>
              <w:autoSpaceDE w:val="0"/>
              <w:autoSpaceDN w:val="0"/>
              <w:adjustRightInd w:val="0"/>
              <w:jc w:val="center"/>
              <w:rPr>
                <w:rFonts w:eastAsia="Calibri"/>
                <w:sz w:val="22"/>
                <w:szCs w:val="22"/>
              </w:rPr>
            </w:pPr>
            <w:r w:rsidRPr="00A8726F">
              <w:rPr>
                <w:rFonts w:eastAsia="Calibri"/>
                <w:sz w:val="22"/>
                <w:szCs w:val="22"/>
              </w:rPr>
              <w:t>(индикаторами) подпрограммы</w:t>
            </w:r>
          </w:p>
        </w:tc>
      </w:tr>
      <w:tr w:rsidR="003126A3" w:rsidRPr="00A8726F" w:rsidTr="0028329C">
        <w:trPr>
          <w:trHeight w:val="527"/>
        </w:trPr>
        <w:tc>
          <w:tcPr>
            <w:tcW w:w="562" w:type="dxa"/>
            <w:tcBorders>
              <w:top w:val="single" w:sz="4" w:space="0" w:color="auto"/>
              <w:bottom w:val="single" w:sz="4" w:space="0" w:color="auto"/>
              <w:right w:val="single" w:sz="4" w:space="0" w:color="auto"/>
            </w:tcBorders>
          </w:tcPr>
          <w:p w:rsidR="003126A3" w:rsidRPr="00A8726F" w:rsidRDefault="003126A3" w:rsidP="003126A3">
            <w:pPr>
              <w:autoSpaceDE w:val="0"/>
              <w:autoSpaceDN w:val="0"/>
              <w:adjustRightInd w:val="0"/>
              <w:jc w:val="both"/>
              <w:rPr>
                <w:rFonts w:eastAsia="Calibri"/>
                <w:sz w:val="22"/>
                <w:szCs w:val="22"/>
              </w:rPr>
            </w:pPr>
          </w:p>
        </w:tc>
        <w:tc>
          <w:tcPr>
            <w:tcW w:w="14175" w:type="dxa"/>
            <w:gridSpan w:val="6"/>
            <w:tcBorders>
              <w:top w:val="nil"/>
              <w:bottom w:val="single" w:sz="4" w:space="0" w:color="auto"/>
            </w:tcBorders>
          </w:tcPr>
          <w:p w:rsidR="003126A3" w:rsidRPr="00A8726F" w:rsidRDefault="003126A3" w:rsidP="003126A3">
            <w:pPr>
              <w:ind w:right="142"/>
              <w:jc w:val="center"/>
              <w:rPr>
                <w:b/>
                <w:sz w:val="22"/>
                <w:szCs w:val="22"/>
              </w:rPr>
            </w:pPr>
            <w:r w:rsidRPr="00A8726F">
              <w:rPr>
                <w:rFonts w:eastAsia="Calibri"/>
                <w:b/>
                <w:bCs/>
                <w:color w:val="26282F"/>
                <w:sz w:val="22"/>
                <w:szCs w:val="22"/>
              </w:rPr>
              <w:t xml:space="preserve"> </w:t>
            </w:r>
            <w:r w:rsidRPr="00A8726F">
              <w:rPr>
                <w:b/>
                <w:sz w:val="22"/>
                <w:szCs w:val="22"/>
              </w:rPr>
              <w:t>«Обеспечение безопасности дорожного движения в муниципальном образовании</w:t>
            </w:r>
          </w:p>
          <w:p w:rsidR="003126A3" w:rsidRPr="00A8726F" w:rsidRDefault="003126A3" w:rsidP="00482AD5">
            <w:pPr>
              <w:autoSpaceDE w:val="0"/>
              <w:autoSpaceDN w:val="0"/>
              <w:adjustRightInd w:val="0"/>
              <w:jc w:val="center"/>
              <w:rPr>
                <w:rFonts w:eastAsia="Calibri"/>
                <w:b/>
                <w:bCs/>
                <w:color w:val="26282F"/>
                <w:sz w:val="22"/>
                <w:szCs w:val="22"/>
              </w:rPr>
            </w:pPr>
            <w:r w:rsidRPr="00A8726F">
              <w:rPr>
                <w:b/>
                <w:sz w:val="22"/>
                <w:szCs w:val="22"/>
              </w:rPr>
              <w:t>«Город Майкоп» на 20</w:t>
            </w:r>
            <w:r w:rsidR="00482AD5">
              <w:rPr>
                <w:b/>
                <w:sz w:val="22"/>
                <w:szCs w:val="22"/>
              </w:rPr>
              <w:t>18</w:t>
            </w:r>
            <w:r w:rsidRPr="00A8726F">
              <w:rPr>
                <w:b/>
                <w:sz w:val="22"/>
                <w:szCs w:val="22"/>
              </w:rPr>
              <w:t>-20</w:t>
            </w:r>
            <w:r w:rsidR="00482AD5">
              <w:rPr>
                <w:b/>
                <w:sz w:val="22"/>
                <w:szCs w:val="22"/>
              </w:rPr>
              <w:t>20</w:t>
            </w:r>
            <w:r w:rsidRPr="00A8726F">
              <w:rPr>
                <w:b/>
                <w:sz w:val="22"/>
                <w:szCs w:val="22"/>
              </w:rPr>
              <w:t xml:space="preserve"> годы»</w:t>
            </w:r>
          </w:p>
        </w:tc>
      </w:tr>
      <w:tr w:rsidR="003126A3" w:rsidRPr="00A8726F" w:rsidTr="0028329C">
        <w:tc>
          <w:tcPr>
            <w:tcW w:w="562" w:type="dxa"/>
            <w:tcBorders>
              <w:top w:val="single" w:sz="4" w:space="0" w:color="auto"/>
              <w:bottom w:val="single" w:sz="4" w:space="0" w:color="auto"/>
              <w:right w:val="single" w:sz="4" w:space="0" w:color="auto"/>
            </w:tcBorders>
          </w:tcPr>
          <w:p w:rsidR="003126A3" w:rsidRPr="00A8726F" w:rsidRDefault="003126A3" w:rsidP="003126A3">
            <w:pPr>
              <w:autoSpaceDE w:val="0"/>
              <w:autoSpaceDN w:val="0"/>
              <w:adjustRightInd w:val="0"/>
              <w:jc w:val="both"/>
              <w:rPr>
                <w:rFonts w:eastAsia="Calibri"/>
                <w:sz w:val="22"/>
                <w:szCs w:val="22"/>
              </w:rPr>
            </w:pPr>
            <w:r w:rsidRPr="00A8726F">
              <w:rPr>
                <w:rFonts w:eastAsia="Calibri"/>
                <w:sz w:val="22"/>
                <w:szCs w:val="22"/>
              </w:rPr>
              <w:t>1</w:t>
            </w:r>
          </w:p>
        </w:tc>
        <w:tc>
          <w:tcPr>
            <w:tcW w:w="2268" w:type="dxa"/>
            <w:tcBorders>
              <w:top w:val="single" w:sz="4" w:space="0" w:color="auto"/>
              <w:left w:val="single" w:sz="4" w:space="0" w:color="auto"/>
              <w:bottom w:val="single" w:sz="4" w:space="0" w:color="auto"/>
              <w:right w:val="single" w:sz="4" w:space="0" w:color="auto"/>
            </w:tcBorders>
          </w:tcPr>
          <w:p w:rsidR="003126A3" w:rsidRPr="00A8726F" w:rsidRDefault="003126A3" w:rsidP="003126A3">
            <w:pPr>
              <w:autoSpaceDE w:val="0"/>
              <w:autoSpaceDN w:val="0"/>
              <w:adjustRightInd w:val="0"/>
              <w:jc w:val="both"/>
              <w:rPr>
                <w:rFonts w:eastAsia="Calibri"/>
                <w:sz w:val="22"/>
                <w:szCs w:val="22"/>
              </w:rPr>
            </w:pPr>
            <w:r w:rsidRPr="00A8726F">
              <w:rPr>
                <w:rFonts w:eastAsia="Calibri"/>
                <w:sz w:val="22"/>
                <w:szCs w:val="22"/>
              </w:rPr>
              <w:t>«Совершенствование организации дорожного движения»</w:t>
            </w:r>
          </w:p>
        </w:tc>
        <w:tc>
          <w:tcPr>
            <w:tcW w:w="2127" w:type="dxa"/>
            <w:tcBorders>
              <w:top w:val="single" w:sz="4" w:space="0" w:color="auto"/>
              <w:left w:val="single" w:sz="4" w:space="0" w:color="auto"/>
              <w:bottom w:val="single" w:sz="4" w:space="0" w:color="auto"/>
              <w:right w:val="single" w:sz="4" w:space="0" w:color="auto"/>
            </w:tcBorders>
          </w:tcPr>
          <w:p w:rsidR="00482AD5" w:rsidRDefault="00482AD5" w:rsidP="003126A3">
            <w:pPr>
              <w:autoSpaceDE w:val="0"/>
              <w:autoSpaceDN w:val="0"/>
              <w:adjustRightInd w:val="0"/>
              <w:jc w:val="both"/>
              <w:rPr>
                <w:rFonts w:eastAsia="Calibri"/>
                <w:sz w:val="22"/>
                <w:szCs w:val="22"/>
              </w:rPr>
            </w:pPr>
            <w:r>
              <w:rPr>
                <w:rFonts w:eastAsia="Calibri"/>
                <w:sz w:val="22"/>
                <w:szCs w:val="22"/>
              </w:rPr>
              <w:t>Отдел городской инфраструктуры;</w:t>
            </w:r>
          </w:p>
          <w:p w:rsidR="003126A3" w:rsidRPr="00A8726F" w:rsidRDefault="003126A3" w:rsidP="003126A3">
            <w:pPr>
              <w:autoSpaceDE w:val="0"/>
              <w:autoSpaceDN w:val="0"/>
              <w:adjustRightInd w:val="0"/>
              <w:jc w:val="both"/>
              <w:rPr>
                <w:rFonts w:eastAsia="Calibri"/>
                <w:sz w:val="22"/>
                <w:szCs w:val="22"/>
              </w:rPr>
            </w:pPr>
            <w:r w:rsidRPr="00A8726F">
              <w:rPr>
                <w:rFonts w:eastAsia="Calibri"/>
                <w:sz w:val="22"/>
                <w:szCs w:val="22"/>
              </w:rPr>
              <w:t>Управление ЖКХ и благоустройства</w:t>
            </w:r>
            <w:r w:rsidR="00482AD5">
              <w:rPr>
                <w:rFonts w:eastAsia="Calibri"/>
                <w:sz w:val="22"/>
                <w:szCs w:val="22"/>
              </w:rPr>
              <w:t>;</w:t>
            </w:r>
            <w:r w:rsidRPr="00A8726F">
              <w:rPr>
                <w:rFonts w:eastAsia="Calibri"/>
                <w:sz w:val="22"/>
                <w:szCs w:val="22"/>
              </w:rPr>
              <w:t xml:space="preserve"> </w:t>
            </w:r>
          </w:p>
          <w:p w:rsidR="003126A3" w:rsidRPr="00A8726F" w:rsidRDefault="003126A3" w:rsidP="003126A3">
            <w:pPr>
              <w:autoSpaceDE w:val="0"/>
              <w:autoSpaceDN w:val="0"/>
              <w:adjustRightInd w:val="0"/>
              <w:jc w:val="both"/>
              <w:rPr>
                <w:rFonts w:eastAsia="Calibri"/>
                <w:sz w:val="22"/>
                <w:szCs w:val="22"/>
              </w:rPr>
            </w:pPr>
            <w:r w:rsidRPr="00A8726F">
              <w:rPr>
                <w:rFonts w:eastAsia="Calibri"/>
                <w:sz w:val="22"/>
                <w:szCs w:val="22"/>
              </w:rPr>
              <w:t>МКУ «Благоустройство»</w:t>
            </w:r>
          </w:p>
        </w:tc>
        <w:tc>
          <w:tcPr>
            <w:tcW w:w="1275" w:type="dxa"/>
            <w:tcBorders>
              <w:top w:val="single" w:sz="4" w:space="0" w:color="auto"/>
              <w:left w:val="single" w:sz="4" w:space="0" w:color="auto"/>
              <w:bottom w:val="single" w:sz="4" w:space="0" w:color="auto"/>
              <w:right w:val="single" w:sz="4" w:space="0" w:color="auto"/>
            </w:tcBorders>
          </w:tcPr>
          <w:p w:rsidR="003126A3" w:rsidRPr="00A8726F" w:rsidRDefault="003126A3" w:rsidP="001C5127">
            <w:pPr>
              <w:autoSpaceDE w:val="0"/>
              <w:autoSpaceDN w:val="0"/>
              <w:adjustRightInd w:val="0"/>
              <w:jc w:val="both"/>
              <w:rPr>
                <w:rFonts w:eastAsia="Calibri"/>
                <w:sz w:val="22"/>
                <w:szCs w:val="22"/>
              </w:rPr>
            </w:pPr>
            <w:r w:rsidRPr="00A8726F">
              <w:rPr>
                <w:rFonts w:eastAsia="Calibri"/>
                <w:sz w:val="22"/>
                <w:szCs w:val="22"/>
              </w:rPr>
              <w:t xml:space="preserve">2018-2020 </w:t>
            </w:r>
          </w:p>
        </w:tc>
        <w:tc>
          <w:tcPr>
            <w:tcW w:w="2977" w:type="dxa"/>
            <w:tcBorders>
              <w:top w:val="single" w:sz="4" w:space="0" w:color="auto"/>
              <w:left w:val="single" w:sz="4" w:space="0" w:color="auto"/>
              <w:bottom w:val="single" w:sz="4" w:space="0" w:color="auto"/>
              <w:right w:val="single" w:sz="4" w:space="0" w:color="auto"/>
            </w:tcBorders>
          </w:tcPr>
          <w:p w:rsidR="003126A3" w:rsidRPr="00A8726F" w:rsidRDefault="00482AD5" w:rsidP="003126A3">
            <w:pPr>
              <w:tabs>
                <w:tab w:val="left" w:pos="709"/>
              </w:tabs>
              <w:jc w:val="both"/>
              <w:rPr>
                <w:sz w:val="22"/>
                <w:szCs w:val="22"/>
              </w:rPr>
            </w:pPr>
            <w:r>
              <w:rPr>
                <w:sz w:val="22"/>
                <w:szCs w:val="22"/>
              </w:rPr>
              <w:t>Р</w:t>
            </w:r>
            <w:r w:rsidR="003126A3" w:rsidRPr="00A8726F">
              <w:rPr>
                <w:sz w:val="22"/>
                <w:szCs w:val="22"/>
              </w:rPr>
              <w:t>азработка и применение эффективных схем, методов и средств организации дорожного движения</w:t>
            </w:r>
          </w:p>
          <w:p w:rsidR="003126A3" w:rsidRPr="00A8726F" w:rsidRDefault="003126A3" w:rsidP="003126A3">
            <w:pPr>
              <w:tabs>
                <w:tab w:val="left" w:pos="709"/>
              </w:tabs>
              <w:jc w:val="both"/>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3126A3" w:rsidRPr="00A8726F" w:rsidRDefault="001C5127" w:rsidP="00101736">
            <w:pPr>
              <w:jc w:val="both"/>
              <w:rPr>
                <w:rFonts w:eastAsia="Calibri"/>
                <w:sz w:val="22"/>
                <w:szCs w:val="22"/>
              </w:rPr>
            </w:pPr>
            <w:r>
              <w:rPr>
                <w:sz w:val="22"/>
                <w:szCs w:val="22"/>
              </w:rPr>
              <w:t>С</w:t>
            </w:r>
            <w:r w:rsidR="003126A3" w:rsidRPr="00A8726F">
              <w:rPr>
                <w:sz w:val="22"/>
                <w:szCs w:val="22"/>
              </w:rPr>
              <w:t>овершенствование системы организации безопасности дорожного движения</w:t>
            </w:r>
          </w:p>
        </w:tc>
        <w:tc>
          <w:tcPr>
            <w:tcW w:w="2268" w:type="dxa"/>
            <w:tcBorders>
              <w:top w:val="nil"/>
              <w:left w:val="single" w:sz="4" w:space="0" w:color="auto"/>
              <w:bottom w:val="single" w:sz="4" w:space="0" w:color="auto"/>
            </w:tcBorders>
          </w:tcPr>
          <w:p w:rsidR="003126A3" w:rsidRDefault="003126A3" w:rsidP="003126A3">
            <w:pPr>
              <w:autoSpaceDE w:val="0"/>
              <w:autoSpaceDN w:val="0"/>
              <w:adjustRightInd w:val="0"/>
              <w:jc w:val="both"/>
              <w:rPr>
                <w:rFonts w:eastAsia="Calibri"/>
                <w:sz w:val="22"/>
                <w:szCs w:val="22"/>
              </w:rPr>
            </w:pPr>
            <w:r w:rsidRPr="00A8726F">
              <w:rPr>
                <w:rFonts w:eastAsia="Calibri"/>
                <w:sz w:val="22"/>
                <w:szCs w:val="22"/>
              </w:rPr>
              <w:t xml:space="preserve">Целевой показатель </w:t>
            </w:r>
          </w:p>
          <w:p w:rsidR="003126A3" w:rsidRDefault="003126A3" w:rsidP="00101736">
            <w:pPr>
              <w:autoSpaceDE w:val="0"/>
              <w:autoSpaceDN w:val="0"/>
              <w:adjustRightInd w:val="0"/>
              <w:jc w:val="both"/>
              <w:rPr>
                <w:rFonts w:eastAsia="Calibri"/>
                <w:sz w:val="22"/>
                <w:szCs w:val="22"/>
              </w:rPr>
            </w:pPr>
            <w:r w:rsidRPr="00A8726F">
              <w:rPr>
                <w:rFonts w:eastAsia="Calibri"/>
                <w:sz w:val="22"/>
                <w:szCs w:val="22"/>
              </w:rPr>
              <w:t>№</w:t>
            </w:r>
            <w:r w:rsidR="001C5127">
              <w:rPr>
                <w:rFonts w:eastAsia="Calibri"/>
                <w:sz w:val="22"/>
                <w:szCs w:val="22"/>
              </w:rPr>
              <w:t xml:space="preserve"> </w:t>
            </w:r>
            <w:r w:rsidR="00101736">
              <w:rPr>
                <w:rFonts w:eastAsia="Calibri"/>
                <w:sz w:val="22"/>
                <w:szCs w:val="22"/>
              </w:rPr>
              <w:t>1;</w:t>
            </w:r>
          </w:p>
          <w:p w:rsidR="00101736" w:rsidRDefault="00101736" w:rsidP="00101736">
            <w:pPr>
              <w:autoSpaceDE w:val="0"/>
              <w:autoSpaceDN w:val="0"/>
              <w:adjustRightInd w:val="0"/>
              <w:jc w:val="both"/>
              <w:rPr>
                <w:rFonts w:eastAsia="Calibri"/>
                <w:sz w:val="22"/>
                <w:szCs w:val="22"/>
              </w:rPr>
            </w:pPr>
            <w:r w:rsidRPr="00A8726F">
              <w:rPr>
                <w:rFonts w:eastAsia="Calibri"/>
                <w:sz w:val="22"/>
                <w:szCs w:val="22"/>
              </w:rPr>
              <w:t xml:space="preserve">Целевой показатель </w:t>
            </w:r>
          </w:p>
          <w:p w:rsidR="00101736" w:rsidRDefault="00101736" w:rsidP="00101736">
            <w:pPr>
              <w:autoSpaceDE w:val="0"/>
              <w:autoSpaceDN w:val="0"/>
              <w:adjustRightInd w:val="0"/>
              <w:jc w:val="both"/>
              <w:rPr>
                <w:rFonts w:eastAsia="Calibri"/>
                <w:sz w:val="22"/>
                <w:szCs w:val="22"/>
              </w:rPr>
            </w:pPr>
            <w:r w:rsidRPr="00A8726F">
              <w:rPr>
                <w:rFonts w:eastAsia="Calibri"/>
                <w:sz w:val="22"/>
                <w:szCs w:val="22"/>
              </w:rPr>
              <w:t>№</w:t>
            </w:r>
            <w:r>
              <w:rPr>
                <w:rFonts w:eastAsia="Calibri"/>
                <w:sz w:val="22"/>
                <w:szCs w:val="22"/>
              </w:rPr>
              <w:t xml:space="preserve"> 2</w:t>
            </w:r>
          </w:p>
          <w:p w:rsidR="00101736" w:rsidRPr="00A8726F" w:rsidRDefault="00101736" w:rsidP="00101736">
            <w:pPr>
              <w:autoSpaceDE w:val="0"/>
              <w:autoSpaceDN w:val="0"/>
              <w:adjustRightInd w:val="0"/>
              <w:jc w:val="both"/>
              <w:rPr>
                <w:rFonts w:eastAsia="Calibri"/>
                <w:sz w:val="22"/>
                <w:szCs w:val="22"/>
              </w:rPr>
            </w:pPr>
          </w:p>
        </w:tc>
      </w:tr>
      <w:tr w:rsidR="003126A3" w:rsidRPr="00A8726F" w:rsidTr="0028329C">
        <w:tc>
          <w:tcPr>
            <w:tcW w:w="562" w:type="dxa"/>
            <w:tcBorders>
              <w:top w:val="single" w:sz="4" w:space="0" w:color="auto"/>
              <w:bottom w:val="single" w:sz="4" w:space="0" w:color="auto"/>
              <w:right w:val="single" w:sz="4" w:space="0" w:color="auto"/>
            </w:tcBorders>
          </w:tcPr>
          <w:p w:rsidR="003126A3" w:rsidRPr="00A8726F" w:rsidRDefault="003126A3" w:rsidP="003126A3">
            <w:pPr>
              <w:autoSpaceDE w:val="0"/>
              <w:autoSpaceDN w:val="0"/>
              <w:adjustRightInd w:val="0"/>
              <w:jc w:val="both"/>
              <w:rPr>
                <w:rFonts w:eastAsia="Calibri"/>
                <w:sz w:val="22"/>
                <w:szCs w:val="22"/>
              </w:rPr>
            </w:pPr>
            <w:r w:rsidRPr="00A8726F">
              <w:rPr>
                <w:rFonts w:eastAsia="Calibri"/>
                <w:sz w:val="22"/>
                <w:szCs w:val="22"/>
              </w:rPr>
              <w:t>2</w:t>
            </w:r>
          </w:p>
        </w:tc>
        <w:tc>
          <w:tcPr>
            <w:tcW w:w="2268" w:type="dxa"/>
            <w:tcBorders>
              <w:top w:val="single" w:sz="4" w:space="0" w:color="auto"/>
              <w:left w:val="single" w:sz="4" w:space="0" w:color="auto"/>
              <w:bottom w:val="single" w:sz="4" w:space="0" w:color="auto"/>
              <w:right w:val="single" w:sz="4" w:space="0" w:color="auto"/>
            </w:tcBorders>
          </w:tcPr>
          <w:p w:rsidR="003126A3" w:rsidRPr="00A8726F" w:rsidRDefault="003126A3" w:rsidP="003126A3">
            <w:pPr>
              <w:autoSpaceDE w:val="0"/>
              <w:autoSpaceDN w:val="0"/>
              <w:adjustRightInd w:val="0"/>
              <w:jc w:val="both"/>
              <w:rPr>
                <w:rFonts w:eastAsia="Calibri"/>
                <w:sz w:val="22"/>
                <w:szCs w:val="22"/>
              </w:rPr>
            </w:pPr>
            <w:r w:rsidRPr="00A8726F">
              <w:rPr>
                <w:rFonts w:eastAsia="Calibri"/>
                <w:sz w:val="22"/>
                <w:szCs w:val="22"/>
              </w:rPr>
              <w:t>«Профилактика детского дорожно-транспортного травматизма»</w:t>
            </w:r>
          </w:p>
        </w:tc>
        <w:tc>
          <w:tcPr>
            <w:tcW w:w="2127" w:type="dxa"/>
            <w:tcBorders>
              <w:top w:val="single" w:sz="4" w:space="0" w:color="auto"/>
              <w:left w:val="single" w:sz="4" w:space="0" w:color="auto"/>
              <w:bottom w:val="single" w:sz="4" w:space="0" w:color="auto"/>
              <w:right w:val="single" w:sz="4" w:space="0" w:color="auto"/>
            </w:tcBorders>
          </w:tcPr>
          <w:p w:rsidR="003126A3" w:rsidRPr="00A8726F" w:rsidRDefault="003126A3" w:rsidP="00101736">
            <w:pPr>
              <w:autoSpaceDE w:val="0"/>
              <w:autoSpaceDN w:val="0"/>
              <w:adjustRightInd w:val="0"/>
              <w:jc w:val="both"/>
              <w:rPr>
                <w:rFonts w:eastAsia="Calibri"/>
                <w:sz w:val="22"/>
                <w:szCs w:val="22"/>
              </w:rPr>
            </w:pPr>
            <w:r w:rsidRPr="00A8726F">
              <w:rPr>
                <w:rFonts w:eastAsia="Calibri"/>
                <w:sz w:val="22"/>
                <w:szCs w:val="22"/>
              </w:rPr>
              <w:t>Комитет по образованию</w:t>
            </w:r>
            <w:r w:rsidR="000429A3">
              <w:rPr>
                <w:rFonts w:eastAsia="Calibri"/>
                <w:sz w:val="22"/>
                <w:szCs w:val="22"/>
              </w:rPr>
              <w:t xml:space="preserve"> </w:t>
            </w:r>
            <w:r w:rsidR="001C5127">
              <w:rPr>
                <w:rFonts w:eastAsia="Calibri"/>
                <w:sz w:val="22"/>
                <w:szCs w:val="22"/>
              </w:rPr>
              <w:t xml:space="preserve">и подведомственные </w:t>
            </w:r>
            <w:r w:rsidR="00101736">
              <w:rPr>
                <w:rFonts w:eastAsia="Calibri"/>
                <w:sz w:val="22"/>
                <w:szCs w:val="22"/>
              </w:rPr>
              <w:t>ему учреждения</w:t>
            </w:r>
          </w:p>
        </w:tc>
        <w:tc>
          <w:tcPr>
            <w:tcW w:w="1275" w:type="dxa"/>
            <w:tcBorders>
              <w:top w:val="single" w:sz="4" w:space="0" w:color="auto"/>
              <w:left w:val="single" w:sz="4" w:space="0" w:color="auto"/>
              <w:bottom w:val="single" w:sz="4" w:space="0" w:color="auto"/>
              <w:right w:val="single" w:sz="4" w:space="0" w:color="auto"/>
            </w:tcBorders>
          </w:tcPr>
          <w:p w:rsidR="003126A3" w:rsidRPr="00A8726F" w:rsidRDefault="003126A3" w:rsidP="001C5127">
            <w:pPr>
              <w:autoSpaceDE w:val="0"/>
              <w:autoSpaceDN w:val="0"/>
              <w:adjustRightInd w:val="0"/>
              <w:jc w:val="both"/>
              <w:rPr>
                <w:rFonts w:eastAsia="Calibri"/>
                <w:sz w:val="22"/>
                <w:szCs w:val="22"/>
              </w:rPr>
            </w:pPr>
            <w:r w:rsidRPr="00A8726F">
              <w:rPr>
                <w:rFonts w:eastAsia="Calibri"/>
                <w:sz w:val="22"/>
                <w:szCs w:val="22"/>
              </w:rPr>
              <w:t>20</w:t>
            </w:r>
            <w:r w:rsidR="001C5127">
              <w:rPr>
                <w:rFonts w:eastAsia="Calibri"/>
                <w:sz w:val="22"/>
                <w:szCs w:val="22"/>
              </w:rPr>
              <w:t>18</w:t>
            </w:r>
            <w:r w:rsidRPr="00A8726F">
              <w:rPr>
                <w:rFonts w:eastAsia="Calibri"/>
                <w:sz w:val="22"/>
                <w:szCs w:val="22"/>
              </w:rPr>
              <w:t>-20</w:t>
            </w:r>
            <w:r w:rsidR="001C5127">
              <w:rPr>
                <w:rFonts w:eastAsia="Calibri"/>
                <w:sz w:val="22"/>
                <w:szCs w:val="22"/>
              </w:rPr>
              <w:t>20</w:t>
            </w:r>
            <w:r w:rsidRPr="00A8726F">
              <w:rPr>
                <w:rFonts w:eastAsia="Calibri"/>
                <w:sz w:val="22"/>
                <w:szCs w:val="22"/>
              </w:rPr>
              <w:t xml:space="preserve"> </w:t>
            </w:r>
          </w:p>
        </w:tc>
        <w:tc>
          <w:tcPr>
            <w:tcW w:w="2977" w:type="dxa"/>
            <w:tcBorders>
              <w:top w:val="single" w:sz="4" w:space="0" w:color="auto"/>
              <w:left w:val="single" w:sz="4" w:space="0" w:color="auto"/>
              <w:bottom w:val="single" w:sz="4" w:space="0" w:color="auto"/>
              <w:right w:val="single" w:sz="4" w:space="0" w:color="auto"/>
            </w:tcBorders>
          </w:tcPr>
          <w:p w:rsidR="003126A3" w:rsidRPr="00A8726F" w:rsidRDefault="003126A3" w:rsidP="003126A3">
            <w:pPr>
              <w:tabs>
                <w:tab w:val="left" w:pos="709"/>
              </w:tabs>
              <w:jc w:val="both"/>
              <w:rPr>
                <w:sz w:val="22"/>
                <w:szCs w:val="22"/>
              </w:rPr>
            </w:pPr>
            <w:r w:rsidRPr="00A8726F">
              <w:rPr>
                <w:sz w:val="22"/>
                <w:szCs w:val="22"/>
              </w:rPr>
              <w:t xml:space="preserve"> </w:t>
            </w:r>
            <w:r w:rsidR="001C5127">
              <w:rPr>
                <w:sz w:val="22"/>
                <w:szCs w:val="22"/>
              </w:rPr>
              <w:t>С</w:t>
            </w:r>
            <w:r w:rsidRPr="00A8726F">
              <w:rPr>
                <w:sz w:val="22"/>
                <w:szCs w:val="22"/>
              </w:rPr>
              <w:t>оздание системы информационно-пропагандистского воздействия по безопасности дорожного движения</w:t>
            </w:r>
          </w:p>
          <w:p w:rsidR="003126A3" w:rsidRPr="00A8726F" w:rsidRDefault="003126A3" w:rsidP="003126A3">
            <w:pPr>
              <w:tabs>
                <w:tab w:val="left" w:pos="709"/>
              </w:tabs>
              <w:rPr>
                <w:rFonts w:eastAsia="Calibri"/>
                <w:sz w:val="22"/>
                <w:szCs w:val="22"/>
              </w:rPr>
            </w:pPr>
          </w:p>
        </w:tc>
        <w:tc>
          <w:tcPr>
            <w:tcW w:w="3260" w:type="dxa"/>
            <w:tcBorders>
              <w:top w:val="single" w:sz="4" w:space="0" w:color="auto"/>
              <w:left w:val="single" w:sz="4" w:space="0" w:color="auto"/>
              <w:bottom w:val="single" w:sz="4" w:space="0" w:color="auto"/>
              <w:right w:val="single" w:sz="4" w:space="0" w:color="auto"/>
            </w:tcBorders>
          </w:tcPr>
          <w:p w:rsidR="003126A3" w:rsidRPr="00A8726F" w:rsidRDefault="003126A3" w:rsidP="003126A3">
            <w:pPr>
              <w:ind w:left="-108"/>
              <w:jc w:val="both"/>
              <w:rPr>
                <w:sz w:val="22"/>
                <w:szCs w:val="22"/>
              </w:rPr>
            </w:pPr>
            <w:r>
              <w:rPr>
                <w:sz w:val="22"/>
                <w:szCs w:val="22"/>
              </w:rPr>
              <w:t xml:space="preserve"> </w:t>
            </w:r>
            <w:r w:rsidR="001C5127">
              <w:rPr>
                <w:sz w:val="22"/>
                <w:szCs w:val="22"/>
              </w:rPr>
              <w:t>Ф</w:t>
            </w:r>
            <w:r w:rsidRPr="00A8726F">
              <w:rPr>
                <w:sz w:val="22"/>
                <w:szCs w:val="22"/>
              </w:rPr>
              <w:t>ормирование у детей навыков безопасного поведения на дорогах и негативного отношения к правонарушениям в сфере дорожного движения</w:t>
            </w:r>
          </w:p>
          <w:p w:rsidR="003126A3" w:rsidRPr="00A8726F" w:rsidRDefault="003126A3" w:rsidP="003126A3">
            <w:pPr>
              <w:jc w:val="both"/>
              <w:rPr>
                <w:rFonts w:eastAsia="Calibri"/>
                <w:sz w:val="22"/>
                <w:szCs w:val="22"/>
              </w:rPr>
            </w:pPr>
          </w:p>
        </w:tc>
        <w:tc>
          <w:tcPr>
            <w:tcW w:w="2268" w:type="dxa"/>
            <w:tcBorders>
              <w:top w:val="nil"/>
              <w:left w:val="nil"/>
              <w:bottom w:val="single" w:sz="4" w:space="0" w:color="auto"/>
            </w:tcBorders>
          </w:tcPr>
          <w:p w:rsidR="003126A3" w:rsidRDefault="003126A3" w:rsidP="003126A3">
            <w:pPr>
              <w:autoSpaceDE w:val="0"/>
              <w:autoSpaceDN w:val="0"/>
              <w:adjustRightInd w:val="0"/>
              <w:jc w:val="both"/>
              <w:rPr>
                <w:rFonts w:eastAsia="Calibri"/>
                <w:sz w:val="22"/>
                <w:szCs w:val="22"/>
              </w:rPr>
            </w:pPr>
            <w:r w:rsidRPr="00A8726F">
              <w:rPr>
                <w:rFonts w:eastAsia="Calibri"/>
                <w:sz w:val="22"/>
                <w:szCs w:val="22"/>
              </w:rPr>
              <w:t>Целев</w:t>
            </w:r>
            <w:r w:rsidR="00101736">
              <w:rPr>
                <w:rFonts w:eastAsia="Calibri"/>
                <w:sz w:val="22"/>
                <w:szCs w:val="22"/>
              </w:rPr>
              <w:t>ой</w:t>
            </w:r>
            <w:r w:rsidRPr="00A8726F">
              <w:rPr>
                <w:rFonts w:eastAsia="Calibri"/>
                <w:sz w:val="22"/>
                <w:szCs w:val="22"/>
              </w:rPr>
              <w:t xml:space="preserve"> показател</w:t>
            </w:r>
            <w:r w:rsidR="00101736">
              <w:rPr>
                <w:rFonts w:eastAsia="Calibri"/>
                <w:sz w:val="22"/>
                <w:szCs w:val="22"/>
              </w:rPr>
              <w:t>ь</w:t>
            </w:r>
            <w:r w:rsidRPr="00A8726F">
              <w:rPr>
                <w:rFonts w:eastAsia="Calibri"/>
                <w:sz w:val="22"/>
                <w:szCs w:val="22"/>
              </w:rPr>
              <w:t xml:space="preserve"> </w:t>
            </w:r>
          </w:p>
          <w:p w:rsidR="003126A3" w:rsidRDefault="003126A3" w:rsidP="00101736">
            <w:pPr>
              <w:autoSpaceDE w:val="0"/>
              <w:autoSpaceDN w:val="0"/>
              <w:adjustRightInd w:val="0"/>
              <w:jc w:val="both"/>
              <w:rPr>
                <w:rFonts w:eastAsia="Calibri"/>
                <w:sz w:val="22"/>
                <w:szCs w:val="22"/>
              </w:rPr>
            </w:pPr>
            <w:r w:rsidRPr="00A8726F">
              <w:rPr>
                <w:rFonts w:eastAsia="Calibri"/>
                <w:sz w:val="22"/>
                <w:szCs w:val="22"/>
              </w:rPr>
              <w:t>№</w:t>
            </w:r>
            <w:r w:rsidR="00101736">
              <w:rPr>
                <w:rFonts w:eastAsia="Calibri"/>
                <w:sz w:val="22"/>
                <w:szCs w:val="22"/>
              </w:rPr>
              <w:t xml:space="preserve"> </w:t>
            </w:r>
            <w:r w:rsidRPr="00A8726F">
              <w:rPr>
                <w:rFonts w:eastAsia="Calibri"/>
                <w:sz w:val="22"/>
                <w:szCs w:val="22"/>
              </w:rPr>
              <w:t>3</w:t>
            </w:r>
            <w:r w:rsidR="00101736">
              <w:rPr>
                <w:rFonts w:eastAsia="Calibri"/>
                <w:sz w:val="22"/>
                <w:szCs w:val="22"/>
              </w:rPr>
              <w:t>;</w:t>
            </w:r>
          </w:p>
          <w:p w:rsidR="00101736" w:rsidRDefault="00101736" w:rsidP="00101736">
            <w:pPr>
              <w:autoSpaceDE w:val="0"/>
              <w:autoSpaceDN w:val="0"/>
              <w:adjustRightInd w:val="0"/>
              <w:jc w:val="both"/>
              <w:rPr>
                <w:rFonts w:eastAsia="Calibri"/>
                <w:sz w:val="22"/>
                <w:szCs w:val="22"/>
              </w:rPr>
            </w:pPr>
            <w:r w:rsidRPr="00A8726F">
              <w:rPr>
                <w:rFonts w:eastAsia="Calibri"/>
                <w:sz w:val="22"/>
                <w:szCs w:val="22"/>
              </w:rPr>
              <w:t>Целев</w:t>
            </w:r>
            <w:r>
              <w:rPr>
                <w:rFonts w:eastAsia="Calibri"/>
                <w:sz w:val="22"/>
                <w:szCs w:val="22"/>
              </w:rPr>
              <w:t>ой</w:t>
            </w:r>
            <w:r w:rsidRPr="00A8726F">
              <w:rPr>
                <w:rFonts w:eastAsia="Calibri"/>
                <w:sz w:val="22"/>
                <w:szCs w:val="22"/>
              </w:rPr>
              <w:t xml:space="preserve"> показател</w:t>
            </w:r>
            <w:r>
              <w:rPr>
                <w:rFonts w:eastAsia="Calibri"/>
                <w:sz w:val="22"/>
                <w:szCs w:val="22"/>
              </w:rPr>
              <w:t>ь</w:t>
            </w:r>
            <w:r w:rsidRPr="00A8726F">
              <w:rPr>
                <w:rFonts w:eastAsia="Calibri"/>
                <w:sz w:val="22"/>
                <w:szCs w:val="22"/>
              </w:rPr>
              <w:t xml:space="preserve"> </w:t>
            </w:r>
          </w:p>
          <w:p w:rsidR="00101736" w:rsidRDefault="00101736" w:rsidP="00101736">
            <w:pPr>
              <w:autoSpaceDE w:val="0"/>
              <w:autoSpaceDN w:val="0"/>
              <w:adjustRightInd w:val="0"/>
              <w:jc w:val="both"/>
              <w:rPr>
                <w:rFonts w:eastAsia="Calibri"/>
                <w:sz w:val="22"/>
                <w:szCs w:val="22"/>
              </w:rPr>
            </w:pPr>
            <w:r w:rsidRPr="00A8726F">
              <w:rPr>
                <w:rFonts w:eastAsia="Calibri"/>
                <w:sz w:val="22"/>
                <w:szCs w:val="22"/>
              </w:rPr>
              <w:t>№</w:t>
            </w:r>
            <w:r>
              <w:rPr>
                <w:rFonts w:eastAsia="Calibri"/>
                <w:sz w:val="22"/>
                <w:szCs w:val="22"/>
              </w:rPr>
              <w:t xml:space="preserve"> 4</w:t>
            </w:r>
          </w:p>
          <w:p w:rsidR="00101736" w:rsidRPr="00A8726F" w:rsidRDefault="00101736" w:rsidP="00101736">
            <w:pPr>
              <w:autoSpaceDE w:val="0"/>
              <w:autoSpaceDN w:val="0"/>
              <w:adjustRightInd w:val="0"/>
              <w:jc w:val="both"/>
              <w:rPr>
                <w:rFonts w:eastAsia="Calibri"/>
                <w:sz w:val="22"/>
                <w:szCs w:val="22"/>
              </w:rPr>
            </w:pPr>
          </w:p>
        </w:tc>
      </w:tr>
    </w:tbl>
    <w:p w:rsidR="00E025CB" w:rsidRDefault="00E025CB" w:rsidP="00753F7D">
      <w:pPr>
        <w:ind w:firstLine="851"/>
        <w:jc w:val="both"/>
        <w:rPr>
          <w:sz w:val="28"/>
          <w:szCs w:val="28"/>
        </w:rPr>
      </w:pPr>
    </w:p>
    <w:p w:rsidR="00E025CB" w:rsidRDefault="00E025CB" w:rsidP="00753F7D">
      <w:pPr>
        <w:ind w:firstLine="851"/>
        <w:jc w:val="both"/>
        <w:rPr>
          <w:sz w:val="28"/>
          <w:szCs w:val="28"/>
        </w:rPr>
        <w:sectPr w:rsidR="00E025CB" w:rsidSect="00E025CB">
          <w:pgSz w:w="16838" w:h="11906" w:orient="landscape"/>
          <w:pgMar w:top="1701" w:right="1134" w:bottom="851" w:left="1134" w:header="709" w:footer="709" w:gutter="0"/>
          <w:cols w:space="708"/>
          <w:docGrid w:linePitch="360"/>
        </w:sectPr>
      </w:pPr>
    </w:p>
    <w:p w:rsidR="00F32D2D" w:rsidRPr="001F11B2" w:rsidRDefault="00D905A8" w:rsidP="00753F7D">
      <w:pPr>
        <w:ind w:firstLine="851"/>
        <w:jc w:val="center"/>
        <w:rPr>
          <w:b/>
          <w:sz w:val="28"/>
          <w:szCs w:val="28"/>
        </w:rPr>
      </w:pPr>
      <w:r>
        <w:rPr>
          <w:b/>
          <w:sz w:val="28"/>
          <w:szCs w:val="28"/>
        </w:rPr>
        <w:lastRenderedPageBreak/>
        <w:t>4</w:t>
      </w:r>
      <w:r w:rsidR="00F32D2D" w:rsidRPr="001F11B2">
        <w:rPr>
          <w:b/>
          <w:sz w:val="28"/>
          <w:szCs w:val="28"/>
        </w:rPr>
        <w:t>. Основные меры правового регулирования</w:t>
      </w:r>
      <w:r w:rsidR="00F32D2D">
        <w:rPr>
          <w:b/>
          <w:sz w:val="28"/>
          <w:szCs w:val="28"/>
        </w:rPr>
        <w:t xml:space="preserve"> в сфере реализации </w:t>
      </w:r>
      <w:r w:rsidR="001C5127">
        <w:rPr>
          <w:b/>
          <w:sz w:val="28"/>
          <w:szCs w:val="28"/>
        </w:rPr>
        <w:t>П</w:t>
      </w:r>
      <w:r w:rsidR="00F32D2D">
        <w:rPr>
          <w:b/>
          <w:sz w:val="28"/>
          <w:szCs w:val="28"/>
        </w:rPr>
        <w:t>рограммы</w:t>
      </w:r>
    </w:p>
    <w:p w:rsidR="00F32D2D" w:rsidRDefault="00F32D2D" w:rsidP="00753F7D">
      <w:pPr>
        <w:ind w:firstLine="851"/>
        <w:jc w:val="both"/>
        <w:rPr>
          <w:sz w:val="28"/>
          <w:szCs w:val="28"/>
        </w:rPr>
      </w:pPr>
    </w:p>
    <w:p w:rsidR="00F32D2D" w:rsidRPr="00F119AC" w:rsidRDefault="00F32D2D" w:rsidP="00D5652E">
      <w:pPr>
        <w:ind w:firstLine="709"/>
        <w:jc w:val="both"/>
        <w:rPr>
          <w:sz w:val="28"/>
          <w:szCs w:val="28"/>
        </w:rPr>
      </w:pPr>
      <w:r>
        <w:rPr>
          <w:sz w:val="28"/>
          <w:szCs w:val="28"/>
        </w:rPr>
        <w:t xml:space="preserve">Разработка нормативных правовых актов </w:t>
      </w:r>
      <w:r w:rsidR="001C5127">
        <w:rPr>
          <w:sz w:val="28"/>
          <w:szCs w:val="28"/>
        </w:rPr>
        <w:t>для</w:t>
      </w:r>
      <w:r>
        <w:rPr>
          <w:sz w:val="28"/>
          <w:szCs w:val="28"/>
        </w:rPr>
        <w:t xml:space="preserve"> исполнения мероприятий </w:t>
      </w:r>
      <w:r w:rsidR="001C5127">
        <w:rPr>
          <w:sz w:val="28"/>
          <w:szCs w:val="28"/>
        </w:rPr>
        <w:t>П</w:t>
      </w:r>
      <w:r w:rsidR="00664D6B">
        <w:rPr>
          <w:sz w:val="28"/>
          <w:szCs w:val="28"/>
        </w:rPr>
        <w:t xml:space="preserve">рограммы не </w:t>
      </w:r>
      <w:r w:rsidR="001C5127">
        <w:rPr>
          <w:sz w:val="28"/>
          <w:szCs w:val="28"/>
        </w:rPr>
        <w:t>требуется</w:t>
      </w:r>
      <w:r>
        <w:rPr>
          <w:sz w:val="28"/>
          <w:szCs w:val="28"/>
        </w:rPr>
        <w:t>.</w:t>
      </w:r>
    </w:p>
    <w:p w:rsidR="00F32D2D" w:rsidRDefault="00F32D2D" w:rsidP="00753F7D">
      <w:pPr>
        <w:rPr>
          <w:b/>
          <w:sz w:val="28"/>
          <w:szCs w:val="28"/>
        </w:rPr>
      </w:pPr>
    </w:p>
    <w:p w:rsidR="00F32D2D" w:rsidRDefault="00F32D2D" w:rsidP="00753F7D">
      <w:pPr>
        <w:rPr>
          <w:b/>
          <w:sz w:val="28"/>
          <w:szCs w:val="28"/>
        </w:rPr>
      </w:pPr>
    </w:p>
    <w:p w:rsidR="00F32D2D" w:rsidRDefault="00D905A8" w:rsidP="00753F7D">
      <w:pPr>
        <w:jc w:val="center"/>
        <w:rPr>
          <w:b/>
          <w:sz w:val="28"/>
          <w:szCs w:val="28"/>
        </w:rPr>
      </w:pPr>
      <w:r>
        <w:rPr>
          <w:b/>
          <w:sz w:val="28"/>
          <w:szCs w:val="28"/>
        </w:rPr>
        <w:t>5</w:t>
      </w:r>
      <w:r w:rsidR="00F32D2D">
        <w:rPr>
          <w:b/>
          <w:sz w:val="28"/>
          <w:szCs w:val="28"/>
        </w:rPr>
        <w:t>. Ресурсное обеспечение муниципальной программы</w:t>
      </w:r>
    </w:p>
    <w:p w:rsidR="00F32D2D" w:rsidRDefault="00F32D2D" w:rsidP="00753F7D">
      <w:pPr>
        <w:jc w:val="center"/>
        <w:rPr>
          <w:b/>
          <w:sz w:val="28"/>
          <w:szCs w:val="28"/>
        </w:rPr>
      </w:pPr>
    </w:p>
    <w:p w:rsidR="005602E5" w:rsidRDefault="005602E5" w:rsidP="00D5652E">
      <w:pPr>
        <w:ind w:firstLine="709"/>
        <w:jc w:val="both"/>
        <w:rPr>
          <w:sz w:val="28"/>
          <w:szCs w:val="28"/>
        </w:rPr>
      </w:pPr>
      <w:r>
        <w:rPr>
          <w:sz w:val="28"/>
          <w:szCs w:val="28"/>
        </w:rPr>
        <w:t xml:space="preserve">Объём финансирования </w:t>
      </w:r>
      <w:r w:rsidR="00101736">
        <w:rPr>
          <w:sz w:val="28"/>
          <w:szCs w:val="28"/>
        </w:rPr>
        <w:t>П</w:t>
      </w:r>
      <w:r>
        <w:rPr>
          <w:sz w:val="28"/>
          <w:szCs w:val="28"/>
        </w:rPr>
        <w:t xml:space="preserve">рограммы </w:t>
      </w:r>
      <w:r w:rsidR="00612BAE">
        <w:rPr>
          <w:sz w:val="28"/>
          <w:szCs w:val="28"/>
        </w:rPr>
        <w:t xml:space="preserve">из бюджета муниципального образования «Город Майкоп» </w:t>
      </w:r>
      <w:r>
        <w:rPr>
          <w:sz w:val="28"/>
          <w:szCs w:val="28"/>
        </w:rPr>
        <w:t xml:space="preserve">составляет </w:t>
      </w:r>
      <w:r w:rsidR="00612BAE">
        <w:rPr>
          <w:sz w:val="28"/>
          <w:szCs w:val="28"/>
        </w:rPr>
        <w:t>1</w:t>
      </w:r>
      <w:r w:rsidR="00982B1C">
        <w:rPr>
          <w:sz w:val="28"/>
          <w:szCs w:val="28"/>
        </w:rPr>
        <w:t>875,0</w:t>
      </w:r>
      <w:r>
        <w:rPr>
          <w:sz w:val="28"/>
          <w:szCs w:val="28"/>
        </w:rPr>
        <w:t xml:space="preserve"> тыс. рублей</w:t>
      </w:r>
      <w:r w:rsidR="00A8726F">
        <w:rPr>
          <w:sz w:val="28"/>
          <w:szCs w:val="28"/>
        </w:rPr>
        <w:t xml:space="preserve">, </w:t>
      </w:r>
      <w:r>
        <w:rPr>
          <w:sz w:val="28"/>
          <w:szCs w:val="28"/>
        </w:rPr>
        <w:t>в том числе:</w:t>
      </w:r>
    </w:p>
    <w:p w:rsidR="005602E5" w:rsidRDefault="005602E5" w:rsidP="00D5652E">
      <w:pPr>
        <w:ind w:firstLine="709"/>
        <w:rPr>
          <w:sz w:val="28"/>
          <w:szCs w:val="28"/>
        </w:rPr>
      </w:pPr>
      <w:r>
        <w:rPr>
          <w:sz w:val="28"/>
          <w:szCs w:val="28"/>
        </w:rPr>
        <w:t>в 201</w:t>
      </w:r>
      <w:r w:rsidR="00612BAE">
        <w:rPr>
          <w:sz w:val="28"/>
          <w:szCs w:val="28"/>
        </w:rPr>
        <w:t>8</w:t>
      </w:r>
      <w:r>
        <w:rPr>
          <w:sz w:val="28"/>
          <w:szCs w:val="28"/>
        </w:rPr>
        <w:t xml:space="preserve"> году – </w:t>
      </w:r>
      <w:r w:rsidR="00982B1C">
        <w:rPr>
          <w:sz w:val="28"/>
          <w:szCs w:val="28"/>
        </w:rPr>
        <w:t>625</w:t>
      </w:r>
      <w:r w:rsidR="00612BAE">
        <w:rPr>
          <w:sz w:val="28"/>
          <w:szCs w:val="28"/>
        </w:rPr>
        <w:t>,0</w:t>
      </w:r>
      <w:r>
        <w:rPr>
          <w:sz w:val="28"/>
          <w:szCs w:val="28"/>
        </w:rPr>
        <w:t xml:space="preserve"> тыс. рублей;</w:t>
      </w:r>
    </w:p>
    <w:p w:rsidR="005602E5" w:rsidRDefault="005602E5" w:rsidP="00D5652E">
      <w:pPr>
        <w:ind w:firstLine="709"/>
        <w:rPr>
          <w:sz w:val="28"/>
          <w:szCs w:val="28"/>
        </w:rPr>
      </w:pPr>
      <w:r>
        <w:rPr>
          <w:sz w:val="28"/>
          <w:szCs w:val="28"/>
        </w:rPr>
        <w:t>в 201</w:t>
      </w:r>
      <w:r w:rsidR="00612BAE">
        <w:rPr>
          <w:sz w:val="28"/>
          <w:szCs w:val="28"/>
        </w:rPr>
        <w:t>9</w:t>
      </w:r>
      <w:r>
        <w:rPr>
          <w:sz w:val="28"/>
          <w:szCs w:val="28"/>
        </w:rPr>
        <w:t xml:space="preserve"> году – </w:t>
      </w:r>
      <w:r w:rsidR="00982B1C">
        <w:rPr>
          <w:sz w:val="28"/>
          <w:szCs w:val="28"/>
        </w:rPr>
        <w:t>625</w:t>
      </w:r>
      <w:r>
        <w:rPr>
          <w:sz w:val="28"/>
          <w:szCs w:val="28"/>
        </w:rPr>
        <w:t>,0 тыс. рублей;</w:t>
      </w:r>
    </w:p>
    <w:p w:rsidR="005602E5" w:rsidRDefault="005602E5" w:rsidP="00D5652E">
      <w:pPr>
        <w:ind w:firstLine="709"/>
        <w:rPr>
          <w:sz w:val="28"/>
          <w:szCs w:val="28"/>
        </w:rPr>
      </w:pPr>
      <w:r>
        <w:rPr>
          <w:sz w:val="28"/>
          <w:szCs w:val="28"/>
        </w:rPr>
        <w:t>в 20</w:t>
      </w:r>
      <w:r w:rsidR="00612BAE">
        <w:rPr>
          <w:sz w:val="28"/>
          <w:szCs w:val="28"/>
        </w:rPr>
        <w:t>20</w:t>
      </w:r>
      <w:r>
        <w:rPr>
          <w:sz w:val="28"/>
          <w:szCs w:val="28"/>
        </w:rPr>
        <w:t xml:space="preserve"> году – </w:t>
      </w:r>
      <w:r w:rsidR="00982B1C">
        <w:rPr>
          <w:sz w:val="28"/>
          <w:szCs w:val="28"/>
        </w:rPr>
        <w:t>625</w:t>
      </w:r>
      <w:r>
        <w:rPr>
          <w:sz w:val="28"/>
          <w:szCs w:val="28"/>
        </w:rPr>
        <w:t>,0 тыс. рублей</w:t>
      </w:r>
      <w:r w:rsidR="00612BAE">
        <w:rPr>
          <w:sz w:val="28"/>
          <w:szCs w:val="28"/>
        </w:rPr>
        <w:t>.</w:t>
      </w:r>
    </w:p>
    <w:p w:rsidR="00753F7D" w:rsidRDefault="00753F7D" w:rsidP="00753F7D">
      <w:pPr>
        <w:ind w:firstLine="851"/>
        <w:jc w:val="right"/>
        <w:rPr>
          <w:sz w:val="28"/>
          <w:szCs w:val="28"/>
        </w:rPr>
      </w:pPr>
    </w:p>
    <w:p w:rsidR="00753F7D" w:rsidRDefault="00753F7D" w:rsidP="00753F7D">
      <w:pPr>
        <w:ind w:firstLine="851"/>
        <w:jc w:val="right"/>
        <w:rPr>
          <w:sz w:val="28"/>
          <w:szCs w:val="28"/>
        </w:rPr>
      </w:pPr>
    </w:p>
    <w:p w:rsidR="00753F7D" w:rsidRDefault="00753F7D" w:rsidP="00753F7D">
      <w:pPr>
        <w:ind w:firstLine="851"/>
        <w:jc w:val="right"/>
        <w:rPr>
          <w:sz w:val="28"/>
          <w:szCs w:val="28"/>
        </w:rPr>
      </w:pPr>
    </w:p>
    <w:p w:rsidR="00753F7D" w:rsidRDefault="00753F7D" w:rsidP="00753F7D">
      <w:pPr>
        <w:ind w:firstLine="851"/>
        <w:jc w:val="right"/>
        <w:rPr>
          <w:sz w:val="28"/>
          <w:szCs w:val="28"/>
        </w:rPr>
      </w:pPr>
    </w:p>
    <w:p w:rsidR="00753F7D" w:rsidRDefault="00753F7D" w:rsidP="00753F7D">
      <w:pPr>
        <w:ind w:firstLine="851"/>
        <w:jc w:val="right"/>
        <w:rPr>
          <w:sz w:val="28"/>
          <w:szCs w:val="28"/>
        </w:rPr>
      </w:pPr>
    </w:p>
    <w:p w:rsidR="00753F7D" w:rsidRDefault="00753F7D" w:rsidP="00753F7D">
      <w:pPr>
        <w:ind w:firstLine="851"/>
        <w:jc w:val="right"/>
        <w:rPr>
          <w:sz w:val="28"/>
          <w:szCs w:val="28"/>
        </w:rPr>
      </w:pPr>
    </w:p>
    <w:p w:rsidR="00753F7D" w:rsidRDefault="00753F7D" w:rsidP="00753F7D">
      <w:pPr>
        <w:ind w:firstLine="851"/>
        <w:jc w:val="right"/>
        <w:rPr>
          <w:sz w:val="28"/>
          <w:szCs w:val="28"/>
        </w:rPr>
      </w:pPr>
    </w:p>
    <w:p w:rsidR="00753F7D" w:rsidRDefault="00753F7D" w:rsidP="00753F7D">
      <w:pPr>
        <w:ind w:firstLine="851"/>
        <w:jc w:val="right"/>
        <w:rPr>
          <w:sz w:val="28"/>
          <w:szCs w:val="28"/>
        </w:rPr>
      </w:pPr>
    </w:p>
    <w:p w:rsidR="00753F7D" w:rsidRDefault="00753F7D" w:rsidP="00753F7D">
      <w:pPr>
        <w:ind w:firstLine="851"/>
        <w:jc w:val="right"/>
        <w:rPr>
          <w:sz w:val="28"/>
          <w:szCs w:val="28"/>
        </w:rPr>
      </w:pPr>
    </w:p>
    <w:p w:rsidR="00753F7D" w:rsidRDefault="00753F7D" w:rsidP="00753F7D">
      <w:pPr>
        <w:ind w:firstLine="851"/>
        <w:jc w:val="right"/>
        <w:rPr>
          <w:sz w:val="28"/>
          <w:szCs w:val="28"/>
        </w:rPr>
      </w:pPr>
    </w:p>
    <w:p w:rsidR="00753F7D" w:rsidRDefault="00753F7D" w:rsidP="00753F7D">
      <w:pPr>
        <w:ind w:firstLine="851"/>
        <w:jc w:val="right"/>
        <w:rPr>
          <w:sz w:val="28"/>
          <w:szCs w:val="28"/>
        </w:rPr>
      </w:pPr>
    </w:p>
    <w:p w:rsidR="00753F7D" w:rsidRDefault="00753F7D" w:rsidP="00753F7D">
      <w:pPr>
        <w:ind w:firstLine="851"/>
        <w:jc w:val="right"/>
        <w:rPr>
          <w:sz w:val="28"/>
          <w:szCs w:val="28"/>
        </w:rPr>
      </w:pPr>
    </w:p>
    <w:p w:rsidR="00753F7D" w:rsidRDefault="00753F7D" w:rsidP="00753F7D">
      <w:pPr>
        <w:ind w:firstLine="851"/>
        <w:jc w:val="right"/>
        <w:rPr>
          <w:sz w:val="28"/>
          <w:szCs w:val="28"/>
        </w:rPr>
      </w:pPr>
    </w:p>
    <w:p w:rsidR="00753F7D" w:rsidRDefault="00753F7D" w:rsidP="00753F7D">
      <w:pPr>
        <w:ind w:firstLine="851"/>
        <w:jc w:val="right"/>
        <w:rPr>
          <w:sz w:val="28"/>
          <w:szCs w:val="28"/>
        </w:rPr>
      </w:pPr>
    </w:p>
    <w:p w:rsidR="00753F7D" w:rsidRDefault="00753F7D" w:rsidP="00753F7D">
      <w:pPr>
        <w:ind w:firstLine="851"/>
        <w:jc w:val="right"/>
        <w:rPr>
          <w:sz w:val="28"/>
          <w:szCs w:val="28"/>
        </w:rPr>
      </w:pPr>
    </w:p>
    <w:p w:rsidR="00753F7D" w:rsidRDefault="00753F7D" w:rsidP="00753F7D">
      <w:pPr>
        <w:ind w:firstLine="851"/>
        <w:jc w:val="right"/>
        <w:rPr>
          <w:sz w:val="28"/>
          <w:szCs w:val="28"/>
        </w:rPr>
      </w:pPr>
    </w:p>
    <w:p w:rsidR="00753F7D" w:rsidRDefault="00753F7D" w:rsidP="00753F7D">
      <w:pPr>
        <w:ind w:firstLine="851"/>
        <w:jc w:val="right"/>
        <w:rPr>
          <w:sz w:val="28"/>
          <w:szCs w:val="28"/>
        </w:rPr>
      </w:pPr>
    </w:p>
    <w:p w:rsidR="00753F7D" w:rsidRDefault="00753F7D" w:rsidP="00753F7D">
      <w:pPr>
        <w:ind w:firstLine="851"/>
        <w:jc w:val="right"/>
        <w:rPr>
          <w:sz w:val="28"/>
          <w:szCs w:val="28"/>
        </w:rPr>
      </w:pPr>
    </w:p>
    <w:p w:rsidR="00753F7D" w:rsidRDefault="00753F7D" w:rsidP="00753F7D">
      <w:pPr>
        <w:ind w:firstLine="851"/>
        <w:jc w:val="right"/>
        <w:rPr>
          <w:sz w:val="28"/>
          <w:szCs w:val="28"/>
        </w:rPr>
      </w:pPr>
    </w:p>
    <w:p w:rsidR="00753F7D" w:rsidRDefault="00753F7D" w:rsidP="00753F7D">
      <w:pPr>
        <w:ind w:firstLine="851"/>
        <w:jc w:val="right"/>
        <w:rPr>
          <w:sz w:val="28"/>
          <w:szCs w:val="28"/>
        </w:rPr>
      </w:pPr>
    </w:p>
    <w:p w:rsidR="00753F7D" w:rsidRDefault="00753F7D" w:rsidP="00753F7D">
      <w:pPr>
        <w:ind w:firstLine="851"/>
        <w:jc w:val="right"/>
        <w:rPr>
          <w:sz w:val="28"/>
          <w:szCs w:val="28"/>
        </w:rPr>
      </w:pPr>
    </w:p>
    <w:p w:rsidR="00753F7D" w:rsidRDefault="00753F7D" w:rsidP="00753F7D">
      <w:pPr>
        <w:ind w:firstLine="851"/>
        <w:jc w:val="right"/>
        <w:rPr>
          <w:sz w:val="28"/>
          <w:szCs w:val="28"/>
        </w:rPr>
      </w:pPr>
    </w:p>
    <w:p w:rsidR="00753F7D" w:rsidRDefault="00753F7D" w:rsidP="00753F7D">
      <w:pPr>
        <w:ind w:firstLine="851"/>
        <w:jc w:val="right"/>
        <w:rPr>
          <w:sz w:val="28"/>
          <w:szCs w:val="28"/>
        </w:rPr>
      </w:pPr>
    </w:p>
    <w:p w:rsidR="00753F7D" w:rsidRDefault="00753F7D" w:rsidP="00753F7D">
      <w:pPr>
        <w:ind w:firstLine="851"/>
        <w:jc w:val="right"/>
        <w:rPr>
          <w:sz w:val="28"/>
          <w:szCs w:val="28"/>
        </w:rPr>
      </w:pPr>
    </w:p>
    <w:p w:rsidR="00753F7D" w:rsidRDefault="00753F7D" w:rsidP="00753F7D">
      <w:pPr>
        <w:ind w:firstLine="851"/>
        <w:jc w:val="right"/>
        <w:rPr>
          <w:sz w:val="28"/>
          <w:szCs w:val="28"/>
        </w:rPr>
      </w:pPr>
    </w:p>
    <w:p w:rsidR="00753F7D" w:rsidRDefault="00753F7D" w:rsidP="00753F7D">
      <w:pPr>
        <w:ind w:firstLine="851"/>
        <w:jc w:val="right"/>
        <w:rPr>
          <w:sz w:val="28"/>
          <w:szCs w:val="28"/>
        </w:rPr>
      </w:pPr>
    </w:p>
    <w:p w:rsidR="00753F7D" w:rsidRDefault="00753F7D" w:rsidP="00753F7D">
      <w:pPr>
        <w:ind w:firstLine="851"/>
        <w:jc w:val="right"/>
        <w:rPr>
          <w:sz w:val="28"/>
          <w:szCs w:val="28"/>
        </w:rPr>
      </w:pPr>
    </w:p>
    <w:p w:rsidR="00753F7D" w:rsidRDefault="00753F7D" w:rsidP="00753F7D">
      <w:pPr>
        <w:ind w:firstLine="851"/>
        <w:jc w:val="right"/>
        <w:rPr>
          <w:sz w:val="28"/>
          <w:szCs w:val="28"/>
        </w:rPr>
        <w:sectPr w:rsidR="00753F7D" w:rsidSect="00753F7D">
          <w:pgSz w:w="11906" w:h="16838"/>
          <w:pgMar w:top="1134" w:right="851" w:bottom="1134" w:left="1701" w:header="709" w:footer="709" w:gutter="0"/>
          <w:cols w:space="708"/>
          <w:docGrid w:linePitch="360"/>
        </w:sectPr>
      </w:pPr>
    </w:p>
    <w:p w:rsidR="00F32D2D" w:rsidRDefault="00214EB2" w:rsidP="00214EB2">
      <w:pPr>
        <w:ind w:firstLine="851"/>
        <w:jc w:val="center"/>
        <w:rPr>
          <w:sz w:val="28"/>
          <w:szCs w:val="28"/>
        </w:rPr>
      </w:pPr>
      <w:r>
        <w:rPr>
          <w:sz w:val="28"/>
          <w:szCs w:val="28"/>
        </w:rPr>
        <w:lastRenderedPageBreak/>
        <w:t xml:space="preserve">                                                                                                                                                                 </w:t>
      </w:r>
      <w:r w:rsidR="00F32D2D">
        <w:rPr>
          <w:sz w:val="28"/>
          <w:szCs w:val="28"/>
        </w:rPr>
        <w:t xml:space="preserve">Таблица </w:t>
      </w:r>
      <w:r w:rsidR="00753F7D">
        <w:rPr>
          <w:sz w:val="28"/>
          <w:szCs w:val="28"/>
        </w:rPr>
        <w:t>№</w:t>
      </w:r>
      <w:r w:rsidR="008947C6">
        <w:rPr>
          <w:sz w:val="28"/>
          <w:szCs w:val="28"/>
        </w:rPr>
        <w:t xml:space="preserve"> </w:t>
      </w:r>
      <w:r w:rsidR="002B6831">
        <w:rPr>
          <w:sz w:val="28"/>
          <w:szCs w:val="28"/>
        </w:rPr>
        <w:t>3</w:t>
      </w:r>
    </w:p>
    <w:p w:rsidR="00F32D2D" w:rsidRPr="00B12142" w:rsidRDefault="00214EB2" w:rsidP="00753F7D">
      <w:pPr>
        <w:widowControl w:val="0"/>
        <w:suppressAutoHyphens w:val="0"/>
        <w:autoSpaceDE w:val="0"/>
        <w:autoSpaceDN w:val="0"/>
        <w:adjustRightInd w:val="0"/>
        <w:jc w:val="center"/>
        <w:rPr>
          <w:b/>
          <w:sz w:val="28"/>
          <w:szCs w:val="28"/>
          <w:lang w:eastAsia="ru-RU"/>
        </w:rPr>
      </w:pPr>
      <w:r w:rsidRPr="00B12142">
        <w:rPr>
          <w:b/>
          <w:sz w:val="28"/>
          <w:szCs w:val="28"/>
          <w:lang w:eastAsia="ru-RU"/>
        </w:rPr>
        <w:t>План</w:t>
      </w:r>
      <w:r w:rsidR="00F32D2D" w:rsidRPr="00B12142">
        <w:rPr>
          <w:b/>
          <w:sz w:val="28"/>
          <w:szCs w:val="28"/>
          <w:lang w:eastAsia="ru-RU"/>
        </w:rPr>
        <w:t xml:space="preserve"> реализаци</w:t>
      </w:r>
      <w:r w:rsidRPr="00B12142">
        <w:rPr>
          <w:b/>
          <w:sz w:val="28"/>
          <w:szCs w:val="28"/>
          <w:lang w:eastAsia="ru-RU"/>
        </w:rPr>
        <w:t>и основных мероприятий</w:t>
      </w:r>
      <w:r w:rsidR="00F32D2D" w:rsidRPr="00B12142">
        <w:rPr>
          <w:b/>
          <w:sz w:val="28"/>
          <w:szCs w:val="28"/>
          <w:lang w:eastAsia="ru-RU"/>
        </w:rPr>
        <w:t xml:space="preserve"> муниципальной программы</w:t>
      </w:r>
      <w:r w:rsidR="00664D6B" w:rsidRPr="00B12142">
        <w:rPr>
          <w:b/>
          <w:sz w:val="28"/>
          <w:szCs w:val="28"/>
          <w:lang w:eastAsia="ru-RU"/>
        </w:rPr>
        <w:t xml:space="preserve"> за счет всех источников финансирования</w:t>
      </w:r>
    </w:p>
    <w:p w:rsidR="00664D6B" w:rsidRDefault="00664D6B" w:rsidP="00753F7D">
      <w:pPr>
        <w:widowControl w:val="0"/>
        <w:suppressAutoHyphens w:val="0"/>
        <w:autoSpaceDE w:val="0"/>
        <w:autoSpaceDN w:val="0"/>
        <w:adjustRightInd w:val="0"/>
        <w:jc w:val="center"/>
        <w:rPr>
          <w:sz w:val="28"/>
          <w:szCs w:val="28"/>
          <w:lang w:eastAsia="ru-RU"/>
        </w:rPr>
      </w:pPr>
    </w:p>
    <w:p w:rsidR="00EB58EA" w:rsidRPr="00B12142" w:rsidRDefault="00B12142" w:rsidP="00664D6B">
      <w:pPr>
        <w:widowControl w:val="0"/>
        <w:suppressAutoHyphens w:val="0"/>
        <w:autoSpaceDE w:val="0"/>
        <w:autoSpaceDN w:val="0"/>
        <w:adjustRightInd w:val="0"/>
        <w:jc w:val="right"/>
        <w:rPr>
          <w:b/>
          <w:sz w:val="22"/>
          <w:szCs w:val="22"/>
          <w:lang w:eastAsia="ru-RU"/>
        </w:rPr>
      </w:pPr>
      <w:r w:rsidRPr="00B12142">
        <w:rPr>
          <w:b/>
          <w:sz w:val="28"/>
          <w:szCs w:val="28"/>
          <w:lang w:eastAsia="ru-RU"/>
        </w:rPr>
        <w:t>(</w:t>
      </w:r>
      <w:r w:rsidR="00664D6B" w:rsidRPr="00B12142">
        <w:rPr>
          <w:b/>
          <w:sz w:val="28"/>
          <w:szCs w:val="28"/>
          <w:lang w:eastAsia="ru-RU"/>
        </w:rPr>
        <w:t>тыс.</w:t>
      </w:r>
      <w:r w:rsidR="0028329C">
        <w:rPr>
          <w:b/>
          <w:sz w:val="28"/>
          <w:szCs w:val="28"/>
          <w:lang w:eastAsia="ru-RU"/>
        </w:rPr>
        <w:t xml:space="preserve"> </w:t>
      </w:r>
      <w:r w:rsidR="00664D6B" w:rsidRPr="00B12142">
        <w:rPr>
          <w:b/>
          <w:sz w:val="28"/>
          <w:szCs w:val="28"/>
          <w:lang w:eastAsia="ru-RU"/>
        </w:rPr>
        <w:t>руб.</w:t>
      </w:r>
      <w:r w:rsidRPr="00B12142">
        <w:rPr>
          <w:b/>
          <w:sz w:val="28"/>
          <w:szCs w:val="28"/>
          <w:lang w:eastAsia="ru-RU"/>
        </w:rPr>
        <w:t>)</w:t>
      </w:r>
    </w:p>
    <w:tbl>
      <w:tblPr>
        <w:tblStyle w:val="a6"/>
        <w:tblW w:w="5544" w:type="pct"/>
        <w:tblInd w:w="-1345" w:type="dxa"/>
        <w:tblLayout w:type="fixed"/>
        <w:tblLook w:val="04A0" w:firstRow="1" w:lastRow="0" w:firstColumn="1" w:lastColumn="0" w:noHBand="0" w:noVBand="1"/>
      </w:tblPr>
      <w:tblGrid>
        <w:gridCol w:w="772"/>
        <w:gridCol w:w="1844"/>
        <w:gridCol w:w="2693"/>
        <w:gridCol w:w="567"/>
        <w:gridCol w:w="426"/>
        <w:gridCol w:w="425"/>
        <w:gridCol w:w="567"/>
        <w:gridCol w:w="567"/>
        <w:gridCol w:w="567"/>
        <w:gridCol w:w="425"/>
        <w:gridCol w:w="567"/>
        <w:gridCol w:w="567"/>
        <w:gridCol w:w="425"/>
        <w:gridCol w:w="709"/>
        <w:gridCol w:w="567"/>
        <w:gridCol w:w="425"/>
        <w:gridCol w:w="567"/>
        <w:gridCol w:w="426"/>
        <w:gridCol w:w="567"/>
        <w:gridCol w:w="425"/>
        <w:gridCol w:w="425"/>
        <w:gridCol w:w="567"/>
        <w:gridCol w:w="425"/>
      </w:tblGrid>
      <w:tr w:rsidR="00F13753" w:rsidRPr="00A64781" w:rsidTr="00C65EA5">
        <w:trPr>
          <w:trHeight w:val="1114"/>
        </w:trPr>
        <w:tc>
          <w:tcPr>
            <w:tcW w:w="772" w:type="dxa"/>
            <w:vMerge w:val="restart"/>
            <w:tcBorders>
              <w:top w:val="single" w:sz="4" w:space="0" w:color="auto"/>
              <w:left w:val="single" w:sz="4" w:space="0" w:color="auto"/>
              <w:bottom w:val="single" w:sz="4" w:space="0" w:color="auto"/>
              <w:right w:val="single" w:sz="4" w:space="0" w:color="auto"/>
            </w:tcBorders>
          </w:tcPr>
          <w:p w:rsidR="00F13753" w:rsidRPr="00A64781" w:rsidRDefault="00F13753" w:rsidP="00945331">
            <w:pPr>
              <w:ind w:left="990" w:right="5" w:firstLine="6"/>
              <w:jc w:val="center"/>
              <w:rPr>
                <w:b/>
                <w:bCs/>
                <w:color w:val="000000"/>
                <w:lang w:eastAsia="ru-RU"/>
              </w:rPr>
            </w:pPr>
          </w:p>
          <w:p w:rsidR="00F13753" w:rsidRPr="00A64781" w:rsidRDefault="00F13753" w:rsidP="00945331">
            <w:pPr>
              <w:rPr>
                <w:lang w:eastAsia="ru-RU"/>
              </w:rPr>
            </w:pPr>
            <w:r w:rsidRPr="00A64781">
              <w:rPr>
                <w:lang w:eastAsia="ru-RU"/>
              </w:rPr>
              <w:t>№</w:t>
            </w:r>
          </w:p>
          <w:p w:rsidR="00F13753" w:rsidRPr="00A64781" w:rsidRDefault="00F13753" w:rsidP="00945331">
            <w:pPr>
              <w:rPr>
                <w:lang w:eastAsia="ru-RU"/>
              </w:rPr>
            </w:pPr>
            <w:r w:rsidRPr="00A64781">
              <w:rPr>
                <w:lang w:eastAsia="ru-RU"/>
              </w:rPr>
              <w:t>п/п</w:t>
            </w:r>
          </w:p>
        </w:tc>
        <w:tc>
          <w:tcPr>
            <w:tcW w:w="1844" w:type="dxa"/>
            <w:vMerge w:val="restart"/>
            <w:tcBorders>
              <w:top w:val="single" w:sz="4" w:space="0" w:color="auto"/>
              <w:left w:val="single" w:sz="4" w:space="0" w:color="auto"/>
              <w:bottom w:val="single" w:sz="4" w:space="0" w:color="auto"/>
              <w:right w:val="single" w:sz="4" w:space="0" w:color="auto"/>
            </w:tcBorders>
            <w:hideMark/>
          </w:tcPr>
          <w:p w:rsidR="00F13753" w:rsidRPr="0028329C" w:rsidRDefault="00F13753" w:rsidP="00945331">
            <w:pPr>
              <w:jc w:val="center"/>
              <w:rPr>
                <w:bCs/>
                <w:color w:val="000000"/>
                <w:lang w:eastAsia="ru-RU"/>
              </w:rPr>
            </w:pPr>
            <w:r w:rsidRPr="0028329C">
              <w:rPr>
                <w:bCs/>
                <w:color w:val="000000"/>
                <w:lang w:eastAsia="ru-RU"/>
              </w:rPr>
              <w:t>Наименование основного</w:t>
            </w:r>
          </w:p>
          <w:p w:rsidR="00F13753" w:rsidRPr="0028329C" w:rsidRDefault="00F13753" w:rsidP="0028329C">
            <w:pPr>
              <w:jc w:val="center"/>
              <w:rPr>
                <w:bCs/>
                <w:color w:val="000000"/>
                <w:lang w:eastAsia="ru-RU"/>
              </w:rPr>
            </w:pPr>
            <w:r w:rsidRPr="0028329C">
              <w:rPr>
                <w:bCs/>
                <w:color w:val="000000"/>
                <w:lang w:eastAsia="ru-RU"/>
              </w:rPr>
              <w:t xml:space="preserve"> мероприятия,</w:t>
            </w:r>
            <w:r w:rsidR="0028329C">
              <w:rPr>
                <w:bCs/>
                <w:color w:val="000000"/>
                <w:lang w:eastAsia="ru-RU"/>
              </w:rPr>
              <w:t xml:space="preserve"> мероприятия (</w:t>
            </w:r>
            <w:r w:rsidRPr="0028329C">
              <w:rPr>
                <w:bCs/>
                <w:color w:val="000000"/>
                <w:lang w:eastAsia="ru-RU"/>
              </w:rPr>
              <w:t>направления</w:t>
            </w:r>
            <w:r w:rsidR="0028329C">
              <w:rPr>
                <w:bCs/>
                <w:color w:val="000000"/>
                <w:lang w:eastAsia="ru-RU"/>
              </w:rPr>
              <w:t xml:space="preserve"> расходов)</w:t>
            </w:r>
          </w:p>
        </w:tc>
        <w:tc>
          <w:tcPr>
            <w:tcW w:w="2693" w:type="dxa"/>
            <w:vMerge w:val="restart"/>
            <w:tcBorders>
              <w:top w:val="single" w:sz="4" w:space="0" w:color="auto"/>
              <w:left w:val="single" w:sz="4" w:space="0" w:color="auto"/>
              <w:bottom w:val="single" w:sz="4" w:space="0" w:color="auto"/>
              <w:right w:val="single" w:sz="4" w:space="0" w:color="auto"/>
            </w:tcBorders>
            <w:hideMark/>
          </w:tcPr>
          <w:p w:rsidR="00F13753" w:rsidRPr="0028329C" w:rsidRDefault="0028329C" w:rsidP="00945331">
            <w:pPr>
              <w:jc w:val="center"/>
              <w:rPr>
                <w:bCs/>
                <w:color w:val="000000"/>
                <w:lang w:eastAsia="ru-RU"/>
              </w:rPr>
            </w:pPr>
            <w:r>
              <w:rPr>
                <w:bCs/>
                <w:color w:val="000000"/>
                <w:lang w:eastAsia="ru-RU"/>
              </w:rPr>
              <w:t>Ответственный исполнитель, с</w:t>
            </w:r>
            <w:r w:rsidR="00F13753" w:rsidRPr="0028329C">
              <w:rPr>
                <w:bCs/>
                <w:color w:val="000000"/>
                <w:lang w:eastAsia="ru-RU"/>
              </w:rPr>
              <w:t>оисполнитель</w:t>
            </w:r>
          </w:p>
          <w:p w:rsidR="00F13753" w:rsidRPr="0028329C" w:rsidRDefault="00F13753" w:rsidP="00945331">
            <w:pPr>
              <w:jc w:val="center"/>
              <w:rPr>
                <w:bCs/>
                <w:color w:val="000000"/>
                <w:lang w:eastAsia="ru-RU"/>
              </w:rPr>
            </w:pPr>
            <w:r w:rsidRPr="0028329C">
              <w:rPr>
                <w:bCs/>
                <w:color w:val="000000"/>
                <w:lang w:eastAsia="ru-RU"/>
              </w:rPr>
              <w:t>(участник)</w:t>
            </w:r>
          </w:p>
        </w:tc>
        <w:tc>
          <w:tcPr>
            <w:tcW w:w="2552" w:type="dxa"/>
            <w:gridSpan w:val="5"/>
            <w:tcBorders>
              <w:top w:val="single" w:sz="4" w:space="0" w:color="auto"/>
              <w:left w:val="single" w:sz="4" w:space="0" w:color="auto"/>
              <w:bottom w:val="single" w:sz="4" w:space="0" w:color="auto"/>
              <w:right w:val="single" w:sz="4" w:space="0" w:color="auto"/>
            </w:tcBorders>
            <w:hideMark/>
          </w:tcPr>
          <w:p w:rsidR="00F13753" w:rsidRPr="0028329C" w:rsidRDefault="00C65EA5" w:rsidP="00F13753">
            <w:pPr>
              <w:jc w:val="center"/>
              <w:rPr>
                <w:bCs/>
                <w:color w:val="000000"/>
                <w:lang w:eastAsia="ru-RU"/>
              </w:rPr>
            </w:pPr>
            <w:r>
              <w:rPr>
                <w:bCs/>
                <w:color w:val="000000"/>
                <w:lang w:eastAsia="ru-RU"/>
              </w:rPr>
              <w:t>Всего за весь период реализации Программы</w:t>
            </w:r>
          </w:p>
        </w:tc>
        <w:tc>
          <w:tcPr>
            <w:tcW w:w="2551" w:type="dxa"/>
            <w:gridSpan w:val="5"/>
            <w:tcBorders>
              <w:top w:val="single" w:sz="4" w:space="0" w:color="auto"/>
              <w:left w:val="single" w:sz="4" w:space="0" w:color="auto"/>
              <w:bottom w:val="single" w:sz="4" w:space="0" w:color="auto"/>
              <w:right w:val="single" w:sz="4" w:space="0" w:color="auto"/>
            </w:tcBorders>
            <w:hideMark/>
          </w:tcPr>
          <w:p w:rsidR="00F13753" w:rsidRPr="0028329C" w:rsidRDefault="00F13753" w:rsidP="00F13753">
            <w:pPr>
              <w:jc w:val="center"/>
              <w:rPr>
                <w:bCs/>
                <w:color w:val="000000"/>
                <w:lang w:eastAsia="ru-RU"/>
              </w:rPr>
            </w:pPr>
            <w:r w:rsidRPr="0028329C">
              <w:rPr>
                <w:bCs/>
                <w:color w:val="000000"/>
                <w:lang w:eastAsia="ru-RU"/>
              </w:rPr>
              <w:t>2018 год</w:t>
            </w:r>
          </w:p>
        </w:tc>
        <w:tc>
          <w:tcPr>
            <w:tcW w:w="2694" w:type="dxa"/>
            <w:gridSpan w:val="5"/>
            <w:tcBorders>
              <w:top w:val="single" w:sz="4" w:space="0" w:color="auto"/>
              <w:left w:val="single" w:sz="4" w:space="0" w:color="auto"/>
              <w:bottom w:val="single" w:sz="4" w:space="0" w:color="auto"/>
              <w:right w:val="single" w:sz="4" w:space="0" w:color="auto"/>
            </w:tcBorders>
            <w:hideMark/>
          </w:tcPr>
          <w:p w:rsidR="00F13753" w:rsidRPr="0028329C" w:rsidRDefault="00F13753" w:rsidP="00F13753">
            <w:pPr>
              <w:jc w:val="center"/>
              <w:rPr>
                <w:bCs/>
                <w:color w:val="000000"/>
                <w:lang w:eastAsia="ru-RU"/>
              </w:rPr>
            </w:pPr>
            <w:r w:rsidRPr="0028329C">
              <w:rPr>
                <w:bCs/>
                <w:color w:val="000000"/>
                <w:lang w:eastAsia="ru-RU"/>
              </w:rPr>
              <w:t>2019 год</w:t>
            </w:r>
          </w:p>
        </w:tc>
        <w:tc>
          <w:tcPr>
            <w:tcW w:w="2409" w:type="dxa"/>
            <w:gridSpan w:val="5"/>
            <w:tcBorders>
              <w:top w:val="single" w:sz="4" w:space="0" w:color="auto"/>
              <w:left w:val="single" w:sz="4" w:space="0" w:color="auto"/>
              <w:bottom w:val="single" w:sz="4" w:space="0" w:color="auto"/>
              <w:right w:val="single" w:sz="4" w:space="0" w:color="auto"/>
            </w:tcBorders>
            <w:hideMark/>
          </w:tcPr>
          <w:p w:rsidR="00F13753" w:rsidRPr="0028329C" w:rsidRDefault="00F13753" w:rsidP="00F13753">
            <w:pPr>
              <w:jc w:val="center"/>
              <w:rPr>
                <w:bCs/>
                <w:color w:val="000000"/>
                <w:lang w:eastAsia="ru-RU"/>
              </w:rPr>
            </w:pPr>
            <w:r w:rsidRPr="0028329C">
              <w:rPr>
                <w:bCs/>
                <w:color w:val="000000"/>
                <w:lang w:eastAsia="ru-RU"/>
              </w:rPr>
              <w:t>2020 год</w:t>
            </w:r>
          </w:p>
        </w:tc>
      </w:tr>
      <w:tr w:rsidR="00F13753" w:rsidRPr="00A64781" w:rsidTr="00C65EA5">
        <w:trPr>
          <w:cantSplit/>
          <w:trHeight w:val="1134"/>
        </w:trPr>
        <w:tc>
          <w:tcPr>
            <w:tcW w:w="772" w:type="dxa"/>
            <w:vMerge/>
            <w:tcBorders>
              <w:top w:val="single" w:sz="4" w:space="0" w:color="auto"/>
              <w:left w:val="single" w:sz="4" w:space="0" w:color="auto"/>
              <w:bottom w:val="single" w:sz="4" w:space="0" w:color="auto"/>
              <w:right w:val="single" w:sz="4" w:space="0" w:color="auto"/>
            </w:tcBorders>
            <w:vAlign w:val="center"/>
            <w:hideMark/>
          </w:tcPr>
          <w:p w:rsidR="00F13753" w:rsidRPr="00A64781" w:rsidRDefault="00F13753" w:rsidP="00945331">
            <w:pPr>
              <w:suppressAutoHyphens w:val="0"/>
              <w:rPr>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F13753" w:rsidRPr="00A64781" w:rsidRDefault="00F13753" w:rsidP="00945331">
            <w:pPr>
              <w:suppressAutoHyphens w:val="0"/>
              <w:rPr>
                <w:b/>
                <w:bCs/>
                <w:color w:val="00000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13753" w:rsidRPr="00A64781" w:rsidRDefault="00F13753" w:rsidP="00945331">
            <w:pPr>
              <w:suppressAutoHyphens w:val="0"/>
              <w:rPr>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F13753" w:rsidRPr="00A64781" w:rsidRDefault="00F13753" w:rsidP="00945331">
            <w:pPr>
              <w:jc w:val="center"/>
              <w:rPr>
                <w:color w:val="000000"/>
                <w:lang w:eastAsia="ru-RU"/>
              </w:rPr>
            </w:pPr>
            <w:r w:rsidRPr="00A64781">
              <w:rPr>
                <w:color w:val="000000"/>
                <w:lang w:eastAsia="ru-RU"/>
              </w:rPr>
              <w:t>ВСЕГО</w:t>
            </w:r>
          </w:p>
        </w:tc>
        <w:tc>
          <w:tcPr>
            <w:tcW w:w="426" w:type="dxa"/>
            <w:tcBorders>
              <w:top w:val="single" w:sz="4" w:space="0" w:color="auto"/>
              <w:left w:val="single" w:sz="4" w:space="0" w:color="auto"/>
              <w:bottom w:val="single" w:sz="4" w:space="0" w:color="auto"/>
              <w:right w:val="single" w:sz="4" w:space="0" w:color="auto"/>
            </w:tcBorders>
            <w:hideMark/>
          </w:tcPr>
          <w:p w:rsidR="00F13753" w:rsidRPr="00A64781" w:rsidRDefault="00F13753" w:rsidP="00945331">
            <w:pPr>
              <w:rPr>
                <w:color w:val="000000"/>
                <w:lang w:eastAsia="ru-RU"/>
              </w:rPr>
            </w:pPr>
            <w:r w:rsidRPr="00A64781">
              <w:rPr>
                <w:color w:val="000000"/>
                <w:lang w:eastAsia="ru-RU"/>
              </w:rPr>
              <w:t>ФБ</w:t>
            </w:r>
          </w:p>
        </w:tc>
        <w:tc>
          <w:tcPr>
            <w:tcW w:w="425" w:type="dxa"/>
            <w:tcBorders>
              <w:top w:val="single" w:sz="4" w:space="0" w:color="auto"/>
              <w:left w:val="single" w:sz="4" w:space="0" w:color="auto"/>
              <w:bottom w:val="single" w:sz="4" w:space="0" w:color="auto"/>
              <w:right w:val="single" w:sz="4" w:space="0" w:color="auto"/>
            </w:tcBorders>
            <w:hideMark/>
          </w:tcPr>
          <w:p w:rsidR="00F13753" w:rsidRPr="00A64781" w:rsidRDefault="00F13753" w:rsidP="00945331">
            <w:pPr>
              <w:rPr>
                <w:color w:val="000000"/>
                <w:lang w:eastAsia="ru-RU"/>
              </w:rPr>
            </w:pPr>
            <w:r w:rsidRPr="00A64781">
              <w:rPr>
                <w:color w:val="000000"/>
                <w:lang w:eastAsia="ru-RU"/>
              </w:rPr>
              <w:t>РБ</w:t>
            </w:r>
          </w:p>
        </w:tc>
        <w:tc>
          <w:tcPr>
            <w:tcW w:w="567" w:type="dxa"/>
            <w:tcBorders>
              <w:top w:val="single" w:sz="4" w:space="0" w:color="auto"/>
              <w:left w:val="single" w:sz="4" w:space="0" w:color="auto"/>
              <w:bottom w:val="single" w:sz="4" w:space="0" w:color="auto"/>
              <w:right w:val="single" w:sz="4" w:space="0" w:color="auto"/>
            </w:tcBorders>
            <w:hideMark/>
          </w:tcPr>
          <w:p w:rsidR="00F13753" w:rsidRPr="00A64781" w:rsidRDefault="00F13753" w:rsidP="00945331">
            <w:pPr>
              <w:rPr>
                <w:color w:val="000000"/>
                <w:lang w:eastAsia="ru-RU"/>
              </w:rPr>
            </w:pPr>
            <w:r w:rsidRPr="00A64781">
              <w:rPr>
                <w:color w:val="000000"/>
                <w:lang w:eastAsia="ru-RU"/>
              </w:rPr>
              <w:t>МБ</w:t>
            </w:r>
          </w:p>
        </w:tc>
        <w:tc>
          <w:tcPr>
            <w:tcW w:w="567" w:type="dxa"/>
            <w:tcBorders>
              <w:top w:val="single" w:sz="4" w:space="0" w:color="auto"/>
              <w:left w:val="single" w:sz="4" w:space="0" w:color="auto"/>
              <w:bottom w:val="single" w:sz="4" w:space="0" w:color="auto"/>
              <w:right w:val="single" w:sz="4" w:space="0" w:color="auto"/>
            </w:tcBorders>
            <w:hideMark/>
          </w:tcPr>
          <w:p w:rsidR="00F13753" w:rsidRPr="00A64781" w:rsidRDefault="00F13753" w:rsidP="00945331">
            <w:pPr>
              <w:rPr>
                <w:color w:val="000000"/>
                <w:lang w:eastAsia="ru-RU"/>
              </w:rPr>
            </w:pPr>
            <w:r w:rsidRPr="00A64781">
              <w:rPr>
                <w:color w:val="000000"/>
                <w:lang w:eastAsia="ru-RU"/>
              </w:rPr>
              <w:t>ВИ</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F13753" w:rsidRPr="00A64781" w:rsidRDefault="00F13753" w:rsidP="00945331">
            <w:pPr>
              <w:ind w:left="113" w:right="113"/>
              <w:rPr>
                <w:color w:val="000000"/>
                <w:lang w:eastAsia="ru-RU"/>
              </w:rPr>
            </w:pPr>
            <w:r w:rsidRPr="00A64781">
              <w:rPr>
                <w:color w:val="000000"/>
                <w:lang w:eastAsia="ru-RU"/>
              </w:rPr>
              <w:t>ИТОГО</w:t>
            </w:r>
          </w:p>
        </w:tc>
        <w:tc>
          <w:tcPr>
            <w:tcW w:w="425" w:type="dxa"/>
            <w:tcBorders>
              <w:top w:val="single" w:sz="4" w:space="0" w:color="auto"/>
              <w:left w:val="single" w:sz="4" w:space="0" w:color="auto"/>
              <w:bottom w:val="single" w:sz="4" w:space="0" w:color="auto"/>
              <w:right w:val="single" w:sz="4" w:space="0" w:color="auto"/>
            </w:tcBorders>
            <w:hideMark/>
          </w:tcPr>
          <w:p w:rsidR="00F13753" w:rsidRPr="00A64781" w:rsidRDefault="00F13753" w:rsidP="00945331">
            <w:pPr>
              <w:rPr>
                <w:color w:val="000000"/>
                <w:lang w:eastAsia="ru-RU"/>
              </w:rPr>
            </w:pPr>
            <w:r w:rsidRPr="00A64781">
              <w:rPr>
                <w:color w:val="000000"/>
                <w:lang w:eastAsia="ru-RU"/>
              </w:rPr>
              <w:t>ФБ</w:t>
            </w:r>
          </w:p>
        </w:tc>
        <w:tc>
          <w:tcPr>
            <w:tcW w:w="567" w:type="dxa"/>
            <w:tcBorders>
              <w:top w:val="single" w:sz="4" w:space="0" w:color="auto"/>
              <w:left w:val="single" w:sz="4" w:space="0" w:color="auto"/>
              <w:bottom w:val="single" w:sz="4" w:space="0" w:color="auto"/>
              <w:right w:val="single" w:sz="4" w:space="0" w:color="auto"/>
            </w:tcBorders>
            <w:hideMark/>
          </w:tcPr>
          <w:p w:rsidR="00F13753" w:rsidRDefault="00F13753" w:rsidP="00945331">
            <w:pPr>
              <w:rPr>
                <w:color w:val="000000"/>
                <w:lang w:eastAsia="ru-RU"/>
              </w:rPr>
            </w:pPr>
            <w:r w:rsidRPr="00A64781">
              <w:rPr>
                <w:color w:val="000000"/>
                <w:lang w:eastAsia="ru-RU"/>
              </w:rPr>
              <w:t>Р</w:t>
            </w:r>
          </w:p>
          <w:p w:rsidR="00F13753" w:rsidRPr="00A64781" w:rsidRDefault="00F13753" w:rsidP="00945331">
            <w:pPr>
              <w:rPr>
                <w:color w:val="000000"/>
                <w:lang w:eastAsia="ru-RU"/>
              </w:rPr>
            </w:pPr>
            <w:r w:rsidRPr="00A64781">
              <w:rPr>
                <w:color w:val="000000"/>
                <w:lang w:eastAsia="ru-RU"/>
              </w:rPr>
              <w:t>Б</w:t>
            </w:r>
          </w:p>
        </w:tc>
        <w:tc>
          <w:tcPr>
            <w:tcW w:w="567" w:type="dxa"/>
            <w:tcBorders>
              <w:top w:val="single" w:sz="4" w:space="0" w:color="auto"/>
              <w:left w:val="single" w:sz="4" w:space="0" w:color="auto"/>
              <w:bottom w:val="single" w:sz="4" w:space="0" w:color="auto"/>
              <w:right w:val="single" w:sz="4" w:space="0" w:color="auto"/>
            </w:tcBorders>
            <w:hideMark/>
          </w:tcPr>
          <w:p w:rsidR="00F13753" w:rsidRPr="00A64781" w:rsidRDefault="00F13753" w:rsidP="00945331">
            <w:pPr>
              <w:rPr>
                <w:color w:val="000000"/>
                <w:lang w:eastAsia="ru-RU"/>
              </w:rPr>
            </w:pPr>
            <w:r w:rsidRPr="00A64781">
              <w:rPr>
                <w:color w:val="000000"/>
                <w:lang w:eastAsia="ru-RU"/>
              </w:rPr>
              <w:t>МБ</w:t>
            </w:r>
          </w:p>
        </w:tc>
        <w:tc>
          <w:tcPr>
            <w:tcW w:w="425" w:type="dxa"/>
            <w:tcBorders>
              <w:top w:val="single" w:sz="4" w:space="0" w:color="auto"/>
              <w:left w:val="single" w:sz="4" w:space="0" w:color="auto"/>
              <w:bottom w:val="single" w:sz="4" w:space="0" w:color="auto"/>
              <w:right w:val="single" w:sz="4" w:space="0" w:color="auto"/>
            </w:tcBorders>
            <w:hideMark/>
          </w:tcPr>
          <w:p w:rsidR="00F13753" w:rsidRPr="00A64781" w:rsidRDefault="00F13753" w:rsidP="00945331">
            <w:pPr>
              <w:rPr>
                <w:color w:val="000000"/>
                <w:lang w:eastAsia="ru-RU"/>
              </w:rPr>
            </w:pPr>
            <w:r w:rsidRPr="00A64781">
              <w:rPr>
                <w:color w:val="000000"/>
                <w:lang w:eastAsia="ru-RU"/>
              </w:rPr>
              <w:t>ВИ</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F13753" w:rsidRPr="00A64781" w:rsidRDefault="00F13753" w:rsidP="00945331">
            <w:pPr>
              <w:ind w:left="113" w:right="113"/>
              <w:rPr>
                <w:color w:val="000000"/>
                <w:lang w:eastAsia="ru-RU"/>
              </w:rPr>
            </w:pPr>
            <w:r w:rsidRPr="00A64781">
              <w:rPr>
                <w:color w:val="000000"/>
                <w:lang w:eastAsia="ru-RU"/>
              </w:rPr>
              <w:t>ИТОГО</w:t>
            </w:r>
          </w:p>
        </w:tc>
        <w:tc>
          <w:tcPr>
            <w:tcW w:w="567" w:type="dxa"/>
            <w:tcBorders>
              <w:top w:val="single" w:sz="4" w:space="0" w:color="auto"/>
              <w:left w:val="single" w:sz="4" w:space="0" w:color="auto"/>
              <w:bottom w:val="single" w:sz="4" w:space="0" w:color="auto"/>
              <w:right w:val="single" w:sz="4" w:space="0" w:color="auto"/>
            </w:tcBorders>
            <w:hideMark/>
          </w:tcPr>
          <w:p w:rsidR="00F13753" w:rsidRPr="00A64781" w:rsidRDefault="00F13753" w:rsidP="00945331">
            <w:pPr>
              <w:rPr>
                <w:color w:val="000000"/>
                <w:lang w:eastAsia="ru-RU"/>
              </w:rPr>
            </w:pPr>
            <w:r w:rsidRPr="00A64781">
              <w:rPr>
                <w:color w:val="000000"/>
                <w:lang w:eastAsia="ru-RU"/>
              </w:rPr>
              <w:t>ФБ</w:t>
            </w:r>
          </w:p>
        </w:tc>
        <w:tc>
          <w:tcPr>
            <w:tcW w:w="425" w:type="dxa"/>
            <w:tcBorders>
              <w:top w:val="single" w:sz="4" w:space="0" w:color="auto"/>
              <w:left w:val="single" w:sz="4" w:space="0" w:color="auto"/>
              <w:bottom w:val="single" w:sz="4" w:space="0" w:color="auto"/>
              <w:right w:val="single" w:sz="4" w:space="0" w:color="auto"/>
            </w:tcBorders>
            <w:hideMark/>
          </w:tcPr>
          <w:p w:rsidR="00F13753" w:rsidRPr="00A64781" w:rsidRDefault="00F13753" w:rsidP="00945331">
            <w:pPr>
              <w:rPr>
                <w:color w:val="000000"/>
                <w:lang w:eastAsia="ru-RU"/>
              </w:rPr>
            </w:pPr>
            <w:r w:rsidRPr="00A64781">
              <w:rPr>
                <w:color w:val="000000"/>
                <w:lang w:eastAsia="ru-RU"/>
              </w:rPr>
              <w:t>РБ</w:t>
            </w:r>
          </w:p>
        </w:tc>
        <w:tc>
          <w:tcPr>
            <w:tcW w:w="567" w:type="dxa"/>
            <w:tcBorders>
              <w:top w:val="single" w:sz="4" w:space="0" w:color="auto"/>
              <w:left w:val="single" w:sz="4" w:space="0" w:color="auto"/>
              <w:bottom w:val="single" w:sz="4" w:space="0" w:color="auto"/>
              <w:right w:val="single" w:sz="4" w:space="0" w:color="auto"/>
            </w:tcBorders>
            <w:hideMark/>
          </w:tcPr>
          <w:p w:rsidR="00F13753" w:rsidRPr="00A64781" w:rsidRDefault="00F13753" w:rsidP="00945331">
            <w:pPr>
              <w:rPr>
                <w:color w:val="000000"/>
                <w:lang w:eastAsia="ru-RU"/>
              </w:rPr>
            </w:pPr>
            <w:r w:rsidRPr="00A64781">
              <w:rPr>
                <w:color w:val="000000"/>
                <w:lang w:eastAsia="ru-RU"/>
              </w:rPr>
              <w:t>МБ</w:t>
            </w:r>
          </w:p>
        </w:tc>
        <w:tc>
          <w:tcPr>
            <w:tcW w:w="426" w:type="dxa"/>
            <w:tcBorders>
              <w:top w:val="single" w:sz="4" w:space="0" w:color="auto"/>
              <w:left w:val="single" w:sz="4" w:space="0" w:color="auto"/>
              <w:bottom w:val="single" w:sz="4" w:space="0" w:color="auto"/>
              <w:right w:val="single" w:sz="4" w:space="0" w:color="auto"/>
            </w:tcBorders>
            <w:hideMark/>
          </w:tcPr>
          <w:p w:rsidR="00F13753" w:rsidRPr="00A64781" w:rsidRDefault="00F13753" w:rsidP="00945331">
            <w:pPr>
              <w:rPr>
                <w:color w:val="000000"/>
                <w:lang w:eastAsia="ru-RU"/>
              </w:rPr>
            </w:pPr>
            <w:r w:rsidRPr="00A64781">
              <w:rPr>
                <w:color w:val="000000"/>
                <w:lang w:eastAsia="ru-RU"/>
              </w:rPr>
              <w:t>ВИ</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F13753" w:rsidRPr="00A64781" w:rsidRDefault="00F13753" w:rsidP="00945331">
            <w:pPr>
              <w:ind w:left="113" w:right="113"/>
              <w:rPr>
                <w:color w:val="000000"/>
                <w:lang w:eastAsia="ru-RU"/>
              </w:rPr>
            </w:pPr>
            <w:r w:rsidRPr="00A64781">
              <w:rPr>
                <w:color w:val="000000"/>
                <w:lang w:eastAsia="ru-RU"/>
              </w:rPr>
              <w:t>ИТОГО</w:t>
            </w:r>
          </w:p>
        </w:tc>
        <w:tc>
          <w:tcPr>
            <w:tcW w:w="425" w:type="dxa"/>
            <w:tcBorders>
              <w:top w:val="single" w:sz="4" w:space="0" w:color="auto"/>
              <w:left w:val="single" w:sz="4" w:space="0" w:color="auto"/>
              <w:bottom w:val="single" w:sz="4" w:space="0" w:color="auto"/>
              <w:right w:val="single" w:sz="4" w:space="0" w:color="auto"/>
            </w:tcBorders>
            <w:hideMark/>
          </w:tcPr>
          <w:p w:rsidR="00F13753" w:rsidRPr="00A64781" w:rsidRDefault="00F13753" w:rsidP="00945331">
            <w:pPr>
              <w:rPr>
                <w:color w:val="000000"/>
                <w:lang w:eastAsia="ru-RU"/>
              </w:rPr>
            </w:pPr>
            <w:r w:rsidRPr="00A64781">
              <w:rPr>
                <w:color w:val="000000"/>
                <w:lang w:eastAsia="ru-RU"/>
              </w:rPr>
              <w:t>ФБ</w:t>
            </w:r>
          </w:p>
        </w:tc>
        <w:tc>
          <w:tcPr>
            <w:tcW w:w="425" w:type="dxa"/>
            <w:tcBorders>
              <w:top w:val="single" w:sz="4" w:space="0" w:color="auto"/>
              <w:left w:val="single" w:sz="4" w:space="0" w:color="auto"/>
              <w:bottom w:val="single" w:sz="4" w:space="0" w:color="auto"/>
              <w:right w:val="single" w:sz="4" w:space="0" w:color="auto"/>
            </w:tcBorders>
            <w:hideMark/>
          </w:tcPr>
          <w:p w:rsidR="00F13753" w:rsidRPr="00A64781" w:rsidRDefault="00F13753" w:rsidP="00945331">
            <w:pPr>
              <w:rPr>
                <w:color w:val="000000"/>
                <w:lang w:eastAsia="ru-RU"/>
              </w:rPr>
            </w:pPr>
            <w:r w:rsidRPr="00A64781">
              <w:rPr>
                <w:color w:val="000000"/>
                <w:lang w:eastAsia="ru-RU"/>
              </w:rPr>
              <w:t>РБ</w:t>
            </w:r>
          </w:p>
        </w:tc>
        <w:tc>
          <w:tcPr>
            <w:tcW w:w="567" w:type="dxa"/>
            <w:tcBorders>
              <w:top w:val="single" w:sz="4" w:space="0" w:color="auto"/>
              <w:left w:val="single" w:sz="4" w:space="0" w:color="auto"/>
              <w:bottom w:val="single" w:sz="4" w:space="0" w:color="auto"/>
              <w:right w:val="single" w:sz="4" w:space="0" w:color="auto"/>
            </w:tcBorders>
            <w:hideMark/>
          </w:tcPr>
          <w:p w:rsidR="00F13753" w:rsidRPr="00A64781" w:rsidRDefault="00F13753" w:rsidP="00945331">
            <w:pPr>
              <w:rPr>
                <w:color w:val="000000"/>
                <w:lang w:eastAsia="ru-RU"/>
              </w:rPr>
            </w:pPr>
            <w:r w:rsidRPr="00A64781">
              <w:rPr>
                <w:color w:val="000000"/>
                <w:lang w:eastAsia="ru-RU"/>
              </w:rPr>
              <w:t>МБ</w:t>
            </w:r>
          </w:p>
        </w:tc>
        <w:tc>
          <w:tcPr>
            <w:tcW w:w="425" w:type="dxa"/>
            <w:tcBorders>
              <w:top w:val="single" w:sz="4" w:space="0" w:color="auto"/>
              <w:left w:val="single" w:sz="4" w:space="0" w:color="auto"/>
              <w:bottom w:val="single" w:sz="4" w:space="0" w:color="auto"/>
              <w:right w:val="single" w:sz="4" w:space="0" w:color="auto"/>
            </w:tcBorders>
            <w:hideMark/>
          </w:tcPr>
          <w:p w:rsidR="00F13753" w:rsidRPr="00A64781" w:rsidRDefault="00F13753" w:rsidP="00945331">
            <w:pPr>
              <w:rPr>
                <w:color w:val="000000"/>
                <w:lang w:eastAsia="ru-RU"/>
              </w:rPr>
            </w:pPr>
            <w:r w:rsidRPr="00A64781">
              <w:rPr>
                <w:color w:val="000000"/>
                <w:lang w:eastAsia="ru-RU"/>
              </w:rPr>
              <w:t>ВИ</w:t>
            </w:r>
          </w:p>
        </w:tc>
      </w:tr>
      <w:tr w:rsidR="0028329C" w:rsidRPr="0028329C" w:rsidTr="0028329C">
        <w:trPr>
          <w:cantSplit/>
          <w:trHeight w:val="386"/>
        </w:trPr>
        <w:tc>
          <w:tcPr>
            <w:tcW w:w="15515" w:type="dxa"/>
            <w:gridSpan w:val="23"/>
            <w:tcBorders>
              <w:top w:val="single" w:sz="4" w:space="0" w:color="auto"/>
              <w:left w:val="single" w:sz="4" w:space="0" w:color="auto"/>
              <w:bottom w:val="single" w:sz="4" w:space="0" w:color="auto"/>
              <w:right w:val="single" w:sz="4" w:space="0" w:color="auto"/>
            </w:tcBorders>
          </w:tcPr>
          <w:p w:rsidR="0028329C" w:rsidRPr="0028329C" w:rsidRDefault="0028329C" w:rsidP="00784449">
            <w:pPr>
              <w:ind w:left="113" w:right="113"/>
              <w:jc w:val="center"/>
              <w:rPr>
                <w:b/>
                <w:color w:val="000000"/>
                <w:lang w:eastAsia="ru-RU"/>
              </w:rPr>
            </w:pPr>
            <w:r w:rsidRPr="0028329C">
              <w:rPr>
                <w:b/>
                <w:color w:val="000000"/>
                <w:lang w:eastAsia="ru-RU"/>
              </w:rPr>
              <w:t>«Обеспечение безопасности дорожного движения в муниципальном образовании «Город Майкоп» на 201</w:t>
            </w:r>
            <w:r w:rsidR="00784449">
              <w:rPr>
                <w:b/>
                <w:color w:val="000000"/>
                <w:lang w:eastAsia="ru-RU"/>
              </w:rPr>
              <w:t>8</w:t>
            </w:r>
            <w:r w:rsidRPr="0028329C">
              <w:rPr>
                <w:b/>
                <w:color w:val="000000"/>
                <w:lang w:eastAsia="ru-RU"/>
              </w:rPr>
              <w:t>-20</w:t>
            </w:r>
            <w:r w:rsidR="00784449">
              <w:rPr>
                <w:b/>
                <w:color w:val="000000"/>
                <w:lang w:eastAsia="ru-RU"/>
              </w:rPr>
              <w:t>20</w:t>
            </w:r>
            <w:r w:rsidRPr="0028329C">
              <w:rPr>
                <w:b/>
                <w:color w:val="000000"/>
                <w:lang w:eastAsia="ru-RU"/>
              </w:rPr>
              <w:t xml:space="preserve"> годы»</w:t>
            </w:r>
          </w:p>
        </w:tc>
      </w:tr>
      <w:tr w:rsidR="00C65EA5" w:rsidRPr="00A64781" w:rsidTr="00C65EA5">
        <w:trPr>
          <w:cantSplit/>
          <w:trHeight w:val="1240"/>
        </w:trPr>
        <w:tc>
          <w:tcPr>
            <w:tcW w:w="2616" w:type="dxa"/>
            <w:gridSpan w:val="2"/>
            <w:tcBorders>
              <w:top w:val="single" w:sz="4" w:space="0" w:color="auto"/>
              <w:left w:val="single" w:sz="4" w:space="0" w:color="auto"/>
              <w:bottom w:val="single" w:sz="4" w:space="0" w:color="auto"/>
              <w:right w:val="single" w:sz="4" w:space="0" w:color="auto"/>
            </w:tcBorders>
          </w:tcPr>
          <w:p w:rsidR="00C65EA5" w:rsidRPr="00A64781" w:rsidRDefault="00C65EA5" w:rsidP="00B408CD">
            <w:pPr>
              <w:rPr>
                <w:color w:val="000000"/>
                <w:lang w:eastAsia="ru-RU"/>
              </w:rPr>
            </w:pPr>
            <w:r>
              <w:rPr>
                <w:color w:val="000000"/>
                <w:lang w:eastAsia="ru-RU"/>
              </w:rPr>
              <w:t>Всего по программе</w:t>
            </w:r>
          </w:p>
        </w:tc>
        <w:tc>
          <w:tcPr>
            <w:tcW w:w="2693" w:type="dxa"/>
            <w:tcBorders>
              <w:top w:val="single" w:sz="4" w:space="0" w:color="auto"/>
              <w:left w:val="single" w:sz="4" w:space="0" w:color="auto"/>
              <w:bottom w:val="single" w:sz="4" w:space="0" w:color="auto"/>
              <w:right w:val="single" w:sz="4" w:space="0" w:color="auto"/>
            </w:tcBorders>
          </w:tcPr>
          <w:p w:rsidR="00C65EA5" w:rsidRDefault="00C65EA5" w:rsidP="00C65EA5">
            <w:pPr>
              <w:rPr>
                <w:color w:val="000000"/>
                <w:lang w:eastAsia="ru-RU"/>
              </w:rPr>
            </w:pPr>
            <w:r>
              <w:rPr>
                <w:color w:val="000000"/>
                <w:lang w:eastAsia="ru-RU"/>
              </w:rPr>
              <w:t>Отдел городской инфраструктуры;</w:t>
            </w:r>
          </w:p>
          <w:p w:rsidR="00C65EA5" w:rsidRDefault="00C65EA5" w:rsidP="00C65EA5">
            <w:pPr>
              <w:autoSpaceDE w:val="0"/>
              <w:autoSpaceDN w:val="0"/>
              <w:adjustRightInd w:val="0"/>
              <w:jc w:val="both"/>
              <w:rPr>
                <w:rFonts w:eastAsia="Calibri"/>
                <w:sz w:val="22"/>
                <w:szCs w:val="22"/>
              </w:rPr>
            </w:pPr>
            <w:r w:rsidRPr="00A8726F">
              <w:rPr>
                <w:rFonts w:eastAsia="Calibri"/>
                <w:sz w:val="22"/>
                <w:szCs w:val="22"/>
              </w:rPr>
              <w:t>Управление ЖКХ и благоустройства</w:t>
            </w:r>
            <w:r>
              <w:rPr>
                <w:rFonts w:eastAsia="Calibri"/>
                <w:sz w:val="22"/>
                <w:szCs w:val="22"/>
              </w:rPr>
              <w:t>;</w:t>
            </w:r>
          </w:p>
          <w:p w:rsidR="00C65EA5" w:rsidRPr="00A8726F" w:rsidRDefault="00C65EA5" w:rsidP="00C65EA5">
            <w:pPr>
              <w:autoSpaceDE w:val="0"/>
              <w:autoSpaceDN w:val="0"/>
              <w:adjustRightInd w:val="0"/>
              <w:jc w:val="both"/>
              <w:rPr>
                <w:rFonts w:eastAsia="Calibri"/>
                <w:sz w:val="22"/>
                <w:szCs w:val="22"/>
              </w:rPr>
            </w:pPr>
            <w:r>
              <w:rPr>
                <w:rFonts w:eastAsia="Calibri"/>
                <w:sz w:val="22"/>
                <w:szCs w:val="22"/>
              </w:rPr>
              <w:t>МКУ «Благоустройство»;</w:t>
            </w:r>
          </w:p>
          <w:p w:rsidR="00C65EA5" w:rsidRPr="00A64781" w:rsidRDefault="00C65EA5" w:rsidP="00784449">
            <w:pPr>
              <w:rPr>
                <w:color w:val="000000"/>
                <w:lang w:eastAsia="ru-RU"/>
              </w:rPr>
            </w:pPr>
            <w:r w:rsidRPr="00A8726F">
              <w:rPr>
                <w:rFonts w:eastAsia="Calibri"/>
                <w:sz w:val="22"/>
                <w:szCs w:val="22"/>
              </w:rPr>
              <w:t>Комитет по образованию</w:t>
            </w:r>
            <w:r>
              <w:rPr>
                <w:rFonts w:eastAsia="Calibri"/>
                <w:sz w:val="22"/>
                <w:szCs w:val="22"/>
              </w:rPr>
              <w:t xml:space="preserve"> и подведомственные </w:t>
            </w:r>
            <w:r w:rsidR="00784449">
              <w:rPr>
                <w:rFonts w:eastAsia="Calibri"/>
                <w:sz w:val="22"/>
                <w:szCs w:val="22"/>
              </w:rPr>
              <w:t>ему учреждения</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C65EA5" w:rsidRPr="00A64781" w:rsidRDefault="00C65EA5" w:rsidP="007A691E">
            <w:pPr>
              <w:ind w:left="113" w:right="113"/>
              <w:jc w:val="right"/>
              <w:rPr>
                <w:color w:val="000000"/>
                <w:lang w:eastAsia="ru-RU"/>
              </w:rPr>
            </w:pPr>
            <w:r>
              <w:rPr>
                <w:color w:val="000000"/>
                <w:lang w:eastAsia="ru-RU"/>
              </w:rPr>
              <w:t>1875,0</w:t>
            </w:r>
          </w:p>
        </w:tc>
        <w:tc>
          <w:tcPr>
            <w:tcW w:w="426" w:type="dxa"/>
            <w:tcBorders>
              <w:top w:val="single" w:sz="4" w:space="0" w:color="auto"/>
              <w:left w:val="single" w:sz="4" w:space="0" w:color="auto"/>
              <w:bottom w:val="single" w:sz="4" w:space="0" w:color="auto"/>
              <w:right w:val="single" w:sz="4" w:space="0" w:color="auto"/>
            </w:tcBorders>
            <w:noWrap/>
            <w:textDirection w:val="btLr"/>
            <w:vAlign w:val="center"/>
          </w:tcPr>
          <w:p w:rsidR="00C65EA5" w:rsidRPr="00A64781" w:rsidRDefault="00C65EA5" w:rsidP="00945331">
            <w:pPr>
              <w:ind w:left="113" w:right="113"/>
              <w:jc w:val="right"/>
              <w:rPr>
                <w:color w:val="000000"/>
                <w:lang w:eastAsia="ru-RU"/>
              </w:rPr>
            </w:pPr>
          </w:p>
        </w:tc>
        <w:tc>
          <w:tcPr>
            <w:tcW w:w="425" w:type="dxa"/>
            <w:tcBorders>
              <w:top w:val="single" w:sz="4" w:space="0" w:color="auto"/>
              <w:left w:val="single" w:sz="4" w:space="0" w:color="auto"/>
              <w:bottom w:val="single" w:sz="4" w:space="0" w:color="auto"/>
              <w:right w:val="single" w:sz="4" w:space="0" w:color="auto"/>
            </w:tcBorders>
            <w:noWrap/>
            <w:textDirection w:val="btLr"/>
            <w:vAlign w:val="center"/>
          </w:tcPr>
          <w:p w:rsidR="00C65EA5" w:rsidRPr="00A64781" w:rsidRDefault="00C65EA5"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C65EA5" w:rsidRPr="00A64781" w:rsidRDefault="00C65EA5" w:rsidP="007A691E">
            <w:pPr>
              <w:ind w:left="113" w:right="113"/>
              <w:jc w:val="right"/>
              <w:rPr>
                <w:color w:val="000000"/>
                <w:lang w:eastAsia="ru-RU"/>
              </w:rPr>
            </w:pPr>
            <w:r>
              <w:rPr>
                <w:color w:val="000000"/>
                <w:lang w:eastAsia="ru-RU"/>
              </w:rPr>
              <w:t>1875,0</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C65EA5" w:rsidRPr="00A64781" w:rsidRDefault="00C65EA5"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C65EA5" w:rsidRPr="00A64781" w:rsidRDefault="00C65EA5" w:rsidP="00945331">
            <w:pPr>
              <w:ind w:left="113" w:right="113"/>
              <w:jc w:val="right"/>
              <w:rPr>
                <w:color w:val="000000"/>
                <w:lang w:eastAsia="ru-RU"/>
              </w:rPr>
            </w:pPr>
            <w:r>
              <w:rPr>
                <w:color w:val="000000"/>
                <w:lang w:eastAsia="ru-RU"/>
              </w:rPr>
              <w:t>625,0</w:t>
            </w:r>
          </w:p>
        </w:tc>
        <w:tc>
          <w:tcPr>
            <w:tcW w:w="425" w:type="dxa"/>
            <w:tcBorders>
              <w:top w:val="single" w:sz="4" w:space="0" w:color="auto"/>
              <w:left w:val="single" w:sz="4" w:space="0" w:color="auto"/>
              <w:bottom w:val="single" w:sz="4" w:space="0" w:color="auto"/>
              <w:right w:val="single" w:sz="4" w:space="0" w:color="auto"/>
            </w:tcBorders>
            <w:noWrap/>
            <w:textDirection w:val="btLr"/>
            <w:vAlign w:val="center"/>
          </w:tcPr>
          <w:p w:rsidR="00C65EA5" w:rsidRPr="00A64781" w:rsidRDefault="00C65EA5"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C65EA5" w:rsidRPr="00A64781" w:rsidRDefault="00C65EA5"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C65EA5" w:rsidRPr="00A64781" w:rsidRDefault="00C65EA5" w:rsidP="00945331">
            <w:pPr>
              <w:ind w:left="113" w:right="113"/>
              <w:jc w:val="right"/>
              <w:rPr>
                <w:color w:val="000000"/>
                <w:lang w:eastAsia="ru-RU"/>
              </w:rPr>
            </w:pPr>
            <w:r>
              <w:rPr>
                <w:color w:val="000000"/>
                <w:lang w:eastAsia="ru-RU"/>
              </w:rPr>
              <w:t>625,0</w:t>
            </w:r>
          </w:p>
        </w:tc>
        <w:tc>
          <w:tcPr>
            <w:tcW w:w="425" w:type="dxa"/>
            <w:tcBorders>
              <w:top w:val="single" w:sz="4" w:space="0" w:color="auto"/>
              <w:left w:val="single" w:sz="4" w:space="0" w:color="auto"/>
              <w:bottom w:val="single" w:sz="4" w:space="0" w:color="auto"/>
              <w:right w:val="single" w:sz="4" w:space="0" w:color="auto"/>
            </w:tcBorders>
            <w:noWrap/>
            <w:textDirection w:val="btLr"/>
            <w:vAlign w:val="center"/>
          </w:tcPr>
          <w:p w:rsidR="00C65EA5" w:rsidRPr="00A64781" w:rsidRDefault="00C65EA5" w:rsidP="00945331">
            <w:pPr>
              <w:ind w:left="113" w:right="113"/>
              <w:jc w:val="right"/>
              <w:rPr>
                <w:color w:val="000000"/>
                <w:lang w:eastAsia="ru-RU"/>
              </w:rPr>
            </w:pP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C65EA5" w:rsidRPr="00A64781" w:rsidRDefault="00C65EA5" w:rsidP="00945331">
            <w:pPr>
              <w:ind w:left="113" w:right="113"/>
              <w:jc w:val="right"/>
              <w:rPr>
                <w:color w:val="000000"/>
                <w:lang w:eastAsia="ru-RU"/>
              </w:rPr>
            </w:pPr>
            <w:r>
              <w:rPr>
                <w:color w:val="000000"/>
                <w:lang w:eastAsia="ru-RU"/>
              </w:rPr>
              <w:t>625,0</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C65EA5" w:rsidRPr="00A64781" w:rsidRDefault="00C65EA5" w:rsidP="00945331">
            <w:pPr>
              <w:ind w:left="113" w:right="113"/>
              <w:jc w:val="right"/>
              <w:rPr>
                <w:color w:val="000000"/>
                <w:lang w:eastAsia="ru-RU"/>
              </w:rPr>
            </w:pPr>
          </w:p>
        </w:tc>
        <w:tc>
          <w:tcPr>
            <w:tcW w:w="425" w:type="dxa"/>
            <w:tcBorders>
              <w:top w:val="single" w:sz="4" w:space="0" w:color="auto"/>
              <w:left w:val="single" w:sz="4" w:space="0" w:color="auto"/>
              <w:bottom w:val="single" w:sz="4" w:space="0" w:color="auto"/>
              <w:right w:val="single" w:sz="4" w:space="0" w:color="auto"/>
            </w:tcBorders>
            <w:noWrap/>
            <w:textDirection w:val="btLr"/>
            <w:vAlign w:val="center"/>
          </w:tcPr>
          <w:p w:rsidR="00C65EA5" w:rsidRPr="00A64781" w:rsidRDefault="00C65EA5"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C65EA5" w:rsidRPr="00A64781" w:rsidRDefault="00C65EA5" w:rsidP="00945331">
            <w:pPr>
              <w:ind w:left="113" w:right="113"/>
              <w:jc w:val="right"/>
              <w:rPr>
                <w:color w:val="000000"/>
                <w:lang w:eastAsia="ru-RU"/>
              </w:rPr>
            </w:pPr>
            <w:r>
              <w:rPr>
                <w:color w:val="000000"/>
                <w:lang w:eastAsia="ru-RU"/>
              </w:rPr>
              <w:t>625,0</w:t>
            </w:r>
          </w:p>
        </w:tc>
        <w:tc>
          <w:tcPr>
            <w:tcW w:w="426" w:type="dxa"/>
            <w:tcBorders>
              <w:top w:val="single" w:sz="4" w:space="0" w:color="auto"/>
              <w:left w:val="single" w:sz="4" w:space="0" w:color="auto"/>
              <w:bottom w:val="single" w:sz="4" w:space="0" w:color="auto"/>
              <w:right w:val="single" w:sz="4" w:space="0" w:color="auto"/>
            </w:tcBorders>
            <w:noWrap/>
            <w:textDirection w:val="btLr"/>
            <w:vAlign w:val="center"/>
          </w:tcPr>
          <w:p w:rsidR="00C65EA5" w:rsidRPr="00A64781" w:rsidRDefault="00C65EA5"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C65EA5" w:rsidRPr="00A64781" w:rsidRDefault="00C65EA5" w:rsidP="00945331">
            <w:pPr>
              <w:ind w:left="113" w:right="113"/>
              <w:jc w:val="right"/>
              <w:rPr>
                <w:color w:val="000000"/>
                <w:lang w:eastAsia="ru-RU"/>
              </w:rPr>
            </w:pPr>
            <w:r>
              <w:rPr>
                <w:color w:val="000000"/>
                <w:lang w:eastAsia="ru-RU"/>
              </w:rPr>
              <w:t>625,0</w:t>
            </w:r>
          </w:p>
        </w:tc>
        <w:tc>
          <w:tcPr>
            <w:tcW w:w="425" w:type="dxa"/>
            <w:tcBorders>
              <w:top w:val="single" w:sz="4" w:space="0" w:color="auto"/>
              <w:left w:val="single" w:sz="4" w:space="0" w:color="auto"/>
              <w:bottom w:val="single" w:sz="4" w:space="0" w:color="auto"/>
              <w:right w:val="single" w:sz="4" w:space="0" w:color="auto"/>
            </w:tcBorders>
            <w:noWrap/>
            <w:textDirection w:val="btLr"/>
            <w:vAlign w:val="center"/>
          </w:tcPr>
          <w:p w:rsidR="00C65EA5" w:rsidRPr="00A64781" w:rsidRDefault="00C65EA5" w:rsidP="00945331">
            <w:pPr>
              <w:ind w:left="113" w:right="113"/>
              <w:jc w:val="right"/>
              <w:rPr>
                <w:color w:val="000000"/>
                <w:lang w:eastAsia="ru-RU"/>
              </w:rPr>
            </w:pPr>
          </w:p>
        </w:tc>
        <w:tc>
          <w:tcPr>
            <w:tcW w:w="425" w:type="dxa"/>
            <w:tcBorders>
              <w:top w:val="single" w:sz="4" w:space="0" w:color="auto"/>
              <w:left w:val="single" w:sz="4" w:space="0" w:color="auto"/>
              <w:bottom w:val="single" w:sz="4" w:space="0" w:color="auto"/>
              <w:right w:val="single" w:sz="4" w:space="0" w:color="auto"/>
            </w:tcBorders>
            <w:noWrap/>
            <w:textDirection w:val="btLr"/>
            <w:vAlign w:val="center"/>
          </w:tcPr>
          <w:p w:rsidR="00C65EA5" w:rsidRPr="00A64781" w:rsidRDefault="00C65EA5"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C65EA5" w:rsidRPr="00A64781" w:rsidRDefault="00C65EA5" w:rsidP="00945331">
            <w:pPr>
              <w:ind w:left="113" w:right="113"/>
              <w:jc w:val="right"/>
              <w:rPr>
                <w:color w:val="000000"/>
                <w:lang w:eastAsia="ru-RU"/>
              </w:rPr>
            </w:pPr>
            <w:r>
              <w:rPr>
                <w:color w:val="000000"/>
                <w:lang w:eastAsia="ru-RU"/>
              </w:rPr>
              <w:t>625,0</w:t>
            </w:r>
          </w:p>
        </w:tc>
        <w:tc>
          <w:tcPr>
            <w:tcW w:w="425" w:type="dxa"/>
            <w:tcBorders>
              <w:top w:val="single" w:sz="4" w:space="0" w:color="auto"/>
              <w:left w:val="single" w:sz="4" w:space="0" w:color="auto"/>
              <w:bottom w:val="single" w:sz="4" w:space="0" w:color="auto"/>
              <w:right w:val="single" w:sz="4" w:space="0" w:color="auto"/>
            </w:tcBorders>
            <w:noWrap/>
            <w:textDirection w:val="btLr"/>
            <w:vAlign w:val="center"/>
          </w:tcPr>
          <w:p w:rsidR="00C65EA5" w:rsidRPr="00A64781" w:rsidRDefault="00C65EA5" w:rsidP="00945331">
            <w:pPr>
              <w:ind w:left="113" w:right="113"/>
              <w:jc w:val="right"/>
              <w:rPr>
                <w:color w:val="000000"/>
                <w:lang w:eastAsia="ru-RU"/>
              </w:rPr>
            </w:pPr>
          </w:p>
        </w:tc>
      </w:tr>
      <w:tr w:rsidR="00F13753" w:rsidRPr="00A64781" w:rsidTr="00C65EA5">
        <w:trPr>
          <w:cantSplit/>
          <w:trHeight w:val="1134"/>
        </w:trPr>
        <w:tc>
          <w:tcPr>
            <w:tcW w:w="772" w:type="dxa"/>
            <w:tcBorders>
              <w:top w:val="single" w:sz="4" w:space="0" w:color="auto"/>
              <w:left w:val="single" w:sz="4" w:space="0" w:color="auto"/>
              <w:bottom w:val="single" w:sz="4" w:space="0" w:color="auto"/>
              <w:right w:val="single" w:sz="4" w:space="0" w:color="auto"/>
            </w:tcBorders>
            <w:hideMark/>
          </w:tcPr>
          <w:p w:rsidR="00F13753" w:rsidRPr="00A64781" w:rsidRDefault="00F13753" w:rsidP="00B15D88">
            <w:pPr>
              <w:jc w:val="both"/>
              <w:rPr>
                <w:color w:val="000000"/>
                <w:lang w:eastAsia="ru-RU"/>
              </w:rPr>
            </w:pPr>
            <w:r w:rsidRPr="00A64781">
              <w:rPr>
                <w:color w:val="000000"/>
                <w:lang w:eastAsia="ru-RU"/>
              </w:rPr>
              <w:t>1</w:t>
            </w:r>
          </w:p>
        </w:tc>
        <w:tc>
          <w:tcPr>
            <w:tcW w:w="1844" w:type="dxa"/>
            <w:tcBorders>
              <w:top w:val="single" w:sz="4" w:space="0" w:color="auto"/>
              <w:left w:val="single" w:sz="4" w:space="0" w:color="auto"/>
              <w:bottom w:val="single" w:sz="4" w:space="0" w:color="auto"/>
              <w:right w:val="single" w:sz="4" w:space="0" w:color="auto"/>
            </w:tcBorders>
            <w:hideMark/>
          </w:tcPr>
          <w:p w:rsidR="00F13753" w:rsidRPr="00A64781" w:rsidRDefault="00F13753" w:rsidP="00945331">
            <w:pPr>
              <w:rPr>
                <w:rFonts w:eastAsia="Calibri"/>
              </w:rPr>
            </w:pPr>
            <w:r w:rsidRPr="00A64781">
              <w:rPr>
                <w:rFonts w:eastAsia="Calibri"/>
              </w:rPr>
              <w:t xml:space="preserve">Основное мероприятие </w:t>
            </w:r>
          </w:p>
          <w:p w:rsidR="00F13753" w:rsidRPr="00A64781" w:rsidRDefault="00F13753" w:rsidP="00945331">
            <w:pPr>
              <w:rPr>
                <w:color w:val="000000"/>
                <w:lang w:eastAsia="ru-RU"/>
              </w:rPr>
            </w:pPr>
            <w:r w:rsidRPr="00A64781">
              <w:rPr>
                <w:rFonts w:eastAsia="Calibri"/>
              </w:rPr>
              <w:t>«Совершенствование организации дорожного движения»</w:t>
            </w:r>
          </w:p>
        </w:tc>
        <w:tc>
          <w:tcPr>
            <w:tcW w:w="2693" w:type="dxa"/>
            <w:tcBorders>
              <w:top w:val="single" w:sz="4" w:space="0" w:color="auto"/>
              <w:left w:val="single" w:sz="4" w:space="0" w:color="auto"/>
              <w:bottom w:val="single" w:sz="4" w:space="0" w:color="auto"/>
              <w:right w:val="single" w:sz="4" w:space="0" w:color="auto"/>
            </w:tcBorders>
            <w:hideMark/>
          </w:tcPr>
          <w:p w:rsidR="000429A3" w:rsidRPr="00A8726F" w:rsidRDefault="000429A3" w:rsidP="000429A3">
            <w:pPr>
              <w:autoSpaceDE w:val="0"/>
              <w:autoSpaceDN w:val="0"/>
              <w:adjustRightInd w:val="0"/>
              <w:jc w:val="both"/>
              <w:rPr>
                <w:rFonts w:eastAsia="Calibri"/>
                <w:sz w:val="22"/>
                <w:szCs w:val="22"/>
              </w:rPr>
            </w:pPr>
            <w:r w:rsidRPr="00A8726F">
              <w:rPr>
                <w:rFonts w:eastAsia="Calibri"/>
                <w:sz w:val="22"/>
                <w:szCs w:val="22"/>
              </w:rPr>
              <w:t>Управление ЖКХ и благоустройства</w:t>
            </w:r>
            <w:r w:rsidR="00C65EA5">
              <w:rPr>
                <w:rFonts w:eastAsia="Calibri"/>
                <w:sz w:val="22"/>
                <w:szCs w:val="22"/>
              </w:rPr>
              <w:t>;</w:t>
            </w:r>
          </w:p>
          <w:p w:rsidR="00F13753" w:rsidRPr="00A64781" w:rsidRDefault="000429A3" w:rsidP="000429A3">
            <w:pPr>
              <w:jc w:val="center"/>
              <w:rPr>
                <w:color w:val="000000"/>
                <w:lang w:eastAsia="ru-RU"/>
              </w:rPr>
            </w:pPr>
            <w:r w:rsidRPr="00A8726F">
              <w:rPr>
                <w:rFonts w:eastAsia="Calibri"/>
                <w:sz w:val="22"/>
                <w:szCs w:val="22"/>
              </w:rPr>
              <w:t>МКУ «Благоустройство»</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982B1C" w:rsidP="007A691E">
            <w:pPr>
              <w:ind w:left="113" w:right="113"/>
              <w:jc w:val="right"/>
              <w:rPr>
                <w:color w:val="000000"/>
                <w:lang w:eastAsia="ru-RU"/>
              </w:rPr>
            </w:pPr>
            <w:r>
              <w:rPr>
                <w:color w:val="000000"/>
                <w:lang w:eastAsia="ru-RU"/>
              </w:rPr>
              <w:t>1710,0</w:t>
            </w:r>
          </w:p>
        </w:tc>
        <w:tc>
          <w:tcPr>
            <w:tcW w:w="426"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425"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982B1C" w:rsidP="00050A43">
            <w:pPr>
              <w:ind w:left="113" w:right="113"/>
              <w:jc w:val="right"/>
              <w:rPr>
                <w:color w:val="000000"/>
                <w:lang w:eastAsia="ru-RU"/>
              </w:rPr>
            </w:pPr>
            <w:r>
              <w:rPr>
                <w:color w:val="000000"/>
                <w:lang w:eastAsia="ru-RU"/>
              </w:rPr>
              <w:t>1710,0</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982B1C" w:rsidP="00532631">
            <w:pPr>
              <w:ind w:left="113" w:right="113"/>
              <w:jc w:val="right"/>
              <w:rPr>
                <w:color w:val="000000"/>
                <w:lang w:eastAsia="ru-RU"/>
              </w:rPr>
            </w:pPr>
            <w:r>
              <w:rPr>
                <w:color w:val="000000"/>
                <w:lang w:eastAsia="ru-RU"/>
              </w:rPr>
              <w:t>570,0</w:t>
            </w:r>
          </w:p>
        </w:tc>
        <w:tc>
          <w:tcPr>
            <w:tcW w:w="425"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982B1C" w:rsidP="00945331">
            <w:pPr>
              <w:ind w:left="113" w:right="113"/>
              <w:jc w:val="right"/>
              <w:rPr>
                <w:color w:val="000000"/>
                <w:lang w:eastAsia="ru-RU"/>
              </w:rPr>
            </w:pPr>
            <w:r>
              <w:rPr>
                <w:color w:val="000000"/>
                <w:lang w:eastAsia="ru-RU"/>
              </w:rPr>
              <w:t>570,0</w:t>
            </w:r>
          </w:p>
        </w:tc>
        <w:tc>
          <w:tcPr>
            <w:tcW w:w="425"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982B1C" w:rsidP="00945331">
            <w:pPr>
              <w:ind w:left="113" w:right="113"/>
              <w:jc w:val="right"/>
              <w:rPr>
                <w:color w:val="000000"/>
                <w:lang w:eastAsia="ru-RU"/>
              </w:rPr>
            </w:pPr>
            <w:r>
              <w:rPr>
                <w:color w:val="000000"/>
                <w:lang w:eastAsia="ru-RU"/>
              </w:rPr>
              <w:t>570,0</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425"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982B1C" w:rsidP="00945331">
            <w:pPr>
              <w:ind w:left="113" w:right="113"/>
              <w:jc w:val="right"/>
              <w:rPr>
                <w:color w:val="000000"/>
                <w:lang w:eastAsia="ru-RU"/>
              </w:rPr>
            </w:pPr>
            <w:r>
              <w:rPr>
                <w:color w:val="000000"/>
                <w:lang w:eastAsia="ru-RU"/>
              </w:rPr>
              <w:t>570,0</w:t>
            </w:r>
          </w:p>
        </w:tc>
        <w:tc>
          <w:tcPr>
            <w:tcW w:w="426"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982B1C" w:rsidP="00945331">
            <w:pPr>
              <w:ind w:left="113" w:right="113"/>
              <w:jc w:val="right"/>
              <w:rPr>
                <w:color w:val="000000"/>
                <w:lang w:eastAsia="ru-RU"/>
              </w:rPr>
            </w:pPr>
            <w:r>
              <w:rPr>
                <w:color w:val="000000"/>
                <w:lang w:eastAsia="ru-RU"/>
              </w:rPr>
              <w:t>570,0</w:t>
            </w:r>
          </w:p>
        </w:tc>
        <w:tc>
          <w:tcPr>
            <w:tcW w:w="425"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425"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982B1C" w:rsidP="00945331">
            <w:pPr>
              <w:ind w:left="113" w:right="113"/>
              <w:jc w:val="right"/>
              <w:rPr>
                <w:color w:val="000000"/>
                <w:lang w:eastAsia="ru-RU"/>
              </w:rPr>
            </w:pPr>
            <w:r>
              <w:rPr>
                <w:color w:val="000000"/>
                <w:lang w:eastAsia="ru-RU"/>
              </w:rPr>
              <w:t>570,0</w:t>
            </w:r>
          </w:p>
        </w:tc>
        <w:tc>
          <w:tcPr>
            <w:tcW w:w="425"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945331">
            <w:pPr>
              <w:ind w:left="113" w:right="113"/>
              <w:jc w:val="right"/>
              <w:rPr>
                <w:color w:val="000000"/>
                <w:lang w:eastAsia="ru-RU"/>
              </w:rPr>
            </w:pPr>
          </w:p>
        </w:tc>
      </w:tr>
      <w:tr w:rsidR="00F13753" w:rsidRPr="00A64781" w:rsidTr="00C65EA5">
        <w:trPr>
          <w:cantSplit/>
          <w:trHeight w:val="1134"/>
        </w:trPr>
        <w:tc>
          <w:tcPr>
            <w:tcW w:w="772" w:type="dxa"/>
            <w:tcBorders>
              <w:top w:val="single" w:sz="4" w:space="0" w:color="auto"/>
              <w:left w:val="single" w:sz="4" w:space="0" w:color="auto"/>
              <w:bottom w:val="single" w:sz="4" w:space="0" w:color="auto"/>
              <w:right w:val="single" w:sz="4" w:space="0" w:color="auto"/>
            </w:tcBorders>
            <w:hideMark/>
          </w:tcPr>
          <w:p w:rsidR="00F13753" w:rsidRPr="00A64781" w:rsidRDefault="00F13753" w:rsidP="00B15D88">
            <w:pPr>
              <w:jc w:val="both"/>
              <w:rPr>
                <w:color w:val="000000"/>
                <w:lang w:eastAsia="ru-RU"/>
              </w:rPr>
            </w:pPr>
            <w:r w:rsidRPr="00A64781">
              <w:rPr>
                <w:color w:val="000000"/>
                <w:lang w:eastAsia="ru-RU"/>
              </w:rPr>
              <w:t>1.</w:t>
            </w:r>
            <w:r w:rsidR="0028329C">
              <w:rPr>
                <w:color w:val="000000"/>
                <w:lang w:eastAsia="ru-RU"/>
              </w:rPr>
              <w:t>1</w:t>
            </w:r>
          </w:p>
        </w:tc>
        <w:tc>
          <w:tcPr>
            <w:tcW w:w="1844" w:type="dxa"/>
            <w:tcBorders>
              <w:top w:val="single" w:sz="4" w:space="0" w:color="auto"/>
              <w:left w:val="single" w:sz="4" w:space="0" w:color="auto"/>
              <w:bottom w:val="single" w:sz="4" w:space="0" w:color="auto"/>
              <w:right w:val="single" w:sz="4" w:space="0" w:color="auto"/>
            </w:tcBorders>
            <w:hideMark/>
          </w:tcPr>
          <w:p w:rsidR="00F13753" w:rsidRPr="00A64781" w:rsidRDefault="00F13753" w:rsidP="00D054E4">
            <w:pPr>
              <w:rPr>
                <w:color w:val="000000"/>
                <w:lang w:eastAsia="ru-RU"/>
              </w:rPr>
            </w:pPr>
            <w:r w:rsidRPr="00A64781">
              <w:rPr>
                <w:color w:val="000000"/>
                <w:lang w:eastAsia="ru-RU"/>
              </w:rPr>
              <w:t>Изготовление и корректировка проектов (схем) организации дорожного движения на улицы муниципального образования «Город Майкоп»</w:t>
            </w:r>
          </w:p>
        </w:tc>
        <w:tc>
          <w:tcPr>
            <w:tcW w:w="2693" w:type="dxa"/>
            <w:tcBorders>
              <w:top w:val="single" w:sz="4" w:space="0" w:color="auto"/>
              <w:left w:val="single" w:sz="4" w:space="0" w:color="auto"/>
              <w:bottom w:val="single" w:sz="4" w:space="0" w:color="auto"/>
              <w:right w:val="single" w:sz="4" w:space="0" w:color="auto"/>
            </w:tcBorders>
            <w:hideMark/>
          </w:tcPr>
          <w:p w:rsidR="00C65EA5" w:rsidRDefault="00F13753" w:rsidP="00C65EA5">
            <w:pPr>
              <w:jc w:val="center"/>
              <w:rPr>
                <w:color w:val="000000"/>
                <w:sz w:val="22"/>
                <w:szCs w:val="22"/>
                <w:lang w:eastAsia="ru-RU"/>
              </w:rPr>
            </w:pPr>
            <w:r w:rsidRPr="006866B2">
              <w:rPr>
                <w:color w:val="000000"/>
                <w:sz w:val="22"/>
                <w:szCs w:val="22"/>
                <w:lang w:eastAsia="ru-RU"/>
              </w:rPr>
              <w:t>Управление ЖКХ и благоустройства</w:t>
            </w:r>
            <w:r w:rsidR="00C65EA5">
              <w:rPr>
                <w:color w:val="000000"/>
                <w:sz w:val="22"/>
                <w:szCs w:val="22"/>
                <w:lang w:eastAsia="ru-RU"/>
              </w:rPr>
              <w:t>;</w:t>
            </w:r>
          </w:p>
          <w:p w:rsidR="00F13753" w:rsidRPr="006866B2" w:rsidRDefault="00F13753" w:rsidP="00C65EA5">
            <w:pPr>
              <w:jc w:val="center"/>
              <w:rPr>
                <w:color w:val="000000"/>
                <w:sz w:val="22"/>
                <w:szCs w:val="22"/>
                <w:lang w:eastAsia="ru-RU"/>
              </w:rPr>
            </w:pPr>
            <w:r w:rsidRPr="006866B2">
              <w:rPr>
                <w:color w:val="000000"/>
                <w:sz w:val="22"/>
                <w:szCs w:val="22"/>
                <w:lang w:eastAsia="ru-RU"/>
              </w:rPr>
              <w:t xml:space="preserve"> МКУ «Благоустройство»</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AF559B" w:rsidP="00945331">
            <w:pPr>
              <w:ind w:left="113" w:right="113"/>
              <w:jc w:val="right"/>
              <w:rPr>
                <w:color w:val="000000"/>
                <w:lang w:eastAsia="ru-RU"/>
              </w:rPr>
            </w:pPr>
            <w:r>
              <w:rPr>
                <w:color w:val="000000"/>
                <w:lang w:eastAsia="ru-RU"/>
              </w:rPr>
              <w:t>810</w:t>
            </w:r>
            <w:r w:rsidR="00F13753" w:rsidRPr="00A64781">
              <w:rPr>
                <w:color w:val="000000"/>
                <w:lang w:eastAsia="ru-RU"/>
              </w:rPr>
              <w:t>,0</w:t>
            </w:r>
          </w:p>
        </w:tc>
        <w:tc>
          <w:tcPr>
            <w:tcW w:w="426"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945331">
            <w:pPr>
              <w:ind w:left="113" w:right="113"/>
              <w:jc w:val="right"/>
              <w:rPr>
                <w:color w:val="000000"/>
                <w:lang w:eastAsia="ru-RU"/>
              </w:rPr>
            </w:pPr>
          </w:p>
        </w:tc>
        <w:tc>
          <w:tcPr>
            <w:tcW w:w="425"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AF559B" w:rsidP="00945331">
            <w:pPr>
              <w:ind w:left="113" w:right="113"/>
              <w:jc w:val="right"/>
              <w:rPr>
                <w:color w:val="000000"/>
                <w:lang w:eastAsia="ru-RU"/>
              </w:rPr>
            </w:pPr>
            <w:r>
              <w:rPr>
                <w:color w:val="000000"/>
                <w:lang w:eastAsia="ru-RU"/>
              </w:rPr>
              <w:t>810</w:t>
            </w:r>
            <w:r w:rsidR="00F13753" w:rsidRPr="00A64781">
              <w:rPr>
                <w:color w:val="000000"/>
                <w:lang w:eastAsia="ru-RU"/>
              </w:rPr>
              <w:t>,0</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982B1C" w:rsidP="00945331">
            <w:pPr>
              <w:ind w:left="113" w:right="113"/>
              <w:jc w:val="right"/>
              <w:rPr>
                <w:color w:val="000000"/>
                <w:lang w:eastAsia="ru-RU"/>
              </w:rPr>
            </w:pPr>
            <w:r>
              <w:rPr>
                <w:color w:val="000000"/>
                <w:lang w:eastAsia="ru-RU"/>
              </w:rPr>
              <w:t>27</w:t>
            </w:r>
            <w:r w:rsidR="00F13753" w:rsidRPr="00A64781">
              <w:rPr>
                <w:color w:val="000000"/>
                <w:lang w:eastAsia="ru-RU"/>
              </w:rPr>
              <w:t>0,0</w:t>
            </w:r>
          </w:p>
        </w:tc>
        <w:tc>
          <w:tcPr>
            <w:tcW w:w="425"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982B1C" w:rsidP="00945331">
            <w:pPr>
              <w:ind w:left="113" w:right="113"/>
              <w:jc w:val="right"/>
              <w:rPr>
                <w:color w:val="000000"/>
                <w:lang w:eastAsia="ru-RU"/>
              </w:rPr>
            </w:pPr>
            <w:r>
              <w:rPr>
                <w:color w:val="000000"/>
                <w:lang w:eastAsia="ru-RU"/>
              </w:rPr>
              <w:t>27</w:t>
            </w:r>
            <w:r w:rsidR="00F13753" w:rsidRPr="00A64781">
              <w:rPr>
                <w:color w:val="000000"/>
                <w:lang w:eastAsia="ru-RU"/>
              </w:rPr>
              <w:t>0,0</w:t>
            </w:r>
          </w:p>
        </w:tc>
        <w:tc>
          <w:tcPr>
            <w:tcW w:w="425"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945331">
            <w:pPr>
              <w:ind w:left="113" w:right="113"/>
              <w:jc w:val="right"/>
              <w:rPr>
                <w:color w:val="000000"/>
                <w:lang w:eastAsia="ru-RU"/>
              </w:rPr>
            </w:pPr>
          </w:p>
        </w:tc>
        <w:tc>
          <w:tcPr>
            <w:tcW w:w="709"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982B1C" w:rsidP="00945331">
            <w:pPr>
              <w:ind w:left="113" w:right="113"/>
              <w:jc w:val="right"/>
              <w:rPr>
                <w:color w:val="000000"/>
                <w:lang w:eastAsia="ru-RU"/>
              </w:rPr>
            </w:pPr>
            <w:r>
              <w:rPr>
                <w:color w:val="000000"/>
                <w:lang w:eastAsia="ru-RU"/>
              </w:rPr>
              <w:t>27</w:t>
            </w:r>
            <w:r w:rsidR="00F13753" w:rsidRPr="00A64781">
              <w:rPr>
                <w:color w:val="000000"/>
                <w:lang w:eastAsia="ru-RU"/>
              </w:rPr>
              <w:t>0,0</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945331">
            <w:pPr>
              <w:ind w:left="113" w:right="113"/>
              <w:jc w:val="right"/>
              <w:rPr>
                <w:color w:val="000000"/>
                <w:lang w:eastAsia="ru-RU"/>
              </w:rPr>
            </w:pPr>
          </w:p>
        </w:tc>
        <w:tc>
          <w:tcPr>
            <w:tcW w:w="425"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982B1C" w:rsidP="00945331">
            <w:pPr>
              <w:ind w:left="113" w:right="113"/>
              <w:jc w:val="right"/>
              <w:rPr>
                <w:color w:val="000000"/>
                <w:lang w:eastAsia="ru-RU"/>
              </w:rPr>
            </w:pPr>
            <w:r>
              <w:rPr>
                <w:color w:val="000000"/>
                <w:lang w:eastAsia="ru-RU"/>
              </w:rPr>
              <w:t>27</w:t>
            </w:r>
            <w:r w:rsidR="00F13753" w:rsidRPr="00A64781">
              <w:rPr>
                <w:color w:val="000000"/>
                <w:lang w:eastAsia="ru-RU"/>
              </w:rPr>
              <w:t>0,0</w:t>
            </w:r>
          </w:p>
        </w:tc>
        <w:tc>
          <w:tcPr>
            <w:tcW w:w="426"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982B1C" w:rsidP="00945331">
            <w:pPr>
              <w:ind w:left="113" w:right="113"/>
              <w:jc w:val="right"/>
              <w:rPr>
                <w:color w:val="000000"/>
                <w:lang w:eastAsia="ru-RU"/>
              </w:rPr>
            </w:pPr>
            <w:r>
              <w:rPr>
                <w:color w:val="000000"/>
                <w:lang w:eastAsia="ru-RU"/>
              </w:rPr>
              <w:t>27</w:t>
            </w:r>
            <w:r w:rsidR="00F13753" w:rsidRPr="00A64781">
              <w:rPr>
                <w:color w:val="000000"/>
                <w:lang w:eastAsia="ru-RU"/>
              </w:rPr>
              <w:t>0,0</w:t>
            </w:r>
          </w:p>
        </w:tc>
        <w:tc>
          <w:tcPr>
            <w:tcW w:w="425"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945331">
            <w:pPr>
              <w:ind w:left="113" w:right="113"/>
              <w:jc w:val="right"/>
              <w:rPr>
                <w:color w:val="000000"/>
                <w:lang w:eastAsia="ru-RU"/>
              </w:rPr>
            </w:pPr>
          </w:p>
        </w:tc>
        <w:tc>
          <w:tcPr>
            <w:tcW w:w="425"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982B1C" w:rsidP="00945331">
            <w:pPr>
              <w:ind w:left="113" w:right="113"/>
              <w:jc w:val="right"/>
              <w:rPr>
                <w:color w:val="000000"/>
                <w:lang w:eastAsia="ru-RU"/>
              </w:rPr>
            </w:pPr>
            <w:r>
              <w:rPr>
                <w:color w:val="000000"/>
                <w:lang w:eastAsia="ru-RU"/>
              </w:rPr>
              <w:t>27</w:t>
            </w:r>
            <w:r w:rsidR="00F13753" w:rsidRPr="00A64781">
              <w:rPr>
                <w:color w:val="000000"/>
                <w:lang w:eastAsia="ru-RU"/>
              </w:rPr>
              <w:t>0,0</w:t>
            </w:r>
          </w:p>
        </w:tc>
        <w:tc>
          <w:tcPr>
            <w:tcW w:w="425"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945331">
            <w:pPr>
              <w:ind w:left="113" w:right="113"/>
              <w:jc w:val="right"/>
              <w:rPr>
                <w:color w:val="000000"/>
                <w:lang w:eastAsia="ru-RU"/>
              </w:rPr>
            </w:pPr>
          </w:p>
        </w:tc>
      </w:tr>
      <w:tr w:rsidR="00F13753" w:rsidRPr="00A64781" w:rsidTr="00C65EA5">
        <w:trPr>
          <w:cantSplit/>
          <w:trHeight w:val="1134"/>
        </w:trPr>
        <w:tc>
          <w:tcPr>
            <w:tcW w:w="772" w:type="dxa"/>
            <w:tcBorders>
              <w:top w:val="single" w:sz="4" w:space="0" w:color="auto"/>
              <w:left w:val="single" w:sz="4" w:space="0" w:color="auto"/>
              <w:bottom w:val="single" w:sz="4" w:space="0" w:color="auto"/>
              <w:right w:val="single" w:sz="4" w:space="0" w:color="auto"/>
            </w:tcBorders>
            <w:hideMark/>
          </w:tcPr>
          <w:p w:rsidR="00F13753" w:rsidRPr="00A64781" w:rsidRDefault="00F13753" w:rsidP="00B15D88">
            <w:pPr>
              <w:jc w:val="both"/>
              <w:rPr>
                <w:color w:val="000000"/>
                <w:lang w:eastAsia="ru-RU"/>
              </w:rPr>
            </w:pPr>
            <w:r w:rsidRPr="00A64781">
              <w:rPr>
                <w:color w:val="000000"/>
                <w:lang w:eastAsia="ru-RU"/>
              </w:rPr>
              <w:t>1.2</w:t>
            </w:r>
          </w:p>
        </w:tc>
        <w:tc>
          <w:tcPr>
            <w:tcW w:w="1844" w:type="dxa"/>
            <w:tcBorders>
              <w:top w:val="single" w:sz="4" w:space="0" w:color="auto"/>
              <w:left w:val="single" w:sz="4" w:space="0" w:color="auto"/>
              <w:bottom w:val="single" w:sz="4" w:space="0" w:color="auto"/>
              <w:right w:val="single" w:sz="4" w:space="0" w:color="auto"/>
            </w:tcBorders>
            <w:hideMark/>
          </w:tcPr>
          <w:p w:rsidR="00F13753" w:rsidRPr="00A64781" w:rsidRDefault="00F13753" w:rsidP="00416F63">
            <w:pPr>
              <w:rPr>
                <w:color w:val="000000"/>
                <w:lang w:eastAsia="ru-RU"/>
              </w:rPr>
            </w:pPr>
            <w:r>
              <w:rPr>
                <w:color w:val="000000"/>
                <w:lang w:eastAsia="ru-RU"/>
              </w:rPr>
              <w:t>Модернизация нерегулируемых пешеходных переходов, в том числе прилегающих непосредственно к дошкольным образовательным организациям и организациям дополнительного образования в соответствии с требованиями национального стандарта РФ</w:t>
            </w:r>
          </w:p>
        </w:tc>
        <w:tc>
          <w:tcPr>
            <w:tcW w:w="2693" w:type="dxa"/>
            <w:tcBorders>
              <w:top w:val="single" w:sz="4" w:space="0" w:color="auto"/>
              <w:left w:val="single" w:sz="4" w:space="0" w:color="auto"/>
              <w:bottom w:val="single" w:sz="4" w:space="0" w:color="auto"/>
              <w:right w:val="single" w:sz="4" w:space="0" w:color="auto"/>
            </w:tcBorders>
            <w:hideMark/>
          </w:tcPr>
          <w:p w:rsidR="00C65EA5" w:rsidRDefault="00F13753" w:rsidP="00945331">
            <w:pPr>
              <w:jc w:val="center"/>
              <w:rPr>
                <w:color w:val="000000"/>
                <w:sz w:val="22"/>
                <w:szCs w:val="22"/>
                <w:lang w:eastAsia="ru-RU"/>
              </w:rPr>
            </w:pPr>
            <w:r w:rsidRPr="006866B2">
              <w:rPr>
                <w:color w:val="000000"/>
                <w:sz w:val="22"/>
                <w:szCs w:val="22"/>
                <w:lang w:eastAsia="ru-RU"/>
              </w:rPr>
              <w:t>Управление ЖКХ и благоустройства</w:t>
            </w:r>
            <w:r w:rsidR="00C65EA5">
              <w:rPr>
                <w:color w:val="000000"/>
                <w:sz w:val="22"/>
                <w:szCs w:val="22"/>
                <w:lang w:eastAsia="ru-RU"/>
              </w:rPr>
              <w:t>;</w:t>
            </w:r>
            <w:r w:rsidRPr="006866B2">
              <w:rPr>
                <w:color w:val="000000"/>
                <w:sz w:val="22"/>
                <w:szCs w:val="22"/>
                <w:lang w:eastAsia="ru-RU"/>
              </w:rPr>
              <w:t xml:space="preserve"> </w:t>
            </w:r>
          </w:p>
          <w:p w:rsidR="00F13753" w:rsidRPr="006866B2" w:rsidRDefault="00F13753" w:rsidP="00945331">
            <w:pPr>
              <w:jc w:val="center"/>
              <w:rPr>
                <w:color w:val="000000"/>
                <w:sz w:val="22"/>
                <w:szCs w:val="22"/>
                <w:lang w:eastAsia="ru-RU"/>
              </w:rPr>
            </w:pPr>
            <w:r w:rsidRPr="006866B2">
              <w:rPr>
                <w:color w:val="000000"/>
                <w:sz w:val="22"/>
                <w:szCs w:val="22"/>
                <w:lang w:eastAsia="ru-RU"/>
              </w:rPr>
              <w:t>МКУ «Благоустройство»</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AF559B" w:rsidP="00945331">
            <w:pPr>
              <w:ind w:left="113" w:right="113"/>
              <w:jc w:val="right"/>
              <w:rPr>
                <w:color w:val="000000"/>
                <w:lang w:eastAsia="ru-RU"/>
              </w:rPr>
            </w:pPr>
            <w:r>
              <w:rPr>
                <w:color w:val="000000"/>
                <w:lang w:eastAsia="ru-RU"/>
              </w:rPr>
              <w:t>3</w:t>
            </w:r>
            <w:r w:rsidR="00050A43">
              <w:rPr>
                <w:color w:val="000000"/>
                <w:lang w:eastAsia="ru-RU"/>
              </w:rPr>
              <w:t>00,0</w:t>
            </w:r>
          </w:p>
        </w:tc>
        <w:tc>
          <w:tcPr>
            <w:tcW w:w="426"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425"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AF559B" w:rsidP="00DF4101">
            <w:pPr>
              <w:ind w:left="113" w:right="113"/>
              <w:jc w:val="right"/>
              <w:rPr>
                <w:color w:val="000000"/>
                <w:lang w:eastAsia="ru-RU"/>
              </w:rPr>
            </w:pPr>
            <w:r>
              <w:rPr>
                <w:color w:val="000000"/>
                <w:lang w:eastAsia="ru-RU"/>
              </w:rPr>
              <w:t>9</w:t>
            </w:r>
            <w:r w:rsidR="00050A43">
              <w:rPr>
                <w:color w:val="000000"/>
                <w:lang w:eastAsia="ru-RU"/>
              </w:rPr>
              <w:t>00,0</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AF559B" w:rsidP="00945331">
            <w:pPr>
              <w:ind w:left="113" w:right="113"/>
              <w:jc w:val="right"/>
              <w:rPr>
                <w:color w:val="000000"/>
                <w:lang w:eastAsia="ru-RU"/>
              </w:rPr>
            </w:pPr>
            <w:r>
              <w:rPr>
                <w:color w:val="000000"/>
                <w:lang w:eastAsia="ru-RU"/>
              </w:rPr>
              <w:t>3</w:t>
            </w:r>
            <w:r w:rsidR="00050A43">
              <w:rPr>
                <w:color w:val="000000"/>
                <w:lang w:eastAsia="ru-RU"/>
              </w:rPr>
              <w:t>00,0</w:t>
            </w:r>
          </w:p>
        </w:tc>
        <w:tc>
          <w:tcPr>
            <w:tcW w:w="425"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AF559B" w:rsidP="00945331">
            <w:pPr>
              <w:ind w:left="113" w:right="113"/>
              <w:jc w:val="right"/>
              <w:rPr>
                <w:color w:val="000000"/>
                <w:lang w:eastAsia="ru-RU"/>
              </w:rPr>
            </w:pPr>
            <w:r>
              <w:rPr>
                <w:color w:val="000000"/>
                <w:lang w:eastAsia="ru-RU"/>
              </w:rPr>
              <w:t>3</w:t>
            </w:r>
            <w:r w:rsidR="00050A43">
              <w:rPr>
                <w:color w:val="000000"/>
                <w:lang w:eastAsia="ru-RU"/>
              </w:rPr>
              <w:t>00,0</w:t>
            </w:r>
          </w:p>
        </w:tc>
        <w:tc>
          <w:tcPr>
            <w:tcW w:w="425"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AF559B" w:rsidP="00945331">
            <w:pPr>
              <w:ind w:left="113" w:right="113"/>
              <w:jc w:val="right"/>
              <w:rPr>
                <w:color w:val="000000"/>
                <w:lang w:eastAsia="ru-RU"/>
              </w:rPr>
            </w:pPr>
            <w:r>
              <w:rPr>
                <w:color w:val="000000"/>
                <w:lang w:eastAsia="ru-RU"/>
              </w:rPr>
              <w:t>3</w:t>
            </w:r>
            <w:r w:rsidR="00050A43">
              <w:rPr>
                <w:color w:val="000000"/>
                <w:lang w:eastAsia="ru-RU"/>
              </w:rPr>
              <w:t>00,0</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945331">
            <w:pPr>
              <w:ind w:left="113" w:right="113"/>
              <w:jc w:val="right"/>
              <w:rPr>
                <w:color w:val="000000"/>
                <w:lang w:eastAsia="ru-RU"/>
              </w:rPr>
            </w:pPr>
          </w:p>
        </w:tc>
        <w:tc>
          <w:tcPr>
            <w:tcW w:w="425"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AF559B" w:rsidP="00945331">
            <w:pPr>
              <w:ind w:left="113" w:right="113"/>
              <w:jc w:val="right"/>
              <w:rPr>
                <w:color w:val="000000"/>
                <w:lang w:eastAsia="ru-RU"/>
              </w:rPr>
            </w:pPr>
            <w:r>
              <w:rPr>
                <w:color w:val="000000"/>
                <w:lang w:eastAsia="ru-RU"/>
              </w:rPr>
              <w:t>3</w:t>
            </w:r>
            <w:r w:rsidR="00050A43">
              <w:rPr>
                <w:color w:val="000000"/>
                <w:lang w:eastAsia="ru-RU"/>
              </w:rPr>
              <w:t>00,0</w:t>
            </w:r>
          </w:p>
        </w:tc>
        <w:tc>
          <w:tcPr>
            <w:tcW w:w="426"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AF559B" w:rsidP="00945331">
            <w:pPr>
              <w:ind w:left="113" w:right="113"/>
              <w:jc w:val="right"/>
              <w:rPr>
                <w:color w:val="000000"/>
                <w:lang w:eastAsia="ru-RU"/>
              </w:rPr>
            </w:pPr>
            <w:r>
              <w:rPr>
                <w:color w:val="000000"/>
                <w:lang w:eastAsia="ru-RU"/>
              </w:rPr>
              <w:t>3</w:t>
            </w:r>
            <w:r w:rsidR="00050A43">
              <w:rPr>
                <w:color w:val="000000"/>
                <w:lang w:eastAsia="ru-RU"/>
              </w:rPr>
              <w:t>00,0</w:t>
            </w:r>
          </w:p>
        </w:tc>
        <w:tc>
          <w:tcPr>
            <w:tcW w:w="425"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945331">
            <w:pPr>
              <w:ind w:left="113" w:right="113"/>
              <w:jc w:val="right"/>
              <w:rPr>
                <w:color w:val="000000"/>
                <w:lang w:eastAsia="ru-RU"/>
              </w:rPr>
            </w:pPr>
          </w:p>
        </w:tc>
        <w:tc>
          <w:tcPr>
            <w:tcW w:w="425"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AF559B" w:rsidP="00945331">
            <w:pPr>
              <w:ind w:left="113" w:right="113"/>
              <w:jc w:val="right"/>
              <w:rPr>
                <w:color w:val="000000"/>
                <w:lang w:eastAsia="ru-RU"/>
              </w:rPr>
            </w:pPr>
            <w:r>
              <w:rPr>
                <w:color w:val="000000"/>
                <w:lang w:eastAsia="ru-RU"/>
              </w:rPr>
              <w:t>3</w:t>
            </w:r>
            <w:r w:rsidR="00050A43">
              <w:rPr>
                <w:color w:val="000000"/>
                <w:lang w:eastAsia="ru-RU"/>
              </w:rPr>
              <w:t>00,0</w:t>
            </w:r>
          </w:p>
        </w:tc>
        <w:tc>
          <w:tcPr>
            <w:tcW w:w="425"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945331">
            <w:pPr>
              <w:ind w:left="113" w:right="113"/>
              <w:jc w:val="right"/>
              <w:rPr>
                <w:color w:val="000000"/>
                <w:lang w:eastAsia="ru-RU"/>
              </w:rPr>
            </w:pPr>
          </w:p>
        </w:tc>
      </w:tr>
      <w:tr w:rsidR="00F13753" w:rsidRPr="00A64781" w:rsidTr="00C65EA5">
        <w:trPr>
          <w:cantSplit/>
          <w:trHeight w:val="1134"/>
        </w:trPr>
        <w:tc>
          <w:tcPr>
            <w:tcW w:w="772" w:type="dxa"/>
            <w:tcBorders>
              <w:top w:val="single" w:sz="4" w:space="0" w:color="auto"/>
              <w:left w:val="single" w:sz="4" w:space="0" w:color="auto"/>
              <w:bottom w:val="single" w:sz="4" w:space="0" w:color="auto"/>
              <w:right w:val="single" w:sz="4" w:space="0" w:color="auto"/>
            </w:tcBorders>
            <w:hideMark/>
          </w:tcPr>
          <w:p w:rsidR="00F13753" w:rsidRPr="00A64781" w:rsidRDefault="00F13753" w:rsidP="00B15D88">
            <w:pPr>
              <w:jc w:val="both"/>
              <w:rPr>
                <w:color w:val="000000"/>
                <w:lang w:eastAsia="ru-RU"/>
              </w:rPr>
            </w:pPr>
            <w:r w:rsidRPr="00A64781">
              <w:rPr>
                <w:color w:val="000000"/>
                <w:lang w:eastAsia="ru-RU"/>
              </w:rPr>
              <w:t>2</w:t>
            </w:r>
          </w:p>
        </w:tc>
        <w:tc>
          <w:tcPr>
            <w:tcW w:w="1844" w:type="dxa"/>
            <w:tcBorders>
              <w:top w:val="single" w:sz="4" w:space="0" w:color="auto"/>
              <w:left w:val="single" w:sz="4" w:space="0" w:color="auto"/>
              <w:bottom w:val="single" w:sz="4" w:space="0" w:color="auto"/>
              <w:right w:val="single" w:sz="4" w:space="0" w:color="auto"/>
            </w:tcBorders>
            <w:hideMark/>
          </w:tcPr>
          <w:p w:rsidR="00F13753" w:rsidRPr="00A64781" w:rsidRDefault="00F13753" w:rsidP="006866B2">
            <w:pPr>
              <w:jc w:val="both"/>
              <w:rPr>
                <w:color w:val="000000"/>
                <w:lang w:eastAsia="ru-RU"/>
              </w:rPr>
            </w:pPr>
            <w:r w:rsidRPr="00A64781">
              <w:rPr>
                <w:color w:val="000000"/>
                <w:lang w:eastAsia="ru-RU"/>
              </w:rPr>
              <w:t xml:space="preserve">Основное мероприятие </w:t>
            </w:r>
          </w:p>
          <w:p w:rsidR="00F13753" w:rsidRPr="00A64781" w:rsidRDefault="00F13753" w:rsidP="006866B2">
            <w:pPr>
              <w:jc w:val="both"/>
              <w:rPr>
                <w:color w:val="000000"/>
                <w:lang w:eastAsia="ru-RU"/>
              </w:rPr>
            </w:pPr>
            <w:r w:rsidRPr="00A64781">
              <w:rPr>
                <w:color w:val="000000"/>
                <w:lang w:eastAsia="ru-RU"/>
              </w:rPr>
              <w:t>«Профилактика детского дорожно-транспортного травматизма»</w:t>
            </w:r>
          </w:p>
        </w:tc>
        <w:tc>
          <w:tcPr>
            <w:tcW w:w="2693" w:type="dxa"/>
            <w:tcBorders>
              <w:top w:val="single" w:sz="4" w:space="0" w:color="auto"/>
              <w:left w:val="single" w:sz="4" w:space="0" w:color="auto"/>
              <w:bottom w:val="single" w:sz="4" w:space="0" w:color="auto"/>
              <w:right w:val="single" w:sz="4" w:space="0" w:color="auto"/>
            </w:tcBorders>
            <w:hideMark/>
          </w:tcPr>
          <w:p w:rsidR="00F13753" w:rsidRPr="006866B2" w:rsidRDefault="000429A3" w:rsidP="00784449">
            <w:pPr>
              <w:jc w:val="center"/>
              <w:rPr>
                <w:color w:val="000000"/>
                <w:sz w:val="22"/>
                <w:szCs w:val="22"/>
                <w:lang w:eastAsia="ru-RU"/>
              </w:rPr>
            </w:pPr>
            <w:r w:rsidRPr="00A8726F">
              <w:rPr>
                <w:rFonts w:eastAsia="Calibri"/>
                <w:sz w:val="22"/>
                <w:szCs w:val="22"/>
              </w:rPr>
              <w:t>Комитет по образованию</w:t>
            </w:r>
            <w:r>
              <w:rPr>
                <w:rFonts w:eastAsia="Calibri"/>
                <w:sz w:val="22"/>
                <w:szCs w:val="22"/>
              </w:rPr>
              <w:t xml:space="preserve"> </w:t>
            </w:r>
            <w:r w:rsidR="00B15D88">
              <w:rPr>
                <w:rFonts w:eastAsia="Calibri"/>
                <w:sz w:val="22"/>
                <w:szCs w:val="22"/>
              </w:rPr>
              <w:t xml:space="preserve">и подведомственные </w:t>
            </w:r>
            <w:r w:rsidR="00784449">
              <w:rPr>
                <w:rFonts w:eastAsia="Calibri"/>
                <w:sz w:val="22"/>
                <w:szCs w:val="22"/>
              </w:rPr>
              <w:t>ему учреждения</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AF559B" w:rsidP="008213B3">
            <w:pPr>
              <w:ind w:left="113" w:right="113"/>
              <w:jc w:val="right"/>
              <w:rPr>
                <w:color w:val="000000"/>
                <w:lang w:eastAsia="ru-RU"/>
              </w:rPr>
            </w:pPr>
            <w:r>
              <w:rPr>
                <w:color w:val="000000"/>
                <w:lang w:eastAsia="ru-RU"/>
              </w:rPr>
              <w:t>165,0</w:t>
            </w:r>
          </w:p>
        </w:tc>
        <w:tc>
          <w:tcPr>
            <w:tcW w:w="426"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425"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AF559B" w:rsidP="008213B3">
            <w:pPr>
              <w:ind w:left="113" w:right="113"/>
              <w:jc w:val="right"/>
              <w:rPr>
                <w:color w:val="000000"/>
                <w:lang w:eastAsia="ru-RU"/>
              </w:rPr>
            </w:pPr>
            <w:r>
              <w:rPr>
                <w:color w:val="000000"/>
                <w:lang w:eastAsia="ru-RU"/>
              </w:rPr>
              <w:t>165,0</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AF559B" w:rsidP="00945331">
            <w:pPr>
              <w:ind w:left="113" w:right="113"/>
              <w:jc w:val="right"/>
              <w:rPr>
                <w:color w:val="000000"/>
                <w:lang w:eastAsia="ru-RU"/>
              </w:rPr>
            </w:pPr>
            <w:r>
              <w:rPr>
                <w:color w:val="000000"/>
                <w:lang w:eastAsia="ru-RU"/>
              </w:rPr>
              <w:t>55,0</w:t>
            </w:r>
          </w:p>
        </w:tc>
        <w:tc>
          <w:tcPr>
            <w:tcW w:w="425"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AF559B" w:rsidP="00945331">
            <w:pPr>
              <w:ind w:left="113" w:right="113"/>
              <w:jc w:val="right"/>
              <w:rPr>
                <w:color w:val="000000"/>
                <w:lang w:eastAsia="ru-RU"/>
              </w:rPr>
            </w:pPr>
            <w:r>
              <w:rPr>
                <w:color w:val="000000"/>
                <w:lang w:eastAsia="ru-RU"/>
              </w:rPr>
              <w:t>55,0</w:t>
            </w:r>
          </w:p>
        </w:tc>
        <w:tc>
          <w:tcPr>
            <w:tcW w:w="425"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AF559B" w:rsidP="00945331">
            <w:pPr>
              <w:ind w:left="113" w:right="113"/>
              <w:jc w:val="right"/>
              <w:rPr>
                <w:color w:val="000000"/>
                <w:lang w:eastAsia="ru-RU"/>
              </w:rPr>
            </w:pPr>
            <w:r>
              <w:rPr>
                <w:color w:val="000000"/>
                <w:lang w:eastAsia="ru-RU"/>
              </w:rPr>
              <w:t>55,0</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425"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AF559B" w:rsidP="00945331">
            <w:pPr>
              <w:ind w:left="113" w:right="113"/>
              <w:jc w:val="right"/>
              <w:rPr>
                <w:color w:val="000000"/>
                <w:lang w:eastAsia="ru-RU"/>
              </w:rPr>
            </w:pPr>
            <w:r>
              <w:rPr>
                <w:color w:val="000000"/>
                <w:lang w:eastAsia="ru-RU"/>
              </w:rPr>
              <w:t>55,0</w:t>
            </w:r>
          </w:p>
        </w:tc>
        <w:tc>
          <w:tcPr>
            <w:tcW w:w="426"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AF559B" w:rsidP="00945331">
            <w:pPr>
              <w:ind w:left="113" w:right="113"/>
              <w:jc w:val="right"/>
              <w:rPr>
                <w:color w:val="000000"/>
                <w:lang w:eastAsia="ru-RU"/>
              </w:rPr>
            </w:pPr>
            <w:r>
              <w:rPr>
                <w:color w:val="000000"/>
                <w:lang w:eastAsia="ru-RU"/>
              </w:rPr>
              <w:t>55,0</w:t>
            </w:r>
          </w:p>
        </w:tc>
        <w:tc>
          <w:tcPr>
            <w:tcW w:w="425"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425"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AF559B" w:rsidP="00945331">
            <w:pPr>
              <w:ind w:left="113" w:right="113"/>
              <w:jc w:val="right"/>
              <w:rPr>
                <w:color w:val="000000"/>
                <w:lang w:eastAsia="ru-RU"/>
              </w:rPr>
            </w:pPr>
            <w:r>
              <w:rPr>
                <w:color w:val="000000"/>
                <w:lang w:eastAsia="ru-RU"/>
              </w:rPr>
              <w:t>55,0</w:t>
            </w:r>
          </w:p>
        </w:tc>
        <w:tc>
          <w:tcPr>
            <w:tcW w:w="425"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r>
      <w:tr w:rsidR="00F13753" w:rsidRPr="00A64781" w:rsidTr="00C65EA5">
        <w:trPr>
          <w:cantSplit/>
          <w:trHeight w:val="1134"/>
        </w:trPr>
        <w:tc>
          <w:tcPr>
            <w:tcW w:w="772" w:type="dxa"/>
            <w:tcBorders>
              <w:top w:val="single" w:sz="4" w:space="0" w:color="auto"/>
              <w:left w:val="single" w:sz="4" w:space="0" w:color="auto"/>
              <w:bottom w:val="single" w:sz="4" w:space="0" w:color="auto"/>
              <w:right w:val="single" w:sz="4" w:space="0" w:color="auto"/>
            </w:tcBorders>
            <w:hideMark/>
          </w:tcPr>
          <w:p w:rsidR="00F13753" w:rsidRPr="00A64781" w:rsidRDefault="00F13753" w:rsidP="00B15D88">
            <w:pPr>
              <w:jc w:val="both"/>
              <w:rPr>
                <w:color w:val="000000"/>
                <w:lang w:eastAsia="ru-RU"/>
              </w:rPr>
            </w:pPr>
            <w:r w:rsidRPr="00A64781">
              <w:rPr>
                <w:color w:val="000000"/>
                <w:lang w:eastAsia="ru-RU"/>
              </w:rPr>
              <w:t>2.1</w:t>
            </w:r>
          </w:p>
        </w:tc>
        <w:tc>
          <w:tcPr>
            <w:tcW w:w="1844" w:type="dxa"/>
            <w:tcBorders>
              <w:top w:val="single" w:sz="4" w:space="0" w:color="auto"/>
              <w:left w:val="single" w:sz="4" w:space="0" w:color="auto"/>
              <w:bottom w:val="single" w:sz="4" w:space="0" w:color="auto"/>
              <w:right w:val="single" w:sz="4" w:space="0" w:color="auto"/>
            </w:tcBorders>
            <w:hideMark/>
          </w:tcPr>
          <w:p w:rsidR="00F13753" w:rsidRPr="00A64781" w:rsidRDefault="00F13753" w:rsidP="006866B2">
            <w:pPr>
              <w:jc w:val="both"/>
              <w:rPr>
                <w:color w:val="000000"/>
                <w:lang w:eastAsia="ru-RU"/>
              </w:rPr>
            </w:pPr>
            <w:r w:rsidRPr="00A64781">
              <w:rPr>
                <w:color w:val="000000"/>
                <w:lang w:eastAsia="ru-RU"/>
              </w:rPr>
              <w:t>Изготовление и распространение родителям методических пособий по профилактике детского дорожно-транспортного травматизма среди дошкольного, младшего, среднего и старшего школьного возраста</w:t>
            </w:r>
          </w:p>
        </w:tc>
        <w:tc>
          <w:tcPr>
            <w:tcW w:w="2693" w:type="dxa"/>
            <w:tcBorders>
              <w:top w:val="single" w:sz="4" w:space="0" w:color="auto"/>
              <w:left w:val="single" w:sz="4" w:space="0" w:color="auto"/>
              <w:bottom w:val="single" w:sz="4" w:space="0" w:color="auto"/>
              <w:right w:val="single" w:sz="4" w:space="0" w:color="auto"/>
            </w:tcBorders>
            <w:hideMark/>
          </w:tcPr>
          <w:p w:rsidR="00F13753" w:rsidRPr="006866B2" w:rsidRDefault="00F13753" w:rsidP="00784449">
            <w:pPr>
              <w:jc w:val="center"/>
              <w:rPr>
                <w:color w:val="000000"/>
                <w:sz w:val="22"/>
                <w:szCs w:val="22"/>
                <w:lang w:eastAsia="ru-RU"/>
              </w:rPr>
            </w:pPr>
            <w:r w:rsidRPr="006866B2">
              <w:rPr>
                <w:color w:val="000000"/>
                <w:sz w:val="22"/>
                <w:szCs w:val="22"/>
                <w:lang w:eastAsia="ru-RU"/>
              </w:rPr>
              <w:t xml:space="preserve">Комитет по образованию </w:t>
            </w:r>
            <w:r w:rsidR="00B15D88">
              <w:rPr>
                <w:rFonts w:eastAsia="Calibri"/>
                <w:sz w:val="22"/>
                <w:szCs w:val="22"/>
              </w:rPr>
              <w:t xml:space="preserve">и подведомственные </w:t>
            </w:r>
            <w:r w:rsidR="00784449">
              <w:rPr>
                <w:rFonts w:eastAsia="Calibri"/>
                <w:sz w:val="22"/>
                <w:szCs w:val="22"/>
              </w:rPr>
              <w:t>ему учреждения</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6866B2" w:rsidP="00945331">
            <w:pPr>
              <w:ind w:left="113" w:right="113"/>
              <w:jc w:val="right"/>
              <w:rPr>
                <w:color w:val="000000"/>
                <w:lang w:eastAsia="ru-RU"/>
              </w:rPr>
            </w:pPr>
            <w:r>
              <w:rPr>
                <w:color w:val="000000"/>
                <w:lang w:eastAsia="ru-RU"/>
              </w:rPr>
              <w:t>75</w:t>
            </w:r>
            <w:r w:rsidR="00F13753" w:rsidRPr="00A64781">
              <w:rPr>
                <w:color w:val="000000"/>
                <w:lang w:eastAsia="ru-RU"/>
              </w:rPr>
              <w:t>,0</w:t>
            </w:r>
          </w:p>
        </w:tc>
        <w:tc>
          <w:tcPr>
            <w:tcW w:w="426"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945331">
            <w:pPr>
              <w:ind w:left="113" w:right="113"/>
              <w:jc w:val="right"/>
              <w:rPr>
                <w:color w:val="000000"/>
                <w:lang w:eastAsia="ru-RU"/>
              </w:rPr>
            </w:pPr>
          </w:p>
        </w:tc>
        <w:tc>
          <w:tcPr>
            <w:tcW w:w="425"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6866B2" w:rsidP="00945331">
            <w:pPr>
              <w:ind w:left="113" w:right="113"/>
              <w:jc w:val="right"/>
              <w:rPr>
                <w:color w:val="000000"/>
                <w:lang w:eastAsia="ru-RU"/>
              </w:rPr>
            </w:pPr>
            <w:r>
              <w:rPr>
                <w:color w:val="000000"/>
                <w:lang w:eastAsia="ru-RU"/>
              </w:rPr>
              <w:t>75</w:t>
            </w:r>
            <w:r w:rsidR="00F13753" w:rsidRPr="00A64781">
              <w:rPr>
                <w:color w:val="000000"/>
                <w:lang w:eastAsia="ru-RU"/>
              </w:rPr>
              <w:t>,0</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6866B2" w:rsidP="00945331">
            <w:pPr>
              <w:ind w:left="113" w:right="113"/>
              <w:jc w:val="right"/>
              <w:rPr>
                <w:color w:val="000000"/>
                <w:lang w:eastAsia="ru-RU"/>
              </w:rPr>
            </w:pPr>
            <w:r>
              <w:rPr>
                <w:color w:val="000000"/>
                <w:lang w:eastAsia="ru-RU"/>
              </w:rPr>
              <w:t>25</w:t>
            </w:r>
            <w:r w:rsidR="00F13753" w:rsidRPr="00A64781">
              <w:rPr>
                <w:color w:val="000000"/>
                <w:lang w:eastAsia="ru-RU"/>
              </w:rPr>
              <w:t>,0</w:t>
            </w:r>
          </w:p>
        </w:tc>
        <w:tc>
          <w:tcPr>
            <w:tcW w:w="425"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6866B2" w:rsidP="00945331">
            <w:pPr>
              <w:ind w:left="113" w:right="113"/>
              <w:jc w:val="right"/>
              <w:rPr>
                <w:color w:val="000000"/>
                <w:lang w:eastAsia="ru-RU"/>
              </w:rPr>
            </w:pPr>
            <w:r>
              <w:rPr>
                <w:color w:val="000000"/>
                <w:lang w:eastAsia="ru-RU"/>
              </w:rPr>
              <w:t>25</w:t>
            </w:r>
            <w:r w:rsidR="00F13753" w:rsidRPr="00A64781">
              <w:rPr>
                <w:color w:val="000000"/>
                <w:lang w:eastAsia="ru-RU"/>
              </w:rPr>
              <w:t>,0</w:t>
            </w:r>
          </w:p>
        </w:tc>
        <w:tc>
          <w:tcPr>
            <w:tcW w:w="425"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945331">
            <w:pPr>
              <w:ind w:left="113" w:right="113"/>
              <w:jc w:val="right"/>
              <w:rPr>
                <w:color w:val="000000"/>
                <w:lang w:eastAsia="ru-RU"/>
              </w:rPr>
            </w:pPr>
          </w:p>
        </w:tc>
        <w:tc>
          <w:tcPr>
            <w:tcW w:w="709"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945331">
            <w:pPr>
              <w:ind w:left="113" w:right="113"/>
              <w:jc w:val="right"/>
              <w:rPr>
                <w:color w:val="000000"/>
                <w:lang w:eastAsia="ru-RU"/>
              </w:rPr>
            </w:pPr>
            <w:r w:rsidRPr="00A64781">
              <w:rPr>
                <w:color w:val="000000"/>
                <w:lang w:eastAsia="ru-RU"/>
              </w:rPr>
              <w:t>25,0</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945331">
            <w:pPr>
              <w:ind w:left="113" w:right="113"/>
              <w:jc w:val="right"/>
              <w:rPr>
                <w:color w:val="000000"/>
                <w:lang w:eastAsia="ru-RU"/>
              </w:rPr>
            </w:pPr>
          </w:p>
        </w:tc>
        <w:tc>
          <w:tcPr>
            <w:tcW w:w="425"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945331">
            <w:pPr>
              <w:ind w:left="113" w:right="113"/>
              <w:jc w:val="right"/>
              <w:rPr>
                <w:color w:val="000000"/>
                <w:lang w:eastAsia="ru-RU"/>
              </w:rPr>
            </w:pPr>
            <w:r w:rsidRPr="00A64781">
              <w:rPr>
                <w:color w:val="000000"/>
                <w:lang w:eastAsia="ru-RU"/>
              </w:rPr>
              <w:t>25,0</w:t>
            </w:r>
          </w:p>
        </w:tc>
        <w:tc>
          <w:tcPr>
            <w:tcW w:w="426"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945331">
            <w:pPr>
              <w:ind w:left="113" w:right="113"/>
              <w:jc w:val="right"/>
              <w:rPr>
                <w:color w:val="000000"/>
                <w:lang w:eastAsia="ru-RU"/>
              </w:rPr>
            </w:pPr>
            <w:r w:rsidRPr="00A64781">
              <w:rPr>
                <w:color w:val="000000"/>
                <w:lang w:eastAsia="ru-RU"/>
              </w:rPr>
              <w:t>25,0</w:t>
            </w:r>
          </w:p>
        </w:tc>
        <w:tc>
          <w:tcPr>
            <w:tcW w:w="425"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945331">
            <w:pPr>
              <w:ind w:left="113" w:right="113"/>
              <w:jc w:val="right"/>
              <w:rPr>
                <w:color w:val="000000"/>
                <w:lang w:eastAsia="ru-RU"/>
              </w:rPr>
            </w:pPr>
          </w:p>
        </w:tc>
        <w:tc>
          <w:tcPr>
            <w:tcW w:w="425"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945331">
            <w:pPr>
              <w:ind w:left="113" w:right="113"/>
              <w:jc w:val="right"/>
              <w:rPr>
                <w:color w:val="000000"/>
                <w:lang w:eastAsia="ru-RU"/>
              </w:rPr>
            </w:pPr>
            <w:r w:rsidRPr="00A64781">
              <w:rPr>
                <w:color w:val="000000"/>
                <w:lang w:eastAsia="ru-RU"/>
              </w:rPr>
              <w:t>25,0</w:t>
            </w:r>
          </w:p>
        </w:tc>
        <w:tc>
          <w:tcPr>
            <w:tcW w:w="425"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945331">
            <w:pPr>
              <w:ind w:left="113" w:right="113"/>
              <w:jc w:val="right"/>
              <w:rPr>
                <w:color w:val="000000"/>
                <w:lang w:eastAsia="ru-RU"/>
              </w:rPr>
            </w:pPr>
          </w:p>
        </w:tc>
      </w:tr>
      <w:tr w:rsidR="00F13753" w:rsidRPr="00A64781" w:rsidTr="00C65EA5">
        <w:trPr>
          <w:cantSplit/>
          <w:trHeight w:val="1134"/>
        </w:trPr>
        <w:tc>
          <w:tcPr>
            <w:tcW w:w="772" w:type="dxa"/>
            <w:tcBorders>
              <w:top w:val="single" w:sz="4" w:space="0" w:color="auto"/>
              <w:left w:val="single" w:sz="4" w:space="0" w:color="auto"/>
              <w:bottom w:val="single" w:sz="4" w:space="0" w:color="auto"/>
              <w:right w:val="single" w:sz="4" w:space="0" w:color="auto"/>
            </w:tcBorders>
            <w:hideMark/>
          </w:tcPr>
          <w:p w:rsidR="00F13753" w:rsidRPr="00A64781" w:rsidRDefault="00F13753" w:rsidP="00B15D88">
            <w:pPr>
              <w:jc w:val="both"/>
              <w:rPr>
                <w:color w:val="000000"/>
                <w:lang w:eastAsia="ru-RU"/>
              </w:rPr>
            </w:pPr>
            <w:r w:rsidRPr="00A64781">
              <w:rPr>
                <w:color w:val="000000"/>
                <w:lang w:eastAsia="ru-RU"/>
              </w:rPr>
              <w:lastRenderedPageBreak/>
              <w:t>2.2</w:t>
            </w:r>
          </w:p>
        </w:tc>
        <w:tc>
          <w:tcPr>
            <w:tcW w:w="1844" w:type="dxa"/>
            <w:tcBorders>
              <w:top w:val="single" w:sz="4" w:space="0" w:color="auto"/>
              <w:left w:val="single" w:sz="4" w:space="0" w:color="auto"/>
              <w:bottom w:val="single" w:sz="4" w:space="0" w:color="auto"/>
              <w:right w:val="single" w:sz="4" w:space="0" w:color="auto"/>
            </w:tcBorders>
            <w:hideMark/>
          </w:tcPr>
          <w:p w:rsidR="00F13753" w:rsidRPr="00A64781" w:rsidRDefault="00F13753" w:rsidP="00F96D63">
            <w:pPr>
              <w:jc w:val="both"/>
              <w:rPr>
                <w:color w:val="000000"/>
                <w:lang w:eastAsia="ru-RU"/>
              </w:rPr>
            </w:pPr>
            <w:r w:rsidRPr="00A64781">
              <w:rPr>
                <w:color w:val="000000"/>
                <w:lang w:eastAsia="ru-RU"/>
              </w:rPr>
              <w:t xml:space="preserve">Организация подписки на всероссийскую газету «Добрая дорога детства» для образовательных </w:t>
            </w:r>
            <w:r w:rsidR="00F96D63">
              <w:rPr>
                <w:color w:val="000000"/>
                <w:lang w:eastAsia="ru-RU"/>
              </w:rPr>
              <w:t>организаций</w:t>
            </w:r>
            <w:r w:rsidRPr="00A64781">
              <w:rPr>
                <w:color w:val="000000"/>
                <w:lang w:eastAsia="ru-RU"/>
              </w:rPr>
              <w:t xml:space="preserve"> города Майкопа </w:t>
            </w:r>
          </w:p>
        </w:tc>
        <w:tc>
          <w:tcPr>
            <w:tcW w:w="2693" w:type="dxa"/>
            <w:tcBorders>
              <w:top w:val="single" w:sz="4" w:space="0" w:color="auto"/>
              <w:left w:val="single" w:sz="4" w:space="0" w:color="auto"/>
              <w:bottom w:val="single" w:sz="4" w:space="0" w:color="auto"/>
              <w:right w:val="single" w:sz="4" w:space="0" w:color="auto"/>
            </w:tcBorders>
            <w:hideMark/>
          </w:tcPr>
          <w:p w:rsidR="00F13753" w:rsidRPr="006866B2" w:rsidRDefault="00F13753" w:rsidP="00784449">
            <w:pPr>
              <w:jc w:val="center"/>
              <w:rPr>
                <w:color w:val="000000"/>
                <w:sz w:val="22"/>
                <w:szCs w:val="22"/>
                <w:lang w:eastAsia="ru-RU"/>
              </w:rPr>
            </w:pPr>
            <w:r w:rsidRPr="006866B2">
              <w:rPr>
                <w:color w:val="000000"/>
                <w:sz w:val="22"/>
                <w:szCs w:val="22"/>
                <w:lang w:eastAsia="ru-RU"/>
              </w:rPr>
              <w:t xml:space="preserve">Комитет по образованию </w:t>
            </w:r>
            <w:r w:rsidR="00B15D88">
              <w:rPr>
                <w:rFonts w:eastAsia="Calibri"/>
                <w:sz w:val="22"/>
                <w:szCs w:val="22"/>
              </w:rPr>
              <w:t xml:space="preserve">и подведомственные </w:t>
            </w:r>
            <w:r w:rsidR="00784449">
              <w:rPr>
                <w:rFonts w:eastAsia="Calibri"/>
                <w:sz w:val="22"/>
                <w:szCs w:val="22"/>
              </w:rPr>
              <w:t>ему учреждения</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AF559B" w:rsidP="002418D1">
            <w:pPr>
              <w:ind w:left="113" w:right="113"/>
              <w:jc w:val="right"/>
              <w:rPr>
                <w:color w:val="000000"/>
                <w:lang w:eastAsia="ru-RU"/>
              </w:rPr>
            </w:pPr>
            <w:r>
              <w:rPr>
                <w:color w:val="000000"/>
                <w:lang w:eastAsia="ru-RU"/>
              </w:rPr>
              <w:t>90</w:t>
            </w:r>
            <w:r w:rsidR="00F13753" w:rsidRPr="00A64781">
              <w:rPr>
                <w:color w:val="000000"/>
                <w:lang w:eastAsia="ru-RU"/>
              </w:rPr>
              <w:t>,0</w:t>
            </w:r>
          </w:p>
        </w:tc>
        <w:tc>
          <w:tcPr>
            <w:tcW w:w="426"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425"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AF559B" w:rsidP="002418D1">
            <w:pPr>
              <w:ind w:left="113" w:right="113"/>
              <w:jc w:val="right"/>
              <w:rPr>
                <w:color w:val="000000"/>
                <w:lang w:eastAsia="ru-RU"/>
              </w:rPr>
            </w:pPr>
            <w:r>
              <w:rPr>
                <w:color w:val="000000"/>
                <w:lang w:eastAsia="ru-RU"/>
              </w:rPr>
              <w:t>90</w:t>
            </w:r>
            <w:r w:rsidR="00F13753" w:rsidRPr="00A64781">
              <w:rPr>
                <w:color w:val="000000"/>
                <w:lang w:eastAsia="ru-RU"/>
              </w:rPr>
              <w:t>,0</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2418D1" w:rsidP="00AF559B">
            <w:pPr>
              <w:ind w:left="113" w:right="113"/>
              <w:jc w:val="right"/>
              <w:rPr>
                <w:color w:val="000000"/>
                <w:lang w:eastAsia="ru-RU"/>
              </w:rPr>
            </w:pPr>
            <w:r>
              <w:rPr>
                <w:color w:val="000000"/>
                <w:lang w:eastAsia="ru-RU"/>
              </w:rPr>
              <w:t>3</w:t>
            </w:r>
            <w:r w:rsidR="00AF559B">
              <w:rPr>
                <w:color w:val="000000"/>
                <w:lang w:eastAsia="ru-RU"/>
              </w:rPr>
              <w:t>0</w:t>
            </w:r>
            <w:r w:rsidR="00F13753" w:rsidRPr="00A64781">
              <w:rPr>
                <w:color w:val="000000"/>
                <w:lang w:eastAsia="ru-RU"/>
              </w:rPr>
              <w:t>,0</w:t>
            </w:r>
          </w:p>
        </w:tc>
        <w:tc>
          <w:tcPr>
            <w:tcW w:w="425"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2418D1" w:rsidP="00AF559B">
            <w:pPr>
              <w:ind w:left="113" w:right="113"/>
              <w:jc w:val="right"/>
              <w:rPr>
                <w:color w:val="000000"/>
                <w:lang w:eastAsia="ru-RU"/>
              </w:rPr>
            </w:pPr>
            <w:r>
              <w:rPr>
                <w:color w:val="000000"/>
                <w:lang w:eastAsia="ru-RU"/>
              </w:rPr>
              <w:t>3</w:t>
            </w:r>
            <w:r w:rsidR="00AF559B">
              <w:rPr>
                <w:color w:val="000000"/>
                <w:lang w:eastAsia="ru-RU"/>
              </w:rPr>
              <w:t>0</w:t>
            </w:r>
            <w:r w:rsidR="00F13753" w:rsidRPr="00A64781">
              <w:rPr>
                <w:color w:val="000000"/>
                <w:lang w:eastAsia="ru-RU"/>
              </w:rPr>
              <w:t>,0</w:t>
            </w:r>
          </w:p>
        </w:tc>
        <w:tc>
          <w:tcPr>
            <w:tcW w:w="425"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709"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AF559B">
            <w:pPr>
              <w:ind w:left="113" w:right="113"/>
              <w:jc w:val="right"/>
              <w:rPr>
                <w:color w:val="000000"/>
                <w:lang w:eastAsia="ru-RU"/>
              </w:rPr>
            </w:pPr>
            <w:r w:rsidRPr="00A64781">
              <w:rPr>
                <w:color w:val="000000"/>
                <w:lang w:eastAsia="ru-RU"/>
              </w:rPr>
              <w:t>3</w:t>
            </w:r>
            <w:r w:rsidR="00AF559B">
              <w:rPr>
                <w:color w:val="000000"/>
                <w:lang w:eastAsia="ru-RU"/>
              </w:rPr>
              <w:t>0</w:t>
            </w:r>
            <w:r w:rsidRPr="00A64781">
              <w:rPr>
                <w:color w:val="000000"/>
                <w:lang w:eastAsia="ru-RU"/>
              </w:rPr>
              <w:t>,0</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425"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AF559B">
            <w:pPr>
              <w:ind w:left="113" w:right="113"/>
              <w:jc w:val="right"/>
              <w:rPr>
                <w:color w:val="000000"/>
                <w:lang w:eastAsia="ru-RU"/>
              </w:rPr>
            </w:pPr>
            <w:r w:rsidRPr="00A64781">
              <w:rPr>
                <w:color w:val="000000"/>
                <w:lang w:eastAsia="ru-RU"/>
              </w:rPr>
              <w:t>3</w:t>
            </w:r>
            <w:r w:rsidR="00AF559B">
              <w:rPr>
                <w:color w:val="000000"/>
                <w:lang w:eastAsia="ru-RU"/>
              </w:rPr>
              <w:t>0</w:t>
            </w:r>
            <w:r w:rsidRPr="00A64781">
              <w:rPr>
                <w:color w:val="000000"/>
                <w:lang w:eastAsia="ru-RU"/>
              </w:rPr>
              <w:t>,0</w:t>
            </w:r>
          </w:p>
        </w:tc>
        <w:tc>
          <w:tcPr>
            <w:tcW w:w="426"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AF559B">
            <w:pPr>
              <w:ind w:left="113" w:right="113"/>
              <w:jc w:val="right"/>
              <w:rPr>
                <w:color w:val="000000"/>
                <w:lang w:eastAsia="ru-RU"/>
              </w:rPr>
            </w:pPr>
            <w:r w:rsidRPr="00A64781">
              <w:rPr>
                <w:color w:val="000000"/>
                <w:lang w:eastAsia="ru-RU"/>
              </w:rPr>
              <w:t>3</w:t>
            </w:r>
            <w:r w:rsidR="00AF559B">
              <w:rPr>
                <w:color w:val="000000"/>
                <w:lang w:eastAsia="ru-RU"/>
              </w:rPr>
              <w:t>0</w:t>
            </w:r>
            <w:r w:rsidRPr="00A64781">
              <w:rPr>
                <w:color w:val="000000"/>
                <w:lang w:eastAsia="ru-RU"/>
              </w:rPr>
              <w:t>,0</w:t>
            </w:r>
          </w:p>
        </w:tc>
        <w:tc>
          <w:tcPr>
            <w:tcW w:w="425"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425"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F13753" w:rsidRPr="00A64781" w:rsidRDefault="00F13753" w:rsidP="00AF559B">
            <w:pPr>
              <w:ind w:left="113" w:right="113"/>
              <w:jc w:val="right"/>
              <w:rPr>
                <w:color w:val="000000"/>
                <w:lang w:eastAsia="ru-RU"/>
              </w:rPr>
            </w:pPr>
            <w:r w:rsidRPr="00A64781">
              <w:rPr>
                <w:color w:val="000000"/>
                <w:lang w:eastAsia="ru-RU"/>
              </w:rPr>
              <w:t>3</w:t>
            </w:r>
            <w:r w:rsidR="00AF559B">
              <w:rPr>
                <w:color w:val="000000"/>
                <w:lang w:eastAsia="ru-RU"/>
              </w:rPr>
              <w:t>0</w:t>
            </w:r>
            <w:r w:rsidRPr="00A64781">
              <w:rPr>
                <w:color w:val="000000"/>
                <w:lang w:eastAsia="ru-RU"/>
              </w:rPr>
              <w:t>,0</w:t>
            </w:r>
          </w:p>
        </w:tc>
        <w:tc>
          <w:tcPr>
            <w:tcW w:w="425" w:type="dxa"/>
            <w:tcBorders>
              <w:top w:val="single" w:sz="4" w:space="0" w:color="auto"/>
              <w:left w:val="single" w:sz="4" w:space="0" w:color="auto"/>
              <w:bottom w:val="single" w:sz="4" w:space="0" w:color="auto"/>
              <w:right w:val="single" w:sz="4" w:space="0" w:color="auto"/>
            </w:tcBorders>
            <w:noWrap/>
            <w:textDirection w:val="btLr"/>
            <w:vAlign w:val="center"/>
          </w:tcPr>
          <w:p w:rsidR="00F13753" w:rsidRPr="00A64781" w:rsidRDefault="00F13753" w:rsidP="00945331">
            <w:pPr>
              <w:ind w:left="113" w:right="113"/>
              <w:jc w:val="right"/>
              <w:rPr>
                <w:color w:val="000000"/>
                <w:lang w:eastAsia="ru-RU"/>
              </w:rPr>
            </w:pPr>
          </w:p>
        </w:tc>
      </w:tr>
    </w:tbl>
    <w:p w:rsidR="00753F7D" w:rsidRDefault="00753F7D" w:rsidP="00753F7D">
      <w:pPr>
        <w:jc w:val="center"/>
        <w:rPr>
          <w:b/>
          <w:sz w:val="28"/>
          <w:szCs w:val="28"/>
        </w:rPr>
        <w:sectPr w:rsidR="00753F7D" w:rsidSect="00EB58EA">
          <w:pgSz w:w="16838" w:h="11906" w:orient="landscape"/>
          <w:pgMar w:top="1134" w:right="1134" w:bottom="1134" w:left="1701" w:header="709" w:footer="709" w:gutter="0"/>
          <w:cols w:space="708"/>
          <w:docGrid w:linePitch="360"/>
        </w:sectPr>
      </w:pPr>
    </w:p>
    <w:p w:rsidR="00F33ED5" w:rsidRDefault="00F33ED5" w:rsidP="00F33ED5">
      <w:pPr>
        <w:ind w:firstLine="720"/>
        <w:jc w:val="center"/>
        <w:rPr>
          <w:b/>
          <w:sz w:val="28"/>
          <w:szCs w:val="28"/>
        </w:rPr>
      </w:pPr>
      <w:r>
        <w:rPr>
          <w:b/>
          <w:sz w:val="28"/>
          <w:szCs w:val="28"/>
        </w:rPr>
        <w:lastRenderedPageBreak/>
        <w:t>6. Перечень контрольных событий</w:t>
      </w:r>
    </w:p>
    <w:p w:rsidR="00F33ED5" w:rsidRDefault="00F33ED5" w:rsidP="00F33ED5">
      <w:pPr>
        <w:widowControl w:val="0"/>
        <w:autoSpaceDE w:val="0"/>
        <w:autoSpaceDN w:val="0"/>
        <w:adjustRightInd w:val="0"/>
        <w:jc w:val="right"/>
        <w:outlineLvl w:val="0"/>
        <w:rPr>
          <w:bCs/>
          <w:color w:val="26282F"/>
          <w:lang w:eastAsia="ru-RU"/>
        </w:rPr>
      </w:pPr>
    </w:p>
    <w:p w:rsidR="00F33ED5" w:rsidRDefault="00F33ED5" w:rsidP="00F33ED5">
      <w:pPr>
        <w:widowControl w:val="0"/>
        <w:autoSpaceDE w:val="0"/>
        <w:autoSpaceDN w:val="0"/>
        <w:adjustRightInd w:val="0"/>
        <w:jc w:val="right"/>
        <w:outlineLvl w:val="0"/>
        <w:rPr>
          <w:bCs/>
          <w:color w:val="26282F"/>
          <w:lang w:eastAsia="ru-RU"/>
        </w:rPr>
      </w:pPr>
      <w:r>
        <w:rPr>
          <w:bCs/>
          <w:color w:val="26282F"/>
          <w:lang w:eastAsia="ru-RU"/>
        </w:rPr>
        <w:t>Т</w:t>
      </w:r>
      <w:r w:rsidRPr="008A6F1A">
        <w:rPr>
          <w:bCs/>
          <w:color w:val="26282F"/>
          <w:lang w:eastAsia="ru-RU"/>
        </w:rPr>
        <w:t>аблица № </w:t>
      </w:r>
      <w:r w:rsidR="002B6831">
        <w:rPr>
          <w:bCs/>
          <w:color w:val="26282F"/>
          <w:lang w:eastAsia="ru-RU"/>
        </w:rPr>
        <w:t>4</w:t>
      </w:r>
      <w:r w:rsidRPr="008A6F1A">
        <w:rPr>
          <w:bCs/>
          <w:color w:val="26282F"/>
          <w:lang w:eastAsia="ru-RU"/>
        </w:rPr>
        <w:t xml:space="preserve"> </w:t>
      </w:r>
    </w:p>
    <w:p w:rsidR="00F33ED5" w:rsidRPr="00B12142" w:rsidRDefault="00F33ED5" w:rsidP="00F33ED5">
      <w:pPr>
        <w:widowControl w:val="0"/>
        <w:autoSpaceDE w:val="0"/>
        <w:autoSpaceDN w:val="0"/>
        <w:adjustRightInd w:val="0"/>
        <w:spacing w:before="108" w:after="108"/>
        <w:jc w:val="center"/>
        <w:outlineLvl w:val="0"/>
        <w:rPr>
          <w:b/>
          <w:bCs/>
          <w:color w:val="26282F"/>
          <w:lang w:eastAsia="ru-RU"/>
        </w:rPr>
      </w:pPr>
      <w:r w:rsidRPr="00B12142">
        <w:rPr>
          <w:b/>
          <w:bCs/>
          <w:color w:val="26282F"/>
          <w:lang w:eastAsia="ru-RU"/>
        </w:rPr>
        <w:t xml:space="preserve">Перечень контрольных событий реализации основных мероприятий, мероприятий (направлений расходов) муниципальной программы </w:t>
      </w:r>
    </w:p>
    <w:tbl>
      <w:tblPr>
        <w:tblStyle w:val="a6"/>
        <w:tblW w:w="10632" w:type="dxa"/>
        <w:tblInd w:w="-856" w:type="dxa"/>
        <w:tblLayout w:type="fixed"/>
        <w:tblLook w:val="04A0" w:firstRow="1" w:lastRow="0" w:firstColumn="1" w:lastColumn="0" w:noHBand="0" w:noVBand="1"/>
      </w:tblPr>
      <w:tblGrid>
        <w:gridCol w:w="851"/>
        <w:gridCol w:w="3828"/>
        <w:gridCol w:w="2268"/>
        <w:gridCol w:w="1134"/>
        <w:gridCol w:w="1275"/>
        <w:gridCol w:w="1276"/>
      </w:tblGrid>
      <w:tr w:rsidR="00F33ED5" w:rsidTr="00A6042C">
        <w:tc>
          <w:tcPr>
            <w:tcW w:w="851" w:type="dxa"/>
            <w:vMerge w:val="restart"/>
          </w:tcPr>
          <w:p w:rsidR="00F33ED5" w:rsidRPr="0027408B" w:rsidRDefault="00F33ED5" w:rsidP="00A6042C">
            <w:pPr>
              <w:jc w:val="center"/>
              <w:rPr>
                <w:rStyle w:val="ab"/>
                <w:b w:val="0"/>
                <w:bCs/>
                <w:sz w:val="22"/>
                <w:szCs w:val="22"/>
              </w:rPr>
            </w:pPr>
            <w:r w:rsidRPr="0027408B">
              <w:rPr>
                <w:rStyle w:val="ab"/>
                <w:b w:val="0"/>
                <w:bCs/>
                <w:sz w:val="22"/>
                <w:szCs w:val="22"/>
              </w:rPr>
              <w:t>№ п/п</w:t>
            </w:r>
          </w:p>
          <w:p w:rsidR="00F33ED5" w:rsidRPr="0027408B" w:rsidRDefault="00F33ED5" w:rsidP="00A6042C">
            <w:pPr>
              <w:widowControl w:val="0"/>
              <w:autoSpaceDE w:val="0"/>
              <w:autoSpaceDN w:val="0"/>
              <w:adjustRightInd w:val="0"/>
              <w:ind w:firstLine="720"/>
              <w:jc w:val="center"/>
              <w:rPr>
                <w:rStyle w:val="ab"/>
                <w:b w:val="0"/>
                <w:bCs/>
                <w:sz w:val="22"/>
                <w:szCs w:val="22"/>
              </w:rPr>
            </w:pPr>
          </w:p>
        </w:tc>
        <w:tc>
          <w:tcPr>
            <w:tcW w:w="3828" w:type="dxa"/>
            <w:vMerge w:val="restart"/>
          </w:tcPr>
          <w:p w:rsidR="00F33ED5" w:rsidRPr="0027408B" w:rsidRDefault="00F33ED5" w:rsidP="00A6042C">
            <w:pPr>
              <w:jc w:val="center"/>
              <w:rPr>
                <w:rStyle w:val="ab"/>
                <w:b w:val="0"/>
                <w:bCs/>
                <w:sz w:val="22"/>
                <w:szCs w:val="22"/>
              </w:rPr>
            </w:pPr>
            <w:r w:rsidRPr="0027408B">
              <w:rPr>
                <w:rStyle w:val="ab"/>
                <w:b w:val="0"/>
                <w:bCs/>
                <w:sz w:val="22"/>
                <w:szCs w:val="22"/>
              </w:rPr>
              <w:t xml:space="preserve">Наименование основного </w:t>
            </w:r>
          </w:p>
          <w:p w:rsidR="00F33ED5" w:rsidRPr="0027408B" w:rsidRDefault="00F33ED5" w:rsidP="00A6042C">
            <w:pPr>
              <w:jc w:val="center"/>
              <w:rPr>
                <w:rStyle w:val="ab"/>
                <w:b w:val="0"/>
                <w:bCs/>
                <w:sz w:val="22"/>
                <w:szCs w:val="22"/>
              </w:rPr>
            </w:pPr>
            <w:r w:rsidRPr="0027408B">
              <w:rPr>
                <w:rStyle w:val="ab"/>
                <w:b w:val="0"/>
                <w:bCs/>
                <w:sz w:val="22"/>
                <w:szCs w:val="22"/>
              </w:rPr>
              <w:t>мероприятия, мероприятия (направления расходов), контрольного события</w:t>
            </w:r>
          </w:p>
        </w:tc>
        <w:tc>
          <w:tcPr>
            <w:tcW w:w="2268" w:type="dxa"/>
            <w:vMerge w:val="restart"/>
          </w:tcPr>
          <w:p w:rsidR="00F33ED5" w:rsidRPr="0027408B" w:rsidRDefault="00F33ED5" w:rsidP="00A6042C">
            <w:pPr>
              <w:jc w:val="center"/>
              <w:rPr>
                <w:rStyle w:val="ab"/>
                <w:b w:val="0"/>
                <w:bCs/>
                <w:sz w:val="22"/>
                <w:szCs w:val="22"/>
              </w:rPr>
            </w:pPr>
            <w:r w:rsidRPr="0027408B">
              <w:rPr>
                <w:rStyle w:val="ab"/>
                <w:b w:val="0"/>
                <w:bCs/>
                <w:sz w:val="22"/>
                <w:szCs w:val="22"/>
              </w:rPr>
              <w:t>Ответственный исполнитель, соисполнитель, участник</w:t>
            </w:r>
          </w:p>
        </w:tc>
        <w:tc>
          <w:tcPr>
            <w:tcW w:w="3685" w:type="dxa"/>
            <w:gridSpan w:val="3"/>
          </w:tcPr>
          <w:p w:rsidR="00F33ED5" w:rsidRPr="0027408B" w:rsidRDefault="00F33ED5" w:rsidP="00A6042C">
            <w:pPr>
              <w:widowControl w:val="0"/>
              <w:autoSpaceDE w:val="0"/>
              <w:autoSpaceDN w:val="0"/>
              <w:adjustRightInd w:val="0"/>
              <w:spacing w:before="108" w:after="108"/>
              <w:jc w:val="center"/>
              <w:outlineLvl w:val="0"/>
              <w:rPr>
                <w:bCs/>
                <w:color w:val="26282F"/>
                <w:sz w:val="22"/>
                <w:szCs w:val="22"/>
                <w:lang w:eastAsia="ru-RU"/>
              </w:rPr>
            </w:pPr>
            <w:r w:rsidRPr="0027408B">
              <w:rPr>
                <w:bCs/>
                <w:color w:val="26282F"/>
                <w:sz w:val="22"/>
                <w:szCs w:val="22"/>
                <w:lang w:eastAsia="ru-RU"/>
              </w:rPr>
              <w:t xml:space="preserve">Реализация контрольных событий (в количественном выражении) </w:t>
            </w:r>
          </w:p>
        </w:tc>
      </w:tr>
      <w:tr w:rsidR="00F33ED5" w:rsidTr="008A7331">
        <w:trPr>
          <w:trHeight w:val="619"/>
        </w:trPr>
        <w:tc>
          <w:tcPr>
            <w:tcW w:w="851" w:type="dxa"/>
            <w:vMerge/>
          </w:tcPr>
          <w:p w:rsidR="00F33ED5" w:rsidRPr="0027408B" w:rsidRDefault="00F33ED5" w:rsidP="00A6042C">
            <w:pPr>
              <w:widowControl w:val="0"/>
              <w:autoSpaceDE w:val="0"/>
              <w:autoSpaceDN w:val="0"/>
              <w:adjustRightInd w:val="0"/>
              <w:spacing w:before="108" w:after="108"/>
              <w:jc w:val="center"/>
              <w:outlineLvl w:val="0"/>
              <w:rPr>
                <w:bCs/>
                <w:color w:val="26282F"/>
                <w:sz w:val="22"/>
                <w:szCs w:val="22"/>
                <w:lang w:eastAsia="ru-RU"/>
              </w:rPr>
            </w:pPr>
          </w:p>
        </w:tc>
        <w:tc>
          <w:tcPr>
            <w:tcW w:w="3828" w:type="dxa"/>
            <w:vMerge/>
          </w:tcPr>
          <w:p w:rsidR="00F33ED5" w:rsidRPr="0027408B" w:rsidRDefault="00F33ED5" w:rsidP="00A6042C">
            <w:pPr>
              <w:widowControl w:val="0"/>
              <w:autoSpaceDE w:val="0"/>
              <w:autoSpaceDN w:val="0"/>
              <w:adjustRightInd w:val="0"/>
              <w:spacing w:before="108" w:after="108"/>
              <w:jc w:val="center"/>
              <w:outlineLvl w:val="0"/>
              <w:rPr>
                <w:bCs/>
                <w:color w:val="26282F"/>
                <w:sz w:val="22"/>
                <w:szCs w:val="22"/>
                <w:lang w:eastAsia="ru-RU"/>
              </w:rPr>
            </w:pPr>
          </w:p>
        </w:tc>
        <w:tc>
          <w:tcPr>
            <w:tcW w:w="2268" w:type="dxa"/>
            <w:vMerge/>
          </w:tcPr>
          <w:p w:rsidR="00F33ED5" w:rsidRPr="0027408B" w:rsidRDefault="00F33ED5" w:rsidP="00A6042C">
            <w:pPr>
              <w:widowControl w:val="0"/>
              <w:autoSpaceDE w:val="0"/>
              <w:autoSpaceDN w:val="0"/>
              <w:adjustRightInd w:val="0"/>
              <w:spacing w:before="108" w:after="108"/>
              <w:jc w:val="center"/>
              <w:outlineLvl w:val="0"/>
              <w:rPr>
                <w:bCs/>
                <w:color w:val="26282F"/>
                <w:sz w:val="22"/>
                <w:szCs w:val="22"/>
                <w:lang w:eastAsia="ru-RU"/>
              </w:rPr>
            </w:pPr>
          </w:p>
        </w:tc>
        <w:tc>
          <w:tcPr>
            <w:tcW w:w="1134" w:type="dxa"/>
          </w:tcPr>
          <w:p w:rsidR="00F33ED5" w:rsidRPr="0027408B" w:rsidRDefault="00F33ED5" w:rsidP="00A6042C">
            <w:pPr>
              <w:widowControl w:val="0"/>
              <w:autoSpaceDE w:val="0"/>
              <w:autoSpaceDN w:val="0"/>
              <w:adjustRightInd w:val="0"/>
              <w:spacing w:before="108" w:after="108"/>
              <w:jc w:val="center"/>
              <w:outlineLvl w:val="0"/>
              <w:rPr>
                <w:bCs/>
                <w:color w:val="26282F"/>
                <w:sz w:val="22"/>
                <w:szCs w:val="22"/>
                <w:lang w:eastAsia="ru-RU"/>
              </w:rPr>
            </w:pPr>
            <w:r w:rsidRPr="0027408B">
              <w:rPr>
                <w:bCs/>
                <w:color w:val="26282F"/>
                <w:sz w:val="22"/>
                <w:szCs w:val="22"/>
                <w:lang w:eastAsia="ru-RU"/>
              </w:rPr>
              <w:t>2018 год</w:t>
            </w:r>
          </w:p>
        </w:tc>
        <w:tc>
          <w:tcPr>
            <w:tcW w:w="1275" w:type="dxa"/>
          </w:tcPr>
          <w:p w:rsidR="00F33ED5" w:rsidRPr="0027408B" w:rsidRDefault="00F33ED5" w:rsidP="00A6042C">
            <w:pPr>
              <w:widowControl w:val="0"/>
              <w:autoSpaceDE w:val="0"/>
              <w:autoSpaceDN w:val="0"/>
              <w:adjustRightInd w:val="0"/>
              <w:spacing w:before="108" w:after="108"/>
              <w:jc w:val="center"/>
              <w:outlineLvl w:val="0"/>
              <w:rPr>
                <w:bCs/>
                <w:color w:val="26282F"/>
                <w:sz w:val="22"/>
                <w:szCs w:val="22"/>
                <w:lang w:eastAsia="ru-RU"/>
              </w:rPr>
            </w:pPr>
            <w:r w:rsidRPr="0027408B">
              <w:rPr>
                <w:bCs/>
                <w:color w:val="26282F"/>
                <w:sz w:val="22"/>
                <w:szCs w:val="22"/>
                <w:lang w:eastAsia="ru-RU"/>
              </w:rPr>
              <w:t>2019 год</w:t>
            </w:r>
          </w:p>
        </w:tc>
        <w:tc>
          <w:tcPr>
            <w:tcW w:w="1276" w:type="dxa"/>
          </w:tcPr>
          <w:p w:rsidR="00F33ED5" w:rsidRPr="0027408B" w:rsidRDefault="00F33ED5" w:rsidP="00A6042C">
            <w:pPr>
              <w:widowControl w:val="0"/>
              <w:autoSpaceDE w:val="0"/>
              <w:autoSpaceDN w:val="0"/>
              <w:adjustRightInd w:val="0"/>
              <w:spacing w:before="108" w:after="108"/>
              <w:jc w:val="center"/>
              <w:outlineLvl w:val="0"/>
              <w:rPr>
                <w:bCs/>
                <w:color w:val="26282F"/>
                <w:sz w:val="22"/>
                <w:szCs w:val="22"/>
                <w:lang w:eastAsia="ru-RU"/>
              </w:rPr>
            </w:pPr>
            <w:r w:rsidRPr="0027408B">
              <w:rPr>
                <w:bCs/>
                <w:color w:val="26282F"/>
                <w:sz w:val="22"/>
                <w:szCs w:val="22"/>
                <w:lang w:eastAsia="ru-RU"/>
              </w:rPr>
              <w:t>2020 год</w:t>
            </w:r>
          </w:p>
        </w:tc>
      </w:tr>
      <w:tr w:rsidR="00F33ED5" w:rsidTr="00A6042C">
        <w:tc>
          <w:tcPr>
            <w:tcW w:w="10632" w:type="dxa"/>
            <w:gridSpan w:val="6"/>
          </w:tcPr>
          <w:p w:rsidR="00F33ED5" w:rsidRPr="0027408B" w:rsidRDefault="0027408B" w:rsidP="002A197F">
            <w:pPr>
              <w:jc w:val="center"/>
              <w:rPr>
                <w:rStyle w:val="ab"/>
                <w:bCs/>
                <w:sz w:val="22"/>
                <w:szCs w:val="22"/>
              </w:rPr>
            </w:pPr>
            <w:r w:rsidRPr="0027408B">
              <w:rPr>
                <w:rStyle w:val="ab"/>
                <w:bCs/>
                <w:sz w:val="22"/>
                <w:szCs w:val="22"/>
              </w:rPr>
              <w:t>«</w:t>
            </w:r>
            <w:r w:rsidR="002A197F" w:rsidRPr="0027408B">
              <w:rPr>
                <w:rStyle w:val="ab"/>
                <w:bCs/>
                <w:sz w:val="22"/>
                <w:szCs w:val="22"/>
              </w:rPr>
              <w:t>Обеспечение безопасности дорожного движения в муниципальном образовании «Город Майкоп» на 2018-2020 годы</w:t>
            </w:r>
            <w:r w:rsidRPr="0027408B">
              <w:rPr>
                <w:rStyle w:val="ab"/>
                <w:bCs/>
                <w:sz w:val="22"/>
                <w:szCs w:val="22"/>
              </w:rPr>
              <w:t>»</w:t>
            </w:r>
          </w:p>
        </w:tc>
      </w:tr>
      <w:tr w:rsidR="00F33ED5" w:rsidTr="00A6042C">
        <w:tc>
          <w:tcPr>
            <w:tcW w:w="851" w:type="dxa"/>
          </w:tcPr>
          <w:p w:rsidR="00F33ED5" w:rsidRPr="0027408B" w:rsidRDefault="00F33ED5" w:rsidP="00B15D88">
            <w:pPr>
              <w:jc w:val="center"/>
              <w:rPr>
                <w:rStyle w:val="ab"/>
                <w:b w:val="0"/>
                <w:bCs/>
                <w:sz w:val="22"/>
                <w:szCs w:val="22"/>
              </w:rPr>
            </w:pPr>
            <w:r w:rsidRPr="0027408B">
              <w:rPr>
                <w:rStyle w:val="ab"/>
                <w:b w:val="0"/>
                <w:bCs/>
                <w:sz w:val="22"/>
                <w:szCs w:val="22"/>
              </w:rPr>
              <w:t>1</w:t>
            </w:r>
          </w:p>
        </w:tc>
        <w:tc>
          <w:tcPr>
            <w:tcW w:w="3828" w:type="dxa"/>
          </w:tcPr>
          <w:p w:rsidR="00F33ED5" w:rsidRPr="008A7331" w:rsidRDefault="00F33ED5" w:rsidP="00A6042C">
            <w:pPr>
              <w:jc w:val="both"/>
              <w:rPr>
                <w:rFonts w:eastAsia="Calibri"/>
                <w:sz w:val="22"/>
                <w:szCs w:val="22"/>
              </w:rPr>
            </w:pPr>
            <w:r w:rsidRPr="008A7331">
              <w:rPr>
                <w:rFonts w:eastAsia="Calibri"/>
                <w:sz w:val="22"/>
                <w:szCs w:val="22"/>
              </w:rPr>
              <w:t xml:space="preserve">Основное мероприятие </w:t>
            </w:r>
          </w:p>
          <w:p w:rsidR="00F33ED5" w:rsidRPr="008A7331" w:rsidRDefault="00A907C2" w:rsidP="002A197F">
            <w:pPr>
              <w:jc w:val="both"/>
              <w:rPr>
                <w:rStyle w:val="ab"/>
                <w:b w:val="0"/>
                <w:bCs/>
                <w:sz w:val="22"/>
                <w:szCs w:val="22"/>
              </w:rPr>
            </w:pPr>
            <w:r w:rsidRPr="008A7331">
              <w:rPr>
                <w:rFonts w:eastAsia="Calibri"/>
                <w:sz w:val="22"/>
                <w:szCs w:val="22"/>
              </w:rPr>
              <w:t>«Совершенствование организации дорожного движения»</w:t>
            </w:r>
            <w:r w:rsidR="002A197F" w:rsidRPr="008A7331">
              <w:rPr>
                <w:rFonts w:eastAsia="Calibri"/>
                <w:sz w:val="22"/>
                <w:szCs w:val="22"/>
              </w:rPr>
              <w:t xml:space="preserve"> </w:t>
            </w:r>
          </w:p>
        </w:tc>
        <w:tc>
          <w:tcPr>
            <w:tcW w:w="2268" w:type="dxa"/>
          </w:tcPr>
          <w:p w:rsidR="00F33ED5" w:rsidRPr="008A7331" w:rsidRDefault="002A197F" w:rsidP="00A6042C">
            <w:pPr>
              <w:widowControl w:val="0"/>
              <w:autoSpaceDE w:val="0"/>
              <w:autoSpaceDN w:val="0"/>
              <w:adjustRightInd w:val="0"/>
              <w:spacing w:before="108" w:after="108"/>
              <w:jc w:val="center"/>
              <w:outlineLvl w:val="0"/>
              <w:rPr>
                <w:bCs/>
                <w:color w:val="26282F"/>
                <w:sz w:val="22"/>
                <w:szCs w:val="22"/>
                <w:lang w:eastAsia="ru-RU"/>
              </w:rPr>
            </w:pPr>
            <w:r w:rsidRPr="008A7331">
              <w:rPr>
                <w:bCs/>
                <w:color w:val="26282F"/>
                <w:sz w:val="22"/>
                <w:szCs w:val="22"/>
                <w:lang w:eastAsia="ru-RU"/>
              </w:rPr>
              <w:t>Управление ЖКХ и благоустройства</w:t>
            </w:r>
            <w:r w:rsidR="00B15D88">
              <w:rPr>
                <w:bCs/>
                <w:color w:val="26282F"/>
                <w:sz w:val="22"/>
                <w:szCs w:val="22"/>
                <w:lang w:eastAsia="ru-RU"/>
              </w:rPr>
              <w:t>;</w:t>
            </w:r>
          </w:p>
          <w:p w:rsidR="002A197F" w:rsidRPr="008A7331" w:rsidRDefault="002A197F" w:rsidP="00A6042C">
            <w:pPr>
              <w:widowControl w:val="0"/>
              <w:autoSpaceDE w:val="0"/>
              <w:autoSpaceDN w:val="0"/>
              <w:adjustRightInd w:val="0"/>
              <w:spacing w:before="108" w:after="108"/>
              <w:jc w:val="center"/>
              <w:outlineLvl w:val="0"/>
              <w:rPr>
                <w:bCs/>
                <w:color w:val="26282F"/>
                <w:sz w:val="22"/>
                <w:szCs w:val="22"/>
                <w:lang w:eastAsia="ru-RU"/>
              </w:rPr>
            </w:pPr>
            <w:r w:rsidRPr="008A7331">
              <w:rPr>
                <w:bCs/>
                <w:color w:val="26282F"/>
                <w:sz w:val="22"/>
                <w:szCs w:val="22"/>
                <w:lang w:eastAsia="ru-RU"/>
              </w:rPr>
              <w:t>МКУ «Благоустройство»</w:t>
            </w:r>
          </w:p>
        </w:tc>
        <w:tc>
          <w:tcPr>
            <w:tcW w:w="1134" w:type="dxa"/>
          </w:tcPr>
          <w:p w:rsidR="00F33ED5" w:rsidRPr="008A7331" w:rsidRDefault="00F33ED5" w:rsidP="00A6042C">
            <w:pPr>
              <w:widowControl w:val="0"/>
              <w:autoSpaceDE w:val="0"/>
              <w:autoSpaceDN w:val="0"/>
              <w:adjustRightInd w:val="0"/>
              <w:spacing w:before="108" w:after="108"/>
              <w:jc w:val="center"/>
              <w:outlineLvl w:val="0"/>
              <w:rPr>
                <w:bCs/>
                <w:color w:val="26282F"/>
                <w:sz w:val="22"/>
                <w:szCs w:val="22"/>
                <w:lang w:eastAsia="ru-RU"/>
              </w:rPr>
            </w:pPr>
          </w:p>
        </w:tc>
        <w:tc>
          <w:tcPr>
            <w:tcW w:w="1275" w:type="dxa"/>
          </w:tcPr>
          <w:p w:rsidR="00F33ED5" w:rsidRPr="008A7331" w:rsidRDefault="00F33ED5" w:rsidP="00A6042C">
            <w:pPr>
              <w:widowControl w:val="0"/>
              <w:autoSpaceDE w:val="0"/>
              <w:autoSpaceDN w:val="0"/>
              <w:adjustRightInd w:val="0"/>
              <w:spacing w:before="108" w:after="108"/>
              <w:jc w:val="center"/>
              <w:outlineLvl w:val="0"/>
              <w:rPr>
                <w:bCs/>
                <w:color w:val="26282F"/>
                <w:sz w:val="22"/>
                <w:szCs w:val="22"/>
                <w:lang w:eastAsia="ru-RU"/>
              </w:rPr>
            </w:pPr>
          </w:p>
        </w:tc>
        <w:tc>
          <w:tcPr>
            <w:tcW w:w="1276" w:type="dxa"/>
          </w:tcPr>
          <w:p w:rsidR="00F33ED5" w:rsidRPr="008A7331" w:rsidRDefault="00F33ED5" w:rsidP="00A6042C">
            <w:pPr>
              <w:widowControl w:val="0"/>
              <w:autoSpaceDE w:val="0"/>
              <w:autoSpaceDN w:val="0"/>
              <w:adjustRightInd w:val="0"/>
              <w:spacing w:before="108" w:after="108"/>
              <w:jc w:val="center"/>
              <w:outlineLvl w:val="0"/>
              <w:rPr>
                <w:bCs/>
                <w:color w:val="26282F"/>
                <w:sz w:val="22"/>
                <w:szCs w:val="22"/>
                <w:lang w:eastAsia="ru-RU"/>
              </w:rPr>
            </w:pPr>
          </w:p>
        </w:tc>
      </w:tr>
      <w:tr w:rsidR="00F33ED5" w:rsidTr="00A6042C">
        <w:tc>
          <w:tcPr>
            <w:tcW w:w="851" w:type="dxa"/>
          </w:tcPr>
          <w:p w:rsidR="00F33ED5" w:rsidRPr="0027408B" w:rsidRDefault="00F33ED5" w:rsidP="00FC3429">
            <w:pPr>
              <w:jc w:val="center"/>
              <w:rPr>
                <w:rStyle w:val="ab"/>
                <w:b w:val="0"/>
                <w:bCs/>
                <w:sz w:val="22"/>
                <w:szCs w:val="22"/>
              </w:rPr>
            </w:pPr>
            <w:r w:rsidRPr="0027408B">
              <w:rPr>
                <w:rStyle w:val="ab"/>
                <w:b w:val="0"/>
                <w:bCs/>
                <w:sz w:val="22"/>
                <w:szCs w:val="22"/>
              </w:rPr>
              <w:t>1.1.</w:t>
            </w:r>
          </w:p>
        </w:tc>
        <w:tc>
          <w:tcPr>
            <w:tcW w:w="3828" w:type="dxa"/>
          </w:tcPr>
          <w:p w:rsidR="00F33ED5" w:rsidRPr="008A7331" w:rsidRDefault="00A73598" w:rsidP="00A6042C">
            <w:pPr>
              <w:jc w:val="both"/>
              <w:rPr>
                <w:rStyle w:val="ab"/>
                <w:b w:val="0"/>
                <w:bCs/>
                <w:sz w:val="22"/>
                <w:szCs w:val="22"/>
              </w:rPr>
            </w:pPr>
            <w:r w:rsidRPr="008A7331">
              <w:rPr>
                <w:color w:val="000000"/>
                <w:sz w:val="22"/>
                <w:szCs w:val="22"/>
                <w:lang w:eastAsia="ru-RU"/>
              </w:rPr>
              <w:t>Изготовление и корректировка проектов (схем) организации дорожного движения на улицы муниципального образования «Город Майкоп»</w:t>
            </w:r>
          </w:p>
        </w:tc>
        <w:tc>
          <w:tcPr>
            <w:tcW w:w="2268" w:type="dxa"/>
          </w:tcPr>
          <w:p w:rsidR="00A73598" w:rsidRPr="008A7331" w:rsidRDefault="00A73598" w:rsidP="00A73598">
            <w:pPr>
              <w:widowControl w:val="0"/>
              <w:autoSpaceDE w:val="0"/>
              <w:autoSpaceDN w:val="0"/>
              <w:adjustRightInd w:val="0"/>
              <w:spacing w:before="108" w:after="108"/>
              <w:jc w:val="center"/>
              <w:outlineLvl w:val="0"/>
              <w:rPr>
                <w:bCs/>
                <w:color w:val="26282F"/>
                <w:sz w:val="22"/>
                <w:szCs w:val="22"/>
                <w:lang w:eastAsia="ru-RU"/>
              </w:rPr>
            </w:pPr>
            <w:r w:rsidRPr="008A7331">
              <w:rPr>
                <w:bCs/>
                <w:color w:val="26282F"/>
                <w:sz w:val="22"/>
                <w:szCs w:val="22"/>
                <w:lang w:eastAsia="ru-RU"/>
              </w:rPr>
              <w:t>Управление ЖКХ и благоустройства</w:t>
            </w:r>
            <w:r w:rsidR="008B4ED0">
              <w:rPr>
                <w:bCs/>
                <w:color w:val="26282F"/>
                <w:sz w:val="22"/>
                <w:szCs w:val="22"/>
                <w:lang w:eastAsia="ru-RU"/>
              </w:rPr>
              <w:t>;</w:t>
            </w:r>
          </w:p>
          <w:p w:rsidR="00F33ED5" w:rsidRPr="008A7331" w:rsidRDefault="00A73598" w:rsidP="00A73598">
            <w:pPr>
              <w:widowControl w:val="0"/>
              <w:autoSpaceDE w:val="0"/>
              <w:autoSpaceDN w:val="0"/>
              <w:adjustRightInd w:val="0"/>
              <w:spacing w:before="108" w:after="108"/>
              <w:jc w:val="center"/>
              <w:outlineLvl w:val="0"/>
              <w:rPr>
                <w:bCs/>
                <w:color w:val="26282F"/>
                <w:sz w:val="22"/>
                <w:szCs w:val="22"/>
                <w:lang w:eastAsia="ru-RU"/>
              </w:rPr>
            </w:pPr>
            <w:r w:rsidRPr="008A7331">
              <w:rPr>
                <w:bCs/>
                <w:color w:val="26282F"/>
                <w:sz w:val="22"/>
                <w:szCs w:val="22"/>
                <w:lang w:eastAsia="ru-RU"/>
              </w:rPr>
              <w:t>МКУ «Благоустройство»</w:t>
            </w:r>
          </w:p>
        </w:tc>
        <w:tc>
          <w:tcPr>
            <w:tcW w:w="1134" w:type="dxa"/>
          </w:tcPr>
          <w:p w:rsidR="00F33ED5" w:rsidRPr="008A7331" w:rsidRDefault="00F33ED5" w:rsidP="00A6042C">
            <w:pPr>
              <w:widowControl w:val="0"/>
              <w:autoSpaceDE w:val="0"/>
              <w:autoSpaceDN w:val="0"/>
              <w:adjustRightInd w:val="0"/>
              <w:spacing w:before="108" w:after="108"/>
              <w:jc w:val="center"/>
              <w:outlineLvl w:val="0"/>
              <w:rPr>
                <w:bCs/>
                <w:color w:val="26282F"/>
                <w:sz w:val="22"/>
                <w:szCs w:val="22"/>
                <w:lang w:eastAsia="ru-RU"/>
              </w:rPr>
            </w:pPr>
          </w:p>
        </w:tc>
        <w:tc>
          <w:tcPr>
            <w:tcW w:w="1275" w:type="dxa"/>
          </w:tcPr>
          <w:p w:rsidR="00F33ED5" w:rsidRPr="008A7331" w:rsidRDefault="00F33ED5" w:rsidP="00A6042C">
            <w:pPr>
              <w:widowControl w:val="0"/>
              <w:autoSpaceDE w:val="0"/>
              <w:autoSpaceDN w:val="0"/>
              <w:adjustRightInd w:val="0"/>
              <w:spacing w:before="108" w:after="108"/>
              <w:jc w:val="center"/>
              <w:outlineLvl w:val="0"/>
              <w:rPr>
                <w:bCs/>
                <w:color w:val="26282F"/>
                <w:sz w:val="22"/>
                <w:szCs w:val="22"/>
                <w:lang w:eastAsia="ru-RU"/>
              </w:rPr>
            </w:pPr>
          </w:p>
        </w:tc>
        <w:tc>
          <w:tcPr>
            <w:tcW w:w="1276" w:type="dxa"/>
          </w:tcPr>
          <w:p w:rsidR="00F33ED5" w:rsidRPr="008A7331" w:rsidRDefault="00F33ED5" w:rsidP="00A6042C">
            <w:pPr>
              <w:widowControl w:val="0"/>
              <w:autoSpaceDE w:val="0"/>
              <w:autoSpaceDN w:val="0"/>
              <w:adjustRightInd w:val="0"/>
              <w:spacing w:before="108" w:after="108"/>
              <w:jc w:val="center"/>
              <w:outlineLvl w:val="0"/>
              <w:rPr>
                <w:bCs/>
                <w:color w:val="26282F"/>
                <w:sz w:val="22"/>
                <w:szCs w:val="22"/>
                <w:lang w:eastAsia="ru-RU"/>
              </w:rPr>
            </w:pPr>
          </w:p>
        </w:tc>
      </w:tr>
      <w:tr w:rsidR="00A73598" w:rsidTr="00A6042C">
        <w:tc>
          <w:tcPr>
            <w:tcW w:w="851" w:type="dxa"/>
          </w:tcPr>
          <w:p w:rsidR="00A73598" w:rsidRPr="0027408B" w:rsidRDefault="00A73598" w:rsidP="00FC3429">
            <w:pPr>
              <w:jc w:val="center"/>
              <w:rPr>
                <w:rStyle w:val="ab"/>
                <w:b w:val="0"/>
                <w:bCs/>
                <w:sz w:val="22"/>
                <w:szCs w:val="22"/>
              </w:rPr>
            </w:pPr>
            <w:r w:rsidRPr="0027408B">
              <w:rPr>
                <w:rStyle w:val="ab"/>
                <w:b w:val="0"/>
                <w:bCs/>
                <w:sz w:val="22"/>
                <w:szCs w:val="22"/>
              </w:rPr>
              <w:t>1.1.1</w:t>
            </w:r>
          </w:p>
        </w:tc>
        <w:tc>
          <w:tcPr>
            <w:tcW w:w="3828" w:type="dxa"/>
          </w:tcPr>
          <w:p w:rsidR="00A73598" w:rsidRPr="008A7331" w:rsidRDefault="008B4ED0" w:rsidP="008B4ED0">
            <w:pPr>
              <w:jc w:val="both"/>
              <w:rPr>
                <w:color w:val="000000"/>
                <w:sz w:val="22"/>
                <w:szCs w:val="22"/>
                <w:lang w:eastAsia="ru-RU"/>
              </w:rPr>
            </w:pPr>
            <w:r>
              <w:rPr>
                <w:sz w:val="22"/>
                <w:szCs w:val="22"/>
              </w:rPr>
              <w:t>Протяжённость автодорог,</w:t>
            </w:r>
            <w:r w:rsidR="00A73598" w:rsidRPr="008A7331">
              <w:rPr>
                <w:sz w:val="22"/>
                <w:szCs w:val="22"/>
              </w:rPr>
              <w:t xml:space="preserve"> </w:t>
            </w:r>
            <w:r>
              <w:rPr>
                <w:sz w:val="22"/>
                <w:szCs w:val="22"/>
              </w:rPr>
              <w:t xml:space="preserve">на которые </w:t>
            </w:r>
            <w:r w:rsidR="00A73598" w:rsidRPr="008A7331">
              <w:rPr>
                <w:sz w:val="22"/>
                <w:szCs w:val="22"/>
              </w:rPr>
              <w:t>разработаны</w:t>
            </w:r>
            <w:r w:rsidR="00DA294B" w:rsidRPr="008A7331">
              <w:rPr>
                <w:sz w:val="22"/>
                <w:szCs w:val="22"/>
              </w:rPr>
              <w:t xml:space="preserve">, откорректированы </w:t>
            </w:r>
            <w:r w:rsidR="00A73598" w:rsidRPr="008A7331">
              <w:rPr>
                <w:sz w:val="22"/>
                <w:szCs w:val="22"/>
              </w:rPr>
              <w:t>проект</w:t>
            </w:r>
            <w:r>
              <w:rPr>
                <w:sz w:val="22"/>
                <w:szCs w:val="22"/>
              </w:rPr>
              <w:t>ы</w:t>
            </w:r>
            <w:r w:rsidR="00A73598" w:rsidRPr="008A7331">
              <w:rPr>
                <w:sz w:val="22"/>
                <w:szCs w:val="22"/>
              </w:rPr>
              <w:t xml:space="preserve"> (схем</w:t>
            </w:r>
            <w:r>
              <w:rPr>
                <w:sz w:val="22"/>
                <w:szCs w:val="22"/>
              </w:rPr>
              <w:t>ы</w:t>
            </w:r>
            <w:r w:rsidR="00A73598" w:rsidRPr="008A7331">
              <w:rPr>
                <w:sz w:val="22"/>
                <w:szCs w:val="22"/>
              </w:rPr>
              <w:t>) организации дорожного движения</w:t>
            </w:r>
            <w:r w:rsidR="00827571" w:rsidRPr="008A7331">
              <w:rPr>
                <w:sz w:val="22"/>
                <w:szCs w:val="22"/>
              </w:rPr>
              <w:t xml:space="preserve"> </w:t>
            </w:r>
            <w:r>
              <w:rPr>
                <w:sz w:val="22"/>
                <w:szCs w:val="22"/>
              </w:rPr>
              <w:t>(</w:t>
            </w:r>
            <w:r w:rsidR="00827571" w:rsidRPr="008A7331">
              <w:rPr>
                <w:sz w:val="22"/>
                <w:szCs w:val="22"/>
              </w:rPr>
              <w:t>км)</w:t>
            </w:r>
          </w:p>
        </w:tc>
        <w:tc>
          <w:tcPr>
            <w:tcW w:w="2268" w:type="dxa"/>
          </w:tcPr>
          <w:p w:rsidR="00A73598" w:rsidRPr="008A7331" w:rsidRDefault="00A73598" w:rsidP="00A73598">
            <w:pPr>
              <w:widowControl w:val="0"/>
              <w:autoSpaceDE w:val="0"/>
              <w:autoSpaceDN w:val="0"/>
              <w:adjustRightInd w:val="0"/>
              <w:spacing w:before="108" w:after="108"/>
              <w:jc w:val="center"/>
              <w:outlineLvl w:val="0"/>
              <w:rPr>
                <w:bCs/>
                <w:color w:val="26282F"/>
                <w:sz w:val="22"/>
                <w:szCs w:val="22"/>
                <w:lang w:eastAsia="ru-RU"/>
              </w:rPr>
            </w:pPr>
            <w:r w:rsidRPr="008A7331">
              <w:rPr>
                <w:bCs/>
                <w:color w:val="26282F"/>
                <w:sz w:val="22"/>
                <w:szCs w:val="22"/>
                <w:lang w:eastAsia="ru-RU"/>
              </w:rPr>
              <w:t>Управление ЖКХ и благоустройства</w:t>
            </w:r>
            <w:r w:rsidR="008B4ED0">
              <w:rPr>
                <w:bCs/>
                <w:color w:val="26282F"/>
                <w:sz w:val="22"/>
                <w:szCs w:val="22"/>
                <w:lang w:eastAsia="ru-RU"/>
              </w:rPr>
              <w:t>;</w:t>
            </w:r>
          </w:p>
          <w:p w:rsidR="00A73598" w:rsidRPr="008A7331" w:rsidRDefault="00A73598" w:rsidP="00A73598">
            <w:pPr>
              <w:widowControl w:val="0"/>
              <w:autoSpaceDE w:val="0"/>
              <w:autoSpaceDN w:val="0"/>
              <w:adjustRightInd w:val="0"/>
              <w:spacing w:before="108" w:after="108"/>
              <w:jc w:val="center"/>
              <w:outlineLvl w:val="0"/>
              <w:rPr>
                <w:bCs/>
                <w:color w:val="26282F"/>
                <w:sz w:val="22"/>
                <w:szCs w:val="22"/>
                <w:lang w:eastAsia="ru-RU"/>
              </w:rPr>
            </w:pPr>
            <w:r w:rsidRPr="008A7331">
              <w:rPr>
                <w:bCs/>
                <w:color w:val="26282F"/>
                <w:sz w:val="22"/>
                <w:szCs w:val="22"/>
                <w:lang w:eastAsia="ru-RU"/>
              </w:rPr>
              <w:t>МКУ «Благоустройство»</w:t>
            </w:r>
          </w:p>
        </w:tc>
        <w:tc>
          <w:tcPr>
            <w:tcW w:w="1134" w:type="dxa"/>
          </w:tcPr>
          <w:p w:rsidR="00A73598" w:rsidRPr="008A7331" w:rsidRDefault="008B4ED0" w:rsidP="00A6042C">
            <w:pPr>
              <w:widowControl w:val="0"/>
              <w:autoSpaceDE w:val="0"/>
              <w:autoSpaceDN w:val="0"/>
              <w:adjustRightInd w:val="0"/>
              <w:spacing w:before="108" w:after="108"/>
              <w:jc w:val="center"/>
              <w:outlineLvl w:val="0"/>
              <w:rPr>
                <w:bCs/>
                <w:color w:val="26282F"/>
                <w:sz w:val="22"/>
                <w:szCs w:val="22"/>
                <w:lang w:eastAsia="ru-RU"/>
              </w:rPr>
            </w:pPr>
            <w:r>
              <w:rPr>
                <w:bCs/>
                <w:color w:val="26282F"/>
                <w:sz w:val="22"/>
                <w:szCs w:val="22"/>
                <w:lang w:eastAsia="ru-RU"/>
              </w:rPr>
              <w:t>16</w:t>
            </w:r>
          </w:p>
        </w:tc>
        <w:tc>
          <w:tcPr>
            <w:tcW w:w="1275" w:type="dxa"/>
          </w:tcPr>
          <w:p w:rsidR="00A73598" w:rsidRPr="008A7331" w:rsidRDefault="008B4ED0" w:rsidP="00A6042C">
            <w:pPr>
              <w:widowControl w:val="0"/>
              <w:autoSpaceDE w:val="0"/>
              <w:autoSpaceDN w:val="0"/>
              <w:adjustRightInd w:val="0"/>
              <w:spacing w:before="108" w:after="108"/>
              <w:jc w:val="center"/>
              <w:outlineLvl w:val="0"/>
              <w:rPr>
                <w:bCs/>
                <w:color w:val="26282F"/>
                <w:sz w:val="22"/>
                <w:szCs w:val="22"/>
                <w:lang w:eastAsia="ru-RU"/>
              </w:rPr>
            </w:pPr>
            <w:r>
              <w:rPr>
                <w:bCs/>
                <w:color w:val="26282F"/>
                <w:sz w:val="22"/>
                <w:szCs w:val="22"/>
                <w:lang w:eastAsia="ru-RU"/>
              </w:rPr>
              <w:t>16</w:t>
            </w:r>
          </w:p>
        </w:tc>
        <w:tc>
          <w:tcPr>
            <w:tcW w:w="1276" w:type="dxa"/>
          </w:tcPr>
          <w:p w:rsidR="00A73598" w:rsidRPr="008A7331" w:rsidRDefault="008B4ED0" w:rsidP="00A6042C">
            <w:pPr>
              <w:widowControl w:val="0"/>
              <w:autoSpaceDE w:val="0"/>
              <w:autoSpaceDN w:val="0"/>
              <w:adjustRightInd w:val="0"/>
              <w:spacing w:before="108" w:after="108"/>
              <w:jc w:val="center"/>
              <w:outlineLvl w:val="0"/>
              <w:rPr>
                <w:bCs/>
                <w:color w:val="26282F"/>
                <w:sz w:val="22"/>
                <w:szCs w:val="22"/>
                <w:lang w:eastAsia="ru-RU"/>
              </w:rPr>
            </w:pPr>
            <w:r>
              <w:rPr>
                <w:bCs/>
                <w:color w:val="26282F"/>
                <w:sz w:val="22"/>
                <w:szCs w:val="22"/>
                <w:lang w:eastAsia="ru-RU"/>
              </w:rPr>
              <w:t>16</w:t>
            </w:r>
          </w:p>
        </w:tc>
      </w:tr>
      <w:tr w:rsidR="00A73598" w:rsidTr="00A6042C">
        <w:tc>
          <w:tcPr>
            <w:tcW w:w="851" w:type="dxa"/>
          </w:tcPr>
          <w:p w:rsidR="00A73598" w:rsidRPr="0027408B" w:rsidRDefault="00A73598" w:rsidP="00961E2E">
            <w:pPr>
              <w:jc w:val="center"/>
              <w:rPr>
                <w:rStyle w:val="ab"/>
                <w:b w:val="0"/>
                <w:bCs/>
                <w:sz w:val="22"/>
                <w:szCs w:val="22"/>
              </w:rPr>
            </w:pPr>
            <w:r w:rsidRPr="0027408B">
              <w:rPr>
                <w:rStyle w:val="ab"/>
                <w:b w:val="0"/>
                <w:bCs/>
                <w:sz w:val="22"/>
                <w:szCs w:val="22"/>
              </w:rPr>
              <w:t>1.2</w:t>
            </w:r>
          </w:p>
        </w:tc>
        <w:tc>
          <w:tcPr>
            <w:tcW w:w="3828" w:type="dxa"/>
          </w:tcPr>
          <w:p w:rsidR="00A73598" w:rsidRPr="008A7331" w:rsidRDefault="00A73598" w:rsidP="00A6042C">
            <w:pPr>
              <w:jc w:val="both"/>
              <w:rPr>
                <w:color w:val="000000"/>
                <w:sz w:val="22"/>
                <w:szCs w:val="22"/>
                <w:lang w:eastAsia="ru-RU"/>
              </w:rPr>
            </w:pPr>
            <w:r w:rsidRPr="008A7331">
              <w:rPr>
                <w:color w:val="000000"/>
                <w:sz w:val="22"/>
                <w:szCs w:val="22"/>
                <w:lang w:eastAsia="ru-RU"/>
              </w:rPr>
              <w:t>Модернизация нерегулируемых пешеходных переходов, в том числе прилегающих непосредственно к дошкольным образовательным организациям и организациям дополнительного образования в соответствии с требованиями национального стандарта РФ</w:t>
            </w:r>
          </w:p>
        </w:tc>
        <w:tc>
          <w:tcPr>
            <w:tcW w:w="2268" w:type="dxa"/>
          </w:tcPr>
          <w:p w:rsidR="00A73598" w:rsidRPr="008A7331" w:rsidRDefault="00A73598" w:rsidP="00A73598">
            <w:pPr>
              <w:widowControl w:val="0"/>
              <w:autoSpaceDE w:val="0"/>
              <w:autoSpaceDN w:val="0"/>
              <w:adjustRightInd w:val="0"/>
              <w:spacing w:before="108" w:after="108"/>
              <w:jc w:val="center"/>
              <w:outlineLvl w:val="0"/>
              <w:rPr>
                <w:bCs/>
                <w:color w:val="26282F"/>
                <w:sz w:val="22"/>
                <w:szCs w:val="22"/>
                <w:lang w:eastAsia="ru-RU"/>
              </w:rPr>
            </w:pPr>
            <w:r w:rsidRPr="008A7331">
              <w:rPr>
                <w:bCs/>
                <w:color w:val="26282F"/>
                <w:sz w:val="22"/>
                <w:szCs w:val="22"/>
                <w:lang w:eastAsia="ru-RU"/>
              </w:rPr>
              <w:t>Управление ЖКХ и благоустройства</w:t>
            </w:r>
            <w:r w:rsidR="008B4ED0">
              <w:rPr>
                <w:bCs/>
                <w:color w:val="26282F"/>
                <w:sz w:val="22"/>
                <w:szCs w:val="22"/>
                <w:lang w:eastAsia="ru-RU"/>
              </w:rPr>
              <w:t>;</w:t>
            </w:r>
          </w:p>
          <w:p w:rsidR="00A73598" w:rsidRPr="008A7331" w:rsidRDefault="00A73598" w:rsidP="00A73598">
            <w:pPr>
              <w:widowControl w:val="0"/>
              <w:autoSpaceDE w:val="0"/>
              <w:autoSpaceDN w:val="0"/>
              <w:adjustRightInd w:val="0"/>
              <w:spacing w:before="108" w:after="108"/>
              <w:jc w:val="center"/>
              <w:outlineLvl w:val="0"/>
              <w:rPr>
                <w:bCs/>
                <w:color w:val="26282F"/>
                <w:sz w:val="22"/>
                <w:szCs w:val="22"/>
                <w:lang w:eastAsia="ru-RU"/>
              </w:rPr>
            </w:pPr>
            <w:r w:rsidRPr="008A7331">
              <w:rPr>
                <w:bCs/>
                <w:color w:val="26282F"/>
                <w:sz w:val="22"/>
                <w:szCs w:val="22"/>
                <w:lang w:eastAsia="ru-RU"/>
              </w:rPr>
              <w:t>МКУ «Благоустройство»</w:t>
            </w:r>
          </w:p>
        </w:tc>
        <w:tc>
          <w:tcPr>
            <w:tcW w:w="1134" w:type="dxa"/>
          </w:tcPr>
          <w:p w:rsidR="00A73598" w:rsidRPr="008A7331" w:rsidRDefault="00A73598" w:rsidP="00A6042C">
            <w:pPr>
              <w:widowControl w:val="0"/>
              <w:autoSpaceDE w:val="0"/>
              <w:autoSpaceDN w:val="0"/>
              <w:adjustRightInd w:val="0"/>
              <w:spacing w:before="108" w:after="108"/>
              <w:jc w:val="center"/>
              <w:outlineLvl w:val="0"/>
              <w:rPr>
                <w:bCs/>
                <w:color w:val="26282F"/>
                <w:sz w:val="22"/>
                <w:szCs w:val="22"/>
                <w:lang w:eastAsia="ru-RU"/>
              </w:rPr>
            </w:pPr>
          </w:p>
        </w:tc>
        <w:tc>
          <w:tcPr>
            <w:tcW w:w="1275" w:type="dxa"/>
          </w:tcPr>
          <w:p w:rsidR="00A73598" w:rsidRPr="008A7331" w:rsidRDefault="00A73598" w:rsidP="00A6042C">
            <w:pPr>
              <w:widowControl w:val="0"/>
              <w:autoSpaceDE w:val="0"/>
              <w:autoSpaceDN w:val="0"/>
              <w:adjustRightInd w:val="0"/>
              <w:spacing w:before="108" w:after="108"/>
              <w:jc w:val="center"/>
              <w:outlineLvl w:val="0"/>
              <w:rPr>
                <w:bCs/>
                <w:color w:val="26282F"/>
                <w:sz w:val="22"/>
                <w:szCs w:val="22"/>
                <w:lang w:eastAsia="ru-RU"/>
              </w:rPr>
            </w:pPr>
          </w:p>
        </w:tc>
        <w:tc>
          <w:tcPr>
            <w:tcW w:w="1276" w:type="dxa"/>
          </w:tcPr>
          <w:p w:rsidR="00A73598" w:rsidRPr="008A7331" w:rsidRDefault="00A73598" w:rsidP="00A6042C">
            <w:pPr>
              <w:widowControl w:val="0"/>
              <w:autoSpaceDE w:val="0"/>
              <w:autoSpaceDN w:val="0"/>
              <w:adjustRightInd w:val="0"/>
              <w:spacing w:before="108" w:after="108"/>
              <w:jc w:val="center"/>
              <w:outlineLvl w:val="0"/>
              <w:rPr>
                <w:bCs/>
                <w:color w:val="26282F"/>
                <w:sz w:val="22"/>
                <w:szCs w:val="22"/>
                <w:lang w:eastAsia="ru-RU"/>
              </w:rPr>
            </w:pPr>
          </w:p>
        </w:tc>
      </w:tr>
      <w:tr w:rsidR="00A73598" w:rsidTr="00A6042C">
        <w:tc>
          <w:tcPr>
            <w:tcW w:w="851" w:type="dxa"/>
          </w:tcPr>
          <w:p w:rsidR="00A73598" w:rsidRPr="0027408B" w:rsidRDefault="0027408B" w:rsidP="00961E2E">
            <w:pPr>
              <w:jc w:val="center"/>
              <w:rPr>
                <w:rStyle w:val="ab"/>
                <w:b w:val="0"/>
                <w:bCs/>
                <w:sz w:val="22"/>
                <w:szCs w:val="22"/>
              </w:rPr>
            </w:pPr>
            <w:r w:rsidRPr="0027408B">
              <w:rPr>
                <w:rStyle w:val="ab"/>
                <w:b w:val="0"/>
                <w:bCs/>
                <w:sz w:val="22"/>
                <w:szCs w:val="22"/>
              </w:rPr>
              <w:t>1.2.1</w:t>
            </w:r>
          </w:p>
        </w:tc>
        <w:tc>
          <w:tcPr>
            <w:tcW w:w="3828" w:type="dxa"/>
          </w:tcPr>
          <w:p w:rsidR="00A73598" w:rsidRPr="008A7331" w:rsidRDefault="00A73598" w:rsidP="00961E2E">
            <w:pPr>
              <w:jc w:val="both"/>
              <w:rPr>
                <w:rStyle w:val="ab"/>
                <w:b w:val="0"/>
                <w:bCs/>
                <w:sz w:val="22"/>
                <w:szCs w:val="22"/>
              </w:rPr>
            </w:pPr>
            <w:r w:rsidRPr="008A7331">
              <w:rPr>
                <w:sz w:val="22"/>
                <w:szCs w:val="22"/>
              </w:rPr>
              <w:t>Количество об</w:t>
            </w:r>
            <w:r w:rsidR="000429A3">
              <w:rPr>
                <w:sz w:val="22"/>
                <w:szCs w:val="22"/>
              </w:rPr>
              <w:t xml:space="preserve">устроенных </w:t>
            </w:r>
            <w:r w:rsidR="00961E2E">
              <w:rPr>
                <w:sz w:val="22"/>
                <w:szCs w:val="22"/>
              </w:rPr>
              <w:t xml:space="preserve">нерегулируемых </w:t>
            </w:r>
            <w:r w:rsidR="000429A3">
              <w:rPr>
                <w:sz w:val="22"/>
                <w:szCs w:val="22"/>
              </w:rPr>
              <w:t>пешеходных переходов</w:t>
            </w:r>
          </w:p>
        </w:tc>
        <w:tc>
          <w:tcPr>
            <w:tcW w:w="2268" w:type="dxa"/>
          </w:tcPr>
          <w:p w:rsidR="00A73598" w:rsidRPr="008A7331" w:rsidRDefault="00A73598" w:rsidP="00A73598">
            <w:pPr>
              <w:widowControl w:val="0"/>
              <w:autoSpaceDE w:val="0"/>
              <w:autoSpaceDN w:val="0"/>
              <w:adjustRightInd w:val="0"/>
              <w:spacing w:before="108" w:after="108"/>
              <w:jc w:val="center"/>
              <w:outlineLvl w:val="0"/>
              <w:rPr>
                <w:bCs/>
                <w:color w:val="26282F"/>
                <w:sz w:val="22"/>
                <w:szCs w:val="22"/>
                <w:lang w:eastAsia="ru-RU"/>
              </w:rPr>
            </w:pPr>
            <w:r w:rsidRPr="008A7331">
              <w:rPr>
                <w:bCs/>
                <w:color w:val="26282F"/>
                <w:sz w:val="22"/>
                <w:szCs w:val="22"/>
                <w:lang w:eastAsia="ru-RU"/>
              </w:rPr>
              <w:t>Управление ЖКХ и благоустройства</w:t>
            </w:r>
            <w:r w:rsidR="008B4ED0">
              <w:rPr>
                <w:bCs/>
                <w:color w:val="26282F"/>
                <w:sz w:val="22"/>
                <w:szCs w:val="22"/>
                <w:lang w:eastAsia="ru-RU"/>
              </w:rPr>
              <w:t>;</w:t>
            </w:r>
          </w:p>
          <w:p w:rsidR="00A73598" w:rsidRPr="008A7331" w:rsidRDefault="00A73598" w:rsidP="00A73598">
            <w:pPr>
              <w:widowControl w:val="0"/>
              <w:autoSpaceDE w:val="0"/>
              <w:autoSpaceDN w:val="0"/>
              <w:adjustRightInd w:val="0"/>
              <w:spacing w:before="108" w:after="108"/>
              <w:jc w:val="center"/>
              <w:outlineLvl w:val="0"/>
              <w:rPr>
                <w:bCs/>
                <w:color w:val="26282F"/>
                <w:sz w:val="22"/>
                <w:szCs w:val="22"/>
                <w:lang w:eastAsia="ru-RU"/>
              </w:rPr>
            </w:pPr>
            <w:r w:rsidRPr="008A7331">
              <w:rPr>
                <w:bCs/>
                <w:color w:val="26282F"/>
                <w:sz w:val="22"/>
                <w:szCs w:val="22"/>
                <w:lang w:eastAsia="ru-RU"/>
              </w:rPr>
              <w:t>МКУ «Благоустройство»</w:t>
            </w:r>
          </w:p>
        </w:tc>
        <w:tc>
          <w:tcPr>
            <w:tcW w:w="1134" w:type="dxa"/>
          </w:tcPr>
          <w:p w:rsidR="00A73598" w:rsidRPr="008A7331" w:rsidRDefault="00961E2E" w:rsidP="00A73598">
            <w:pPr>
              <w:widowControl w:val="0"/>
              <w:autoSpaceDE w:val="0"/>
              <w:autoSpaceDN w:val="0"/>
              <w:adjustRightInd w:val="0"/>
              <w:spacing w:before="108" w:after="108"/>
              <w:jc w:val="center"/>
              <w:outlineLvl w:val="0"/>
              <w:rPr>
                <w:bCs/>
                <w:color w:val="26282F"/>
                <w:sz w:val="22"/>
                <w:szCs w:val="22"/>
                <w:lang w:eastAsia="ru-RU"/>
              </w:rPr>
            </w:pPr>
            <w:r>
              <w:rPr>
                <w:bCs/>
                <w:color w:val="26282F"/>
                <w:sz w:val="22"/>
                <w:szCs w:val="22"/>
                <w:lang w:eastAsia="ru-RU"/>
              </w:rPr>
              <w:t>17</w:t>
            </w:r>
          </w:p>
        </w:tc>
        <w:tc>
          <w:tcPr>
            <w:tcW w:w="1275" w:type="dxa"/>
          </w:tcPr>
          <w:p w:rsidR="00A73598" w:rsidRPr="008A7331" w:rsidRDefault="00961E2E" w:rsidP="00A73598">
            <w:pPr>
              <w:widowControl w:val="0"/>
              <w:autoSpaceDE w:val="0"/>
              <w:autoSpaceDN w:val="0"/>
              <w:adjustRightInd w:val="0"/>
              <w:spacing w:before="108" w:after="108"/>
              <w:jc w:val="center"/>
              <w:outlineLvl w:val="0"/>
              <w:rPr>
                <w:bCs/>
                <w:color w:val="26282F"/>
                <w:sz w:val="22"/>
                <w:szCs w:val="22"/>
                <w:lang w:eastAsia="ru-RU"/>
              </w:rPr>
            </w:pPr>
            <w:r>
              <w:rPr>
                <w:bCs/>
                <w:color w:val="26282F"/>
                <w:sz w:val="22"/>
                <w:szCs w:val="22"/>
                <w:lang w:eastAsia="ru-RU"/>
              </w:rPr>
              <w:t>17</w:t>
            </w:r>
          </w:p>
        </w:tc>
        <w:tc>
          <w:tcPr>
            <w:tcW w:w="1276" w:type="dxa"/>
          </w:tcPr>
          <w:p w:rsidR="00A73598" w:rsidRPr="008A7331" w:rsidRDefault="00961E2E" w:rsidP="000429A3">
            <w:pPr>
              <w:widowControl w:val="0"/>
              <w:autoSpaceDE w:val="0"/>
              <w:autoSpaceDN w:val="0"/>
              <w:adjustRightInd w:val="0"/>
              <w:spacing w:before="108" w:after="108"/>
              <w:jc w:val="center"/>
              <w:outlineLvl w:val="0"/>
              <w:rPr>
                <w:bCs/>
                <w:color w:val="26282F"/>
                <w:sz w:val="22"/>
                <w:szCs w:val="22"/>
                <w:lang w:eastAsia="ru-RU"/>
              </w:rPr>
            </w:pPr>
            <w:r>
              <w:rPr>
                <w:bCs/>
                <w:color w:val="26282F"/>
                <w:sz w:val="22"/>
                <w:szCs w:val="22"/>
                <w:lang w:eastAsia="ru-RU"/>
              </w:rPr>
              <w:t>17</w:t>
            </w:r>
          </w:p>
        </w:tc>
      </w:tr>
      <w:tr w:rsidR="00A73598" w:rsidTr="00A6042C">
        <w:tc>
          <w:tcPr>
            <w:tcW w:w="851" w:type="dxa"/>
          </w:tcPr>
          <w:p w:rsidR="00A73598" w:rsidRPr="0027408B" w:rsidRDefault="00A73598" w:rsidP="00961E2E">
            <w:pPr>
              <w:jc w:val="center"/>
              <w:rPr>
                <w:rStyle w:val="ab"/>
                <w:b w:val="0"/>
                <w:bCs/>
                <w:sz w:val="22"/>
                <w:szCs w:val="22"/>
              </w:rPr>
            </w:pPr>
            <w:r w:rsidRPr="0027408B">
              <w:rPr>
                <w:rStyle w:val="ab"/>
                <w:b w:val="0"/>
                <w:bCs/>
                <w:sz w:val="22"/>
                <w:szCs w:val="22"/>
              </w:rPr>
              <w:t>2</w:t>
            </w:r>
          </w:p>
        </w:tc>
        <w:tc>
          <w:tcPr>
            <w:tcW w:w="3828" w:type="dxa"/>
          </w:tcPr>
          <w:p w:rsidR="00A73598" w:rsidRPr="008A7331" w:rsidRDefault="00A73598" w:rsidP="00A73598">
            <w:pPr>
              <w:rPr>
                <w:color w:val="000000"/>
                <w:sz w:val="22"/>
                <w:szCs w:val="22"/>
                <w:lang w:eastAsia="ru-RU"/>
              </w:rPr>
            </w:pPr>
            <w:r w:rsidRPr="008A7331">
              <w:rPr>
                <w:color w:val="000000"/>
                <w:sz w:val="22"/>
                <w:szCs w:val="22"/>
                <w:lang w:eastAsia="ru-RU"/>
              </w:rPr>
              <w:t xml:space="preserve">Основное мероприятие </w:t>
            </w:r>
          </w:p>
          <w:p w:rsidR="00A73598" w:rsidRPr="008A7331" w:rsidRDefault="00A907C2" w:rsidP="00A73598">
            <w:pPr>
              <w:jc w:val="both"/>
              <w:rPr>
                <w:rStyle w:val="ab"/>
                <w:b w:val="0"/>
                <w:bCs/>
                <w:sz w:val="22"/>
                <w:szCs w:val="22"/>
              </w:rPr>
            </w:pPr>
            <w:r w:rsidRPr="008A7331">
              <w:rPr>
                <w:color w:val="000000"/>
                <w:sz w:val="22"/>
                <w:szCs w:val="22"/>
                <w:lang w:eastAsia="ru-RU"/>
              </w:rPr>
              <w:t>«Профилактика детского дор</w:t>
            </w:r>
            <w:r w:rsidR="000429A3">
              <w:rPr>
                <w:color w:val="000000"/>
                <w:sz w:val="22"/>
                <w:szCs w:val="22"/>
                <w:lang w:eastAsia="ru-RU"/>
              </w:rPr>
              <w:t>ожно-транспортного травматизма»</w:t>
            </w:r>
          </w:p>
        </w:tc>
        <w:tc>
          <w:tcPr>
            <w:tcW w:w="2268" w:type="dxa"/>
          </w:tcPr>
          <w:p w:rsidR="00A73598" w:rsidRPr="008A7331" w:rsidRDefault="00B215B3" w:rsidP="00784449">
            <w:pPr>
              <w:widowControl w:val="0"/>
              <w:autoSpaceDE w:val="0"/>
              <w:autoSpaceDN w:val="0"/>
              <w:adjustRightInd w:val="0"/>
              <w:spacing w:before="108" w:after="108"/>
              <w:jc w:val="center"/>
              <w:outlineLvl w:val="0"/>
              <w:rPr>
                <w:bCs/>
                <w:color w:val="26282F"/>
                <w:sz w:val="22"/>
                <w:szCs w:val="22"/>
                <w:lang w:eastAsia="ru-RU"/>
              </w:rPr>
            </w:pPr>
            <w:r w:rsidRPr="008A7331">
              <w:rPr>
                <w:bCs/>
                <w:color w:val="26282F"/>
                <w:sz w:val="22"/>
                <w:szCs w:val="22"/>
                <w:lang w:eastAsia="ru-RU"/>
              </w:rPr>
              <w:t>Комитет по образованию</w:t>
            </w:r>
            <w:r w:rsidR="008B4ED0">
              <w:rPr>
                <w:bCs/>
                <w:color w:val="26282F"/>
                <w:sz w:val="22"/>
                <w:szCs w:val="22"/>
                <w:lang w:eastAsia="ru-RU"/>
              </w:rPr>
              <w:t xml:space="preserve"> и подведомственные </w:t>
            </w:r>
            <w:r w:rsidR="00784449">
              <w:rPr>
                <w:bCs/>
                <w:color w:val="26282F"/>
                <w:sz w:val="22"/>
                <w:szCs w:val="22"/>
                <w:lang w:eastAsia="ru-RU"/>
              </w:rPr>
              <w:t>ему учреждения</w:t>
            </w:r>
          </w:p>
        </w:tc>
        <w:tc>
          <w:tcPr>
            <w:tcW w:w="1134" w:type="dxa"/>
          </w:tcPr>
          <w:p w:rsidR="00A73598" w:rsidRPr="008A7331" w:rsidRDefault="00A73598" w:rsidP="00A73598">
            <w:pPr>
              <w:widowControl w:val="0"/>
              <w:autoSpaceDE w:val="0"/>
              <w:autoSpaceDN w:val="0"/>
              <w:adjustRightInd w:val="0"/>
              <w:spacing w:before="108" w:after="108"/>
              <w:jc w:val="center"/>
              <w:outlineLvl w:val="0"/>
              <w:rPr>
                <w:bCs/>
                <w:color w:val="26282F"/>
                <w:sz w:val="22"/>
                <w:szCs w:val="22"/>
                <w:lang w:eastAsia="ru-RU"/>
              </w:rPr>
            </w:pPr>
          </w:p>
        </w:tc>
        <w:tc>
          <w:tcPr>
            <w:tcW w:w="1275" w:type="dxa"/>
          </w:tcPr>
          <w:p w:rsidR="00A73598" w:rsidRPr="008A7331" w:rsidRDefault="00A73598" w:rsidP="00A73598">
            <w:pPr>
              <w:widowControl w:val="0"/>
              <w:autoSpaceDE w:val="0"/>
              <w:autoSpaceDN w:val="0"/>
              <w:adjustRightInd w:val="0"/>
              <w:spacing w:before="108" w:after="108"/>
              <w:jc w:val="center"/>
              <w:outlineLvl w:val="0"/>
              <w:rPr>
                <w:bCs/>
                <w:color w:val="26282F"/>
                <w:sz w:val="22"/>
                <w:szCs w:val="22"/>
                <w:lang w:eastAsia="ru-RU"/>
              </w:rPr>
            </w:pPr>
          </w:p>
        </w:tc>
        <w:tc>
          <w:tcPr>
            <w:tcW w:w="1276" w:type="dxa"/>
          </w:tcPr>
          <w:p w:rsidR="00A73598" w:rsidRPr="008A7331" w:rsidRDefault="00A73598" w:rsidP="00A73598">
            <w:pPr>
              <w:widowControl w:val="0"/>
              <w:autoSpaceDE w:val="0"/>
              <w:autoSpaceDN w:val="0"/>
              <w:adjustRightInd w:val="0"/>
              <w:spacing w:before="108" w:after="108"/>
              <w:jc w:val="center"/>
              <w:outlineLvl w:val="0"/>
              <w:rPr>
                <w:bCs/>
                <w:color w:val="26282F"/>
                <w:sz w:val="22"/>
                <w:szCs w:val="22"/>
                <w:lang w:eastAsia="ru-RU"/>
              </w:rPr>
            </w:pPr>
          </w:p>
        </w:tc>
      </w:tr>
      <w:tr w:rsidR="00A73598" w:rsidTr="00A6042C">
        <w:tc>
          <w:tcPr>
            <w:tcW w:w="851" w:type="dxa"/>
          </w:tcPr>
          <w:p w:rsidR="00A73598" w:rsidRPr="0027408B" w:rsidRDefault="00A73598" w:rsidP="00961E2E">
            <w:pPr>
              <w:jc w:val="center"/>
              <w:rPr>
                <w:rStyle w:val="ab"/>
                <w:b w:val="0"/>
                <w:bCs/>
                <w:sz w:val="22"/>
                <w:szCs w:val="22"/>
              </w:rPr>
            </w:pPr>
            <w:r w:rsidRPr="0027408B">
              <w:rPr>
                <w:rStyle w:val="ab"/>
                <w:b w:val="0"/>
                <w:bCs/>
                <w:sz w:val="22"/>
                <w:szCs w:val="22"/>
              </w:rPr>
              <w:t>2.1</w:t>
            </w:r>
          </w:p>
        </w:tc>
        <w:tc>
          <w:tcPr>
            <w:tcW w:w="3828" w:type="dxa"/>
          </w:tcPr>
          <w:p w:rsidR="00A73598" w:rsidRPr="008A7331" w:rsidRDefault="009008C8" w:rsidP="00A73598">
            <w:pPr>
              <w:jc w:val="both"/>
              <w:rPr>
                <w:rStyle w:val="ab"/>
                <w:b w:val="0"/>
                <w:bCs/>
                <w:sz w:val="22"/>
                <w:szCs w:val="22"/>
              </w:rPr>
            </w:pPr>
            <w:r w:rsidRPr="008A7331">
              <w:rPr>
                <w:color w:val="000000"/>
                <w:sz w:val="22"/>
                <w:szCs w:val="22"/>
                <w:lang w:eastAsia="ru-RU"/>
              </w:rPr>
              <w:t>Изготовление и распространение родителям методических пособий по профилактике детского дорожно-транспортного травматизма среди дошкольного, младшего, среднего и старшего школьного возраста</w:t>
            </w:r>
          </w:p>
        </w:tc>
        <w:tc>
          <w:tcPr>
            <w:tcW w:w="2268" w:type="dxa"/>
          </w:tcPr>
          <w:p w:rsidR="00A73598" w:rsidRPr="008A7331" w:rsidRDefault="009008C8" w:rsidP="00784449">
            <w:pPr>
              <w:widowControl w:val="0"/>
              <w:autoSpaceDE w:val="0"/>
              <w:autoSpaceDN w:val="0"/>
              <w:adjustRightInd w:val="0"/>
              <w:spacing w:before="108" w:after="108"/>
              <w:jc w:val="center"/>
              <w:outlineLvl w:val="0"/>
              <w:rPr>
                <w:bCs/>
                <w:color w:val="26282F"/>
                <w:sz w:val="22"/>
                <w:szCs w:val="22"/>
                <w:lang w:eastAsia="ru-RU"/>
              </w:rPr>
            </w:pPr>
            <w:r w:rsidRPr="008A7331">
              <w:rPr>
                <w:bCs/>
                <w:color w:val="26282F"/>
                <w:sz w:val="22"/>
                <w:szCs w:val="22"/>
                <w:lang w:eastAsia="ru-RU"/>
              </w:rPr>
              <w:t>Комитет по образованию</w:t>
            </w:r>
            <w:r w:rsidR="008B4ED0">
              <w:rPr>
                <w:bCs/>
                <w:color w:val="26282F"/>
                <w:sz w:val="22"/>
                <w:szCs w:val="22"/>
                <w:lang w:eastAsia="ru-RU"/>
              </w:rPr>
              <w:t xml:space="preserve"> и подведомственные </w:t>
            </w:r>
            <w:r w:rsidR="00784449">
              <w:rPr>
                <w:bCs/>
                <w:color w:val="26282F"/>
                <w:sz w:val="22"/>
                <w:szCs w:val="22"/>
                <w:lang w:eastAsia="ru-RU"/>
              </w:rPr>
              <w:t>ему учреждения</w:t>
            </w:r>
          </w:p>
        </w:tc>
        <w:tc>
          <w:tcPr>
            <w:tcW w:w="1134" w:type="dxa"/>
          </w:tcPr>
          <w:p w:rsidR="00A73598" w:rsidRPr="008A7331" w:rsidRDefault="00A73598" w:rsidP="00A73598">
            <w:pPr>
              <w:widowControl w:val="0"/>
              <w:autoSpaceDE w:val="0"/>
              <w:autoSpaceDN w:val="0"/>
              <w:adjustRightInd w:val="0"/>
              <w:spacing w:before="108" w:after="108"/>
              <w:jc w:val="center"/>
              <w:outlineLvl w:val="0"/>
              <w:rPr>
                <w:bCs/>
                <w:color w:val="26282F"/>
                <w:sz w:val="22"/>
                <w:szCs w:val="22"/>
                <w:lang w:eastAsia="ru-RU"/>
              </w:rPr>
            </w:pPr>
          </w:p>
        </w:tc>
        <w:tc>
          <w:tcPr>
            <w:tcW w:w="1275" w:type="dxa"/>
          </w:tcPr>
          <w:p w:rsidR="00A73598" w:rsidRPr="008A7331" w:rsidRDefault="00A73598" w:rsidP="00A73598">
            <w:pPr>
              <w:widowControl w:val="0"/>
              <w:autoSpaceDE w:val="0"/>
              <w:autoSpaceDN w:val="0"/>
              <w:adjustRightInd w:val="0"/>
              <w:spacing w:before="108" w:after="108"/>
              <w:jc w:val="center"/>
              <w:outlineLvl w:val="0"/>
              <w:rPr>
                <w:bCs/>
                <w:color w:val="26282F"/>
                <w:sz w:val="22"/>
                <w:szCs w:val="22"/>
                <w:lang w:eastAsia="ru-RU"/>
              </w:rPr>
            </w:pPr>
          </w:p>
        </w:tc>
        <w:tc>
          <w:tcPr>
            <w:tcW w:w="1276" w:type="dxa"/>
          </w:tcPr>
          <w:p w:rsidR="00A73598" w:rsidRPr="008A7331" w:rsidRDefault="00A73598" w:rsidP="00A73598">
            <w:pPr>
              <w:widowControl w:val="0"/>
              <w:autoSpaceDE w:val="0"/>
              <w:autoSpaceDN w:val="0"/>
              <w:adjustRightInd w:val="0"/>
              <w:spacing w:before="108" w:after="108"/>
              <w:jc w:val="center"/>
              <w:outlineLvl w:val="0"/>
              <w:rPr>
                <w:bCs/>
                <w:color w:val="26282F"/>
                <w:sz w:val="22"/>
                <w:szCs w:val="22"/>
                <w:lang w:eastAsia="ru-RU"/>
              </w:rPr>
            </w:pPr>
          </w:p>
        </w:tc>
      </w:tr>
      <w:tr w:rsidR="00A73598" w:rsidTr="00A6042C">
        <w:tc>
          <w:tcPr>
            <w:tcW w:w="851" w:type="dxa"/>
          </w:tcPr>
          <w:p w:rsidR="00A73598" w:rsidRPr="0027408B" w:rsidRDefault="00A73598" w:rsidP="00961E2E">
            <w:pPr>
              <w:jc w:val="center"/>
              <w:rPr>
                <w:rStyle w:val="ab"/>
                <w:b w:val="0"/>
                <w:bCs/>
                <w:sz w:val="22"/>
                <w:szCs w:val="22"/>
              </w:rPr>
            </w:pPr>
            <w:r w:rsidRPr="0027408B">
              <w:rPr>
                <w:rStyle w:val="ab"/>
                <w:b w:val="0"/>
                <w:bCs/>
                <w:sz w:val="22"/>
                <w:szCs w:val="22"/>
              </w:rPr>
              <w:t>2.1.1</w:t>
            </w:r>
          </w:p>
        </w:tc>
        <w:tc>
          <w:tcPr>
            <w:tcW w:w="3828" w:type="dxa"/>
          </w:tcPr>
          <w:p w:rsidR="00A73598" w:rsidRPr="008A7331" w:rsidRDefault="00C51FAA" w:rsidP="009008C8">
            <w:pPr>
              <w:jc w:val="both"/>
              <w:rPr>
                <w:color w:val="000000"/>
                <w:sz w:val="22"/>
                <w:szCs w:val="22"/>
              </w:rPr>
            </w:pPr>
            <w:r>
              <w:rPr>
                <w:color w:val="000000"/>
                <w:sz w:val="22"/>
                <w:szCs w:val="22"/>
              </w:rPr>
              <w:t>К</w:t>
            </w:r>
            <w:r w:rsidR="009008C8" w:rsidRPr="008A7331">
              <w:rPr>
                <w:color w:val="000000"/>
                <w:sz w:val="22"/>
                <w:szCs w:val="22"/>
              </w:rPr>
              <w:t>оличество изготовленных родителям методических пособий</w:t>
            </w:r>
          </w:p>
        </w:tc>
        <w:tc>
          <w:tcPr>
            <w:tcW w:w="2268" w:type="dxa"/>
          </w:tcPr>
          <w:p w:rsidR="00A73598" w:rsidRPr="008A7331" w:rsidRDefault="009008C8" w:rsidP="00784449">
            <w:pPr>
              <w:widowControl w:val="0"/>
              <w:autoSpaceDE w:val="0"/>
              <w:autoSpaceDN w:val="0"/>
              <w:adjustRightInd w:val="0"/>
              <w:spacing w:before="108" w:after="108"/>
              <w:jc w:val="center"/>
              <w:outlineLvl w:val="0"/>
              <w:rPr>
                <w:bCs/>
                <w:color w:val="26282F"/>
                <w:sz w:val="22"/>
                <w:szCs w:val="22"/>
                <w:lang w:eastAsia="ru-RU"/>
              </w:rPr>
            </w:pPr>
            <w:r w:rsidRPr="008A7331">
              <w:rPr>
                <w:bCs/>
                <w:color w:val="26282F"/>
                <w:sz w:val="22"/>
                <w:szCs w:val="22"/>
                <w:lang w:eastAsia="ru-RU"/>
              </w:rPr>
              <w:t>Комитет по образованию</w:t>
            </w:r>
            <w:r w:rsidR="008B4ED0">
              <w:rPr>
                <w:bCs/>
                <w:color w:val="26282F"/>
                <w:sz w:val="22"/>
                <w:szCs w:val="22"/>
                <w:lang w:eastAsia="ru-RU"/>
              </w:rPr>
              <w:t xml:space="preserve"> и подведомственные </w:t>
            </w:r>
            <w:r w:rsidR="00784449">
              <w:rPr>
                <w:bCs/>
                <w:color w:val="26282F"/>
                <w:sz w:val="22"/>
                <w:szCs w:val="22"/>
                <w:lang w:eastAsia="ru-RU"/>
              </w:rPr>
              <w:t>ему учреждения</w:t>
            </w:r>
          </w:p>
        </w:tc>
        <w:tc>
          <w:tcPr>
            <w:tcW w:w="1134" w:type="dxa"/>
          </w:tcPr>
          <w:p w:rsidR="00A73598" w:rsidRPr="008A7331" w:rsidRDefault="00DB47C4" w:rsidP="00A73598">
            <w:pPr>
              <w:widowControl w:val="0"/>
              <w:autoSpaceDE w:val="0"/>
              <w:autoSpaceDN w:val="0"/>
              <w:adjustRightInd w:val="0"/>
              <w:spacing w:before="108" w:after="108"/>
              <w:jc w:val="center"/>
              <w:outlineLvl w:val="0"/>
              <w:rPr>
                <w:bCs/>
                <w:color w:val="26282F"/>
                <w:sz w:val="22"/>
                <w:szCs w:val="22"/>
                <w:lang w:eastAsia="ru-RU"/>
              </w:rPr>
            </w:pPr>
            <w:r>
              <w:rPr>
                <w:bCs/>
                <w:color w:val="26282F"/>
                <w:sz w:val="22"/>
                <w:szCs w:val="22"/>
                <w:lang w:eastAsia="ru-RU"/>
              </w:rPr>
              <w:t>4000</w:t>
            </w:r>
          </w:p>
        </w:tc>
        <w:tc>
          <w:tcPr>
            <w:tcW w:w="1275" w:type="dxa"/>
          </w:tcPr>
          <w:p w:rsidR="00A73598" w:rsidRPr="008A7331" w:rsidRDefault="00DB47C4" w:rsidP="00A73598">
            <w:pPr>
              <w:widowControl w:val="0"/>
              <w:autoSpaceDE w:val="0"/>
              <w:autoSpaceDN w:val="0"/>
              <w:adjustRightInd w:val="0"/>
              <w:spacing w:before="108" w:after="108"/>
              <w:jc w:val="center"/>
              <w:outlineLvl w:val="0"/>
              <w:rPr>
                <w:bCs/>
                <w:color w:val="26282F"/>
                <w:sz w:val="22"/>
                <w:szCs w:val="22"/>
                <w:lang w:eastAsia="ru-RU"/>
              </w:rPr>
            </w:pPr>
            <w:r>
              <w:rPr>
                <w:bCs/>
                <w:color w:val="26282F"/>
                <w:sz w:val="22"/>
                <w:szCs w:val="22"/>
                <w:lang w:eastAsia="ru-RU"/>
              </w:rPr>
              <w:t>4000</w:t>
            </w:r>
          </w:p>
        </w:tc>
        <w:tc>
          <w:tcPr>
            <w:tcW w:w="1276" w:type="dxa"/>
          </w:tcPr>
          <w:p w:rsidR="00A73598" w:rsidRPr="008A7331" w:rsidRDefault="00DB47C4" w:rsidP="00A73598">
            <w:pPr>
              <w:widowControl w:val="0"/>
              <w:autoSpaceDE w:val="0"/>
              <w:autoSpaceDN w:val="0"/>
              <w:adjustRightInd w:val="0"/>
              <w:spacing w:before="108" w:after="108"/>
              <w:jc w:val="center"/>
              <w:outlineLvl w:val="0"/>
              <w:rPr>
                <w:bCs/>
                <w:color w:val="26282F"/>
                <w:sz w:val="22"/>
                <w:szCs w:val="22"/>
                <w:lang w:eastAsia="ru-RU"/>
              </w:rPr>
            </w:pPr>
            <w:r>
              <w:rPr>
                <w:bCs/>
                <w:color w:val="26282F"/>
                <w:sz w:val="22"/>
                <w:szCs w:val="22"/>
                <w:lang w:eastAsia="ru-RU"/>
              </w:rPr>
              <w:t>4000</w:t>
            </w:r>
          </w:p>
        </w:tc>
      </w:tr>
      <w:tr w:rsidR="00A73598" w:rsidTr="00A6042C">
        <w:tc>
          <w:tcPr>
            <w:tcW w:w="851" w:type="dxa"/>
          </w:tcPr>
          <w:p w:rsidR="00A73598" w:rsidRPr="0027408B" w:rsidRDefault="009008C8" w:rsidP="00961E2E">
            <w:pPr>
              <w:jc w:val="center"/>
              <w:rPr>
                <w:rStyle w:val="ab"/>
                <w:b w:val="0"/>
                <w:bCs/>
                <w:sz w:val="22"/>
                <w:szCs w:val="22"/>
              </w:rPr>
            </w:pPr>
            <w:r w:rsidRPr="0027408B">
              <w:rPr>
                <w:rStyle w:val="ab"/>
                <w:b w:val="0"/>
                <w:bCs/>
                <w:sz w:val="22"/>
                <w:szCs w:val="22"/>
              </w:rPr>
              <w:lastRenderedPageBreak/>
              <w:t>2</w:t>
            </w:r>
            <w:r w:rsidR="00A73598" w:rsidRPr="0027408B">
              <w:rPr>
                <w:rStyle w:val="ab"/>
                <w:b w:val="0"/>
                <w:bCs/>
                <w:sz w:val="22"/>
                <w:szCs w:val="22"/>
              </w:rPr>
              <w:t>.</w:t>
            </w:r>
            <w:r w:rsidRPr="0027408B">
              <w:rPr>
                <w:rStyle w:val="ab"/>
                <w:b w:val="0"/>
                <w:bCs/>
                <w:sz w:val="22"/>
                <w:szCs w:val="22"/>
              </w:rPr>
              <w:t>2</w:t>
            </w:r>
          </w:p>
        </w:tc>
        <w:tc>
          <w:tcPr>
            <w:tcW w:w="3828" w:type="dxa"/>
          </w:tcPr>
          <w:p w:rsidR="00A73598" w:rsidRPr="008A7331" w:rsidRDefault="009008C8" w:rsidP="001F41E8">
            <w:pPr>
              <w:jc w:val="both"/>
              <w:rPr>
                <w:color w:val="000000"/>
                <w:sz w:val="22"/>
                <w:szCs w:val="22"/>
              </w:rPr>
            </w:pPr>
            <w:r w:rsidRPr="008A7331">
              <w:rPr>
                <w:color w:val="000000"/>
                <w:sz w:val="22"/>
                <w:szCs w:val="22"/>
                <w:lang w:eastAsia="ru-RU"/>
              </w:rPr>
              <w:t xml:space="preserve">Организация подписки на всероссийскую газету «Добрая дорога детства» для образовательных </w:t>
            </w:r>
            <w:r w:rsidR="001F41E8">
              <w:rPr>
                <w:color w:val="000000"/>
                <w:sz w:val="22"/>
                <w:szCs w:val="22"/>
                <w:lang w:eastAsia="ru-RU"/>
              </w:rPr>
              <w:t>организаций</w:t>
            </w:r>
            <w:r w:rsidRPr="008A7331">
              <w:rPr>
                <w:color w:val="000000"/>
                <w:sz w:val="22"/>
                <w:szCs w:val="22"/>
                <w:lang w:eastAsia="ru-RU"/>
              </w:rPr>
              <w:t xml:space="preserve"> города Майкопа</w:t>
            </w:r>
          </w:p>
        </w:tc>
        <w:tc>
          <w:tcPr>
            <w:tcW w:w="2268" w:type="dxa"/>
          </w:tcPr>
          <w:p w:rsidR="00A73598" w:rsidRPr="008A7331" w:rsidRDefault="009008C8" w:rsidP="00784449">
            <w:pPr>
              <w:widowControl w:val="0"/>
              <w:autoSpaceDE w:val="0"/>
              <w:autoSpaceDN w:val="0"/>
              <w:adjustRightInd w:val="0"/>
              <w:spacing w:before="108" w:after="108"/>
              <w:jc w:val="center"/>
              <w:outlineLvl w:val="0"/>
              <w:rPr>
                <w:bCs/>
                <w:color w:val="26282F"/>
                <w:sz w:val="22"/>
                <w:szCs w:val="22"/>
                <w:lang w:eastAsia="ru-RU"/>
              </w:rPr>
            </w:pPr>
            <w:r w:rsidRPr="008A7331">
              <w:rPr>
                <w:bCs/>
                <w:color w:val="26282F"/>
                <w:sz w:val="22"/>
                <w:szCs w:val="22"/>
                <w:lang w:eastAsia="ru-RU"/>
              </w:rPr>
              <w:t>Комитет по образованию</w:t>
            </w:r>
            <w:r w:rsidR="008B4ED0">
              <w:rPr>
                <w:bCs/>
                <w:color w:val="26282F"/>
                <w:sz w:val="22"/>
                <w:szCs w:val="22"/>
                <w:lang w:eastAsia="ru-RU"/>
              </w:rPr>
              <w:t xml:space="preserve"> и подведомственные </w:t>
            </w:r>
            <w:r w:rsidR="00784449">
              <w:rPr>
                <w:bCs/>
                <w:color w:val="26282F"/>
                <w:sz w:val="22"/>
                <w:szCs w:val="22"/>
                <w:lang w:eastAsia="ru-RU"/>
              </w:rPr>
              <w:t>ему учреждения</w:t>
            </w:r>
          </w:p>
        </w:tc>
        <w:tc>
          <w:tcPr>
            <w:tcW w:w="1134" w:type="dxa"/>
          </w:tcPr>
          <w:p w:rsidR="00A73598" w:rsidRPr="008A7331" w:rsidRDefault="00A73598" w:rsidP="00A73598">
            <w:pPr>
              <w:widowControl w:val="0"/>
              <w:autoSpaceDE w:val="0"/>
              <w:autoSpaceDN w:val="0"/>
              <w:adjustRightInd w:val="0"/>
              <w:spacing w:before="108" w:after="108"/>
              <w:jc w:val="center"/>
              <w:outlineLvl w:val="0"/>
              <w:rPr>
                <w:bCs/>
                <w:color w:val="26282F"/>
                <w:sz w:val="22"/>
                <w:szCs w:val="22"/>
                <w:lang w:eastAsia="ru-RU"/>
              </w:rPr>
            </w:pPr>
          </w:p>
        </w:tc>
        <w:tc>
          <w:tcPr>
            <w:tcW w:w="1275" w:type="dxa"/>
          </w:tcPr>
          <w:p w:rsidR="00A73598" w:rsidRPr="008A7331" w:rsidRDefault="00A73598" w:rsidP="00A73598">
            <w:pPr>
              <w:widowControl w:val="0"/>
              <w:autoSpaceDE w:val="0"/>
              <w:autoSpaceDN w:val="0"/>
              <w:adjustRightInd w:val="0"/>
              <w:spacing w:before="108" w:after="108"/>
              <w:jc w:val="center"/>
              <w:outlineLvl w:val="0"/>
              <w:rPr>
                <w:bCs/>
                <w:color w:val="26282F"/>
                <w:sz w:val="22"/>
                <w:szCs w:val="22"/>
                <w:lang w:eastAsia="ru-RU"/>
              </w:rPr>
            </w:pPr>
          </w:p>
        </w:tc>
        <w:tc>
          <w:tcPr>
            <w:tcW w:w="1276" w:type="dxa"/>
          </w:tcPr>
          <w:p w:rsidR="00A73598" w:rsidRPr="008A7331" w:rsidRDefault="00A73598" w:rsidP="00A73598">
            <w:pPr>
              <w:widowControl w:val="0"/>
              <w:autoSpaceDE w:val="0"/>
              <w:autoSpaceDN w:val="0"/>
              <w:adjustRightInd w:val="0"/>
              <w:spacing w:before="108" w:after="108"/>
              <w:jc w:val="center"/>
              <w:outlineLvl w:val="0"/>
              <w:rPr>
                <w:bCs/>
                <w:color w:val="26282F"/>
                <w:sz w:val="22"/>
                <w:szCs w:val="22"/>
                <w:lang w:eastAsia="ru-RU"/>
              </w:rPr>
            </w:pPr>
          </w:p>
        </w:tc>
      </w:tr>
      <w:tr w:rsidR="00A73598" w:rsidTr="00A6042C">
        <w:tc>
          <w:tcPr>
            <w:tcW w:w="851" w:type="dxa"/>
          </w:tcPr>
          <w:p w:rsidR="00A73598" w:rsidRPr="0027408B" w:rsidRDefault="009008C8" w:rsidP="00961E2E">
            <w:pPr>
              <w:jc w:val="center"/>
              <w:rPr>
                <w:rStyle w:val="ab"/>
                <w:b w:val="0"/>
                <w:bCs/>
                <w:sz w:val="22"/>
                <w:szCs w:val="22"/>
              </w:rPr>
            </w:pPr>
            <w:r w:rsidRPr="0027408B">
              <w:rPr>
                <w:rStyle w:val="ab"/>
                <w:b w:val="0"/>
                <w:bCs/>
                <w:sz w:val="22"/>
                <w:szCs w:val="22"/>
              </w:rPr>
              <w:t>2.</w:t>
            </w:r>
            <w:r w:rsidR="00961E2E">
              <w:rPr>
                <w:rStyle w:val="ab"/>
                <w:b w:val="0"/>
                <w:bCs/>
                <w:sz w:val="22"/>
                <w:szCs w:val="22"/>
              </w:rPr>
              <w:t>2.1</w:t>
            </w:r>
          </w:p>
        </w:tc>
        <w:tc>
          <w:tcPr>
            <w:tcW w:w="3828" w:type="dxa"/>
          </w:tcPr>
          <w:p w:rsidR="00A73598" w:rsidRPr="008A7331" w:rsidRDefault="009008C8" w:rsidP="001F41E8">
            <w:pPr>
              <w:jc w:val="both"/>
              <w:rPr>
                <w:rFonts w:eastAsia="Calibri"/>
                <w:sz w:val="22"/>
                <w:szCs w:val="22"/>
              </w:rPr>
            </w:pPr>
            <w:r w:rsidRPr="008A7331">
              <w:rPr>
                <w:rFonts w:eastAsia="Calibri"/>
                <w:sz w:val="22"/>
                <w:szCs w:val="22"/>
              </w:rPr>
              <w:t xml:space="preserve">Количество образовательных </w:t>
            </w:r>
            <w:r w:rsidR="001F41E8">
              <w:rPr>
                <w:rFonts w:eastAsia="Calibri"/>
                <w:sz w:val="22"/>
                <w:szCs w:val="22"/>
              </w:rPr>
              <w:t xml:space="preserve">организаций </w:t>
            </w:r>
            <w:r w:rsidRPr="008A7331">
              <w:rPr>
                <w:rFonts w:eastAsia="Calibri"/>
                <w:sz w:val="22"/>
                <w:szCs w:val="22"/>
              </w:rPr>
              <w:t>обеспеченных всероссийской газетой</w:t>
            </w:r>
            <w:r w:rsidR="00961E2E">
              <w:rPr>
                <w:rFonts w:eastAsia="Calibri"/>
                <w:sz w:val="22"/>
                <w:szCs w:val="22"/>
              </w:rPr>
              <w:t xml:space="preserve"> «Добрая дорога детства»</w:t>
            </w:r>
          </w:p>
        </w:tc>
        <w:tc>
          <w:tcPr>
            <w:tcW w:w="2268" w:type="dxa"/>
          </w:tcPr>
          <w:p w:rsidR="00A73598" w:rsidRPr="008A7331" w:rsidRDefault="009008C8" w:rsidP="00784449">
            <w:pPr>
              <w:widowControl w:val="0"/>
              <w:autoSpaceDE w:val="0"/>
              <w:autoSpaceDN w:val="0"/>
              <w:adjustRightInd w:val="0"/>
              <w:spacing w:before="108" w:after="108"/>
              <w:jc w:val="center"/>
              <w:outlineLvl w:val="0"/>
              <w:rPr>
                <w:bCs/>
                <w:color w:val="26282F"/>
                <w:sz w:val="22"/>
                <w:szCs w:val="22"/>
                <w:lang w:eastAsia="ru-RU"/>
              </w:rPr>
            </w:pPr>
            <w:r w:rsidRPr="008A7331">
              <w:rPr>
                <w:bCs/>
                <w:color w:val="26282F"/>
                <w:sz w:val="22"/>
                <w:szCs w:val="22"/>
                <w:lang w:eastAsia="ru-RU"/>
              </w:rPr>
              <w:t>Комитет по образованию</w:t>
            </w:r>
            <w:r w:rsidR="008B4ED0">
              <w:rPr>
                <w:bCs/>
                <w:color w:val="26282F"/>
                <w:sz w:val="22"/>
                <w:szCs w:val="22"/>
                <w:lang w:eastAsia="ru-RU"/>
              </w:rPr>
              <w:t xml:space="preserve"> и подведомственные </w:t>
            </w:r>
            <w:r w:rsidR="00784449">
              <w:rPr>
                <w:bCs/>
                <w:color w:val="26282F"/>
                <w:sz w:val="22"/>
                <w:szCs w:val="22"/>
                <w:lang w:eastAsia="ru-RU"/>
              </w:rPr>
              <w:t>ему учреждения</w:t>
            </w:r>
          </w:p>
        </w:tc>
        <w:tc>
          <w:tcPr>
            <w:tcW w:w="1134" w:type="dxa"/>
          </w:tcPr>
          <w:p w:rsidR="00A73598" w:rsidRPr="008A7331" w:rsidRDefault="00DB47C4" w:rsidP="00B0469D">
            <w:pPr>
              <w:widowControl w:val="0"/>
              <w:autoSpaceDE w:val="0"/>
              <w:autoSpaceDN w:val="0"/>
              <w:adjustRightInd w:val="0"/>
              <w:spacing w:before="108" w:after="108"/>
              <w:jc w:val="center"/>
              <w:outlineLvl w:val="0"/>
              <w:rPr>
                <w:bCs/>
                <w:color w:val="26282F"/>
                <w:sz w:val="22"/>
                <w:szCs w:val="22"/>
                <w:lang w:eastAsia="ru-RU"/>
              </w:rPr>
            </w:pPr>
            <w:r>
              <w:rPr>
                <w:bCs/>
                <w:color w:val="26282F"/>
                <w:sz w:val="22"/>
                <w:szCs w:val="22"/>
                <w:lang w:eastAsia="ru-RU"/>
              </w:rPr>
              <w:t>2</w:t>
            </w:r>
            <w:r w:rsidR="00B0469D">
              <w:rPr>
                <w:bCs/>
                <w:color w:val="26282F"/>
                <w:sz w:val="22"/>
                <w:szCs w:val="22"/>
                <w:lang w:eastAsia="ru-RU"/>
              </w:rPr>
              <w:t>8</w:t>
            </w:r>
          </w:p>
        </w:tc>
        <w:tc>
          <w:tcPr>
            <w:tcW w:w="1275" w:type="dxa"/>
          </w:tcPr>
          <w:p w:rsidR="00A73598" w:rsidRPr="008A7331" w:rsidRDefault="00DB47C4" w:rsidP="00B0469D">
            <w:pPr>
              <w:widowControl w:val="0"/>
              <w:autoSpaceDE w:val="0"/>
              <w:autoSpaceDN w:val="0"/>
              <w:adjustRightInd w:val="0"/>
              <w:spacing w:before="108" w:after="108"/>
              <w:jc w:val="center"/>
              <w:outlineLvl w:val="0"/>
              <w:rPr>
                <w:bCs/>
                <w:color w:val="26282F"/>
                <w:sz w:val="22"/>
                <w:szCs w:val="22"/>
                <w:lang w:eastAsia="ru-RU"/>
              </w:rPr>
            </w:pPr>
            <w:r>
              <w:rPr>
                <w:bCs/>
                <w:color w:val="26282F"/>
                <w:sz w:val="22"/>
                <w:szCs w:val="22"/>
                <w:lang w:eastAsia="ru-RU"/>
              </w:rPr>
              <w:t>2</w:t>
            </w:r>
            <w:r w:rsidR="00B0469D">
              <w:rPr>
                <w:bCs/>
                <w:color w:val="26282F"/>
                <w:sz w:val="22"/>
                <w:szCs w:val="22"/>
                <w:lang w:eastAsia="ru-RU"/>
              </w:rPr>
              <w:t>8</w:t>
            </w:r>
          </w:p>
        </w:tc>
        <w:tc>
          <w:tcPr>
            <w:tcW w:w="1276" w:type="dxa"/>
          </w:tcPr>
          <w:p w:rsidR="00A73598" w:rsidRPr="008A7331" w:rsidRDefault="00DB47C4" w:rsidP="00B0469D">
            <w:pPr>
              <w:widowControl w:val="0"/>
              <w:autoSpaceDE w:val="0"/>
              <w:autoSpaceDN w:val="0"/>
              <w:adjustRightInd w:val="0"/>
              <w:spacing w:before="108" w:after="108"/>
              <w:jc w:val="center"/>
              <w:outlineLvl w:val="0"/>
              <w:rPr>
                <w:bCs/>
                <w:color w:val="26282F"/>
                <w:sz w:val="22"/>
                <w:szCs w:val="22"/>
                <w:lang w:eastAsia="ru-RU"/>
              </w:rPr>
            </w:pPr>
            <w:r>
              <w:rPr>
                <w:bCs/>
                <w:color w:val="26282F"/>
                <w:sz w:val="22"/>
                <w:szCs w:val="22"/>
                <w:lang w:eastAsia="ru-RU"/>
              </w:rPr>
              <w:t>2</w:t>
            </w:r>
            <w:r w:rsidR="00B0469D">
              <w:rPr>
                <w:bCs/>
                <w:color w:val="26282F"/>
                <w:sz w:val="22"/>
                <w:szCs w:val="22"/>
                <w:lang w:eastAsia="ru-RU"/>
              </w:rPr>
              <w:t>8</w:t>
            </w:r>
          </w:p>
        </w:tc>
      </w:tr>
    </w:tbl>
    <w:p w:rsidR="00E603AF" w:rsidRDefault="00E603AF" w:rsidP="00E603AF">
      <w:pPr>
        <w:jc w:val="center"/>
        <w:rPr>
          <w:b/>
          <w:sz w:val="28"/>
          <w:szCs w:val="28"/>
        </w:rPr>
      </w:pPr>
    </w:p>
    <w:p w:rsidR="00B0469D" w:rsidRDefault="00E603AF" w:rsidP="00D5652E">
      <w:pPr>
        <w:jc w:val="center"/>
        <w:rPr>
          <w:b/>
          <w:sz w:val="28"/>
          <w:szCs w:val="28"/>
        </w:rPr>
      </w:pPr>
      <w:r>
        <w:rPr>
          <w:b/>
          <w:sz w:val="28"/>
          <w:szCs w:val="28"/>
        </w:rPr>
        <w:t xml:space="preserve">7. </w:t>
      </w:r>
      <w:r w:rsidR="00B0469D">
        <w:rPr>
          <w:b/>
          <w:sz w:val="28"/>
          <w:szCs w:val="28"/>
        </w:rPr>
        <w:t xml:space="preserve">Анализ рисков реализации муниципальной программы, описание механизмов управления рисками </w:t>
      </w:r>
      <w:r w:rsidR="00B0469D" w:rsidRPr="00354B3F">
        <w:rPr>
          <w:rFonts w:eastAsiaTheme="minorEastAsia"/>
          <w:b/>
          <w:color w:val="000000" w:themeColor="text1"/>
          <w:sz w:val="28"/>
          <w:szCs w:val="28"/>
        </w:rPr>
        <w:t>и мер по их минимизации</w:t>
      </w:r>
    </w:p>
    <w:p w:rsidR="00B0469D" w:rsidRDefault="00B0469D" w:rsidP="00B0469D">
      <w:pPr>
        <w:ind w:firstLine="720"/>
        <w:jc w:val="center"/>
        <w:rPr>
          <w:sz w:val="28"/>
          <w:szCs w:val="28"/>
        </w:rPr>
      </w:pPr>
    </w:p>
    <w:p w:rsidR="00B0469D" w:rsidRDefault="00B0469D" w:rsidP="00D5652E">
      <w:pPr>
        <w:ind w:firstLine="709"/>
        <w:jc w:val="both"/>
        <w:rPr>
          <w:sz w:val="28"/>
          <w:szCs w:val="28"/>
        </w:rPr>
      </w:pPr>
      <w:r>
        <w:rPr>
          <w:sz w:val="28"/>
          <w:szCs w:val="28"/>
        </w:rPr>
        <w:t>При реализации настоящей Программы могут возникнуть следующие внешние риски:</w:t>
      </w:r>
    </w:p>
    <w:p w:rsidR="00B0469D" w:rsidRDefault="00B0469D" w:rsidP="00D5652E">
      <w:pPr>
        <w:ind w:firstLine="709"/>
        <w:jc w:val="both"/>
        <w:rPr>
          <w:sz w:val="28"/>
          <w:szCs w:val="28"/>
        </w:rPr>
      </w:pPr>
      <w:r>
        <w:rPr>
          <w:sz w:val="28"/>
          <w:szCs w:val="28"/>
        </w:rPr>
        <w:t>- законодательные риски, связанные с изменениями законодательства (как на федеральном уровне, так и на региональном уровне), что может привести к административным или иным ограничениям;</w:t>
      </w:r>
    </w:p>
    <w:p w:rsidR="00B0469D" w:rsidRDefault="00B0469D" w:rsidP="00D5652E">
      <w:pPr>
        <w:ind w:firstLine="709"/>
        <w:jc w:val="both"/>
        <w:rPr>
          <w:sz w:val="28"/>
          <w:szCs w:val="28"/>
        </w:rPr>
      </w:pPr>
      <w:r>
        <w:rPr>
          <w:sz w:val="28"/>
          <w:szCs w:val="28"/>
        </w:rPr>
        <w:t>- бюджетные риски, связанные с недостаточным ресурсным обеспечением мероприятий программы, могут привести к значительному снижению эффективности решения проблем.</w:t>
      </w:r>
    </w:p>
    <w:p w:rsidR="00B0469D" w:rsidRDefault="00B0469D" w:rsidP="00D5652E">
      <w:pPr>
        <w:ind w:firstLine="709"/>
        <w:jc w:val="both"/>
        <w:rPr>
          <w:sz w:val="28"/>
          <w:szCs w:val="28"/>
        </w:rPr>
      </w:pPr>
      <w:r>
        <w:rPr>
          <w:sz w:val="28"/>
          <w:szCs w:val="28"/>
        </w:rPr>
        <w:t>Мерами по управлению внешними рисками реализации муниципальной программы, а также их минимизации являются:</w:t>
      </w:r>
    </w:p>
    <w:p w:rsidR="00B0469D" w:rsidRDefault="00B0469D" w:rsidP="00D5652E">
      <w:pPr>
        <w:ind w:firstLine="709"/>
        <w:jc w:val="both"/>
        <w:rPr>
          <w:sz w:val="28"/>
          <w:szCs w:val="28"/>
        </w:rPr>
      </w:pPr>
      <w:r>
        <w:rPr>
          <w:sz w:val="28"/>
          <w:szCs w:val="28"/>
        </w:rPr>
        <w:t>- регулярный мониторинг изменений законодательства Российской Федерации, а также Республики Адыгея;</w:t>
      </w:r>
    </w:p>
    <w:p w:rsidR="00B0469D" w:rsidRDefault="00B0469D" w:rsidP="00D5652E">
      <w:pPr>
        <w:ind w:firstLine="709"/>
        <w:jc w:val="both"/>
        <w:rPr>
          <w:sz w:val="28"/>
          <w:szCs w:val="28"/>
        </w:rPr>
      </w:pPr>
      <w:r>
        <w:rPr>
          <w:sz w:val="28"/>
          <w:szCs w:val="28"/>
        </w:rPr>
        <w:t>- уточнение и своевременная корректировка объёмов финансирования основных мероприятий программы.</w:t>
      </w:r>
    </w:p>
    <w:p w:rsidR="00B0469D" w:rsidRDefault="00B0469D" w:rsidP="00D5652E">
      <w:pPr>
        <w:ind w:firstLine="709"/>
        <w:jc w:val="both"/>
        <w:rPr>
          <w:sz w:val="28"/>
          <w:szCs w:val="28"/>
        </w:rPr>
      </w:pPr>
      <w:r>
        <w:rPr>
          <w:sz w:val="28"/>
          <w:szCs w:val="28"/>
        </w:rPr>
        <w:t>При реализации настоящей Программы могут возникнуть следующие внутренние риски:</w:t>
      </w:r>
    </w:p>
    <w:p w:rsidR="00B0469D" w:rsidRDefault="00B0469D" w:rsidP="00D5652E">
      <w:pPr>
        <w:ind w:firstLine="709"/>
        <w:jc w:val="both"/>
        <w:rPr>
          <w:sz w:val="28"/>
          <w:szCs w:val="28"/>
        </w:rPr>
      </w:pPr>
      <w:r>
        <w:rPr>
          <w:sz w:val="28"/>
          <w:szCs w:val="28"/>
        </w:rPr>
        <w:t>- управленческие риски, связанные с неэффективным управлением реализацией муниципальной программы, низким качеством межведомственного взаимодействия, недостаточным контролем над реализацией программы и т.д.</w:t>
      </w:r>
    </w:p>
    <w:p w:rsidR="00B0469D" w:rsidRDefault="00B0469D" w:rsidP="00D5652E">
      <w:pPr>
        <w:ind w:firstLine="709"/>
        <w:jc w:val="both"/>
        <w:rPr>
          <w:sz w:val="28"/>
          <w:szCs w:val="28"/>
        </w:rPr>
      </w:pPr>
      <w:r>
        <w:rPr>
          <w:sz w:val="28"/>
          <w:szCs w:val="28"/>
        </w:rPr>
        <w:t>Мерами по управлению внутренними рисками реализации муниципальной программы, а также их минимизации являются:</w:t>
      </w:r>
    </w:p>
    <w:p w:rsidR="00B0469D" w:rsidRDefault="00B0469D" w:rsidP="00D5652E">
      <w:pPr>
        <w:ind w:firstLine="709"/>
        <w:jc w:val="both"/>
        <w:rPr>
          <w:sz w:val="28"/>
          <w:szCs w:val="28"/>
        </w:rPr>
      </w:pPr>
      <w:r>
        <w:rPr>
          <w:sz w:val="28"/>
          <w:szCs w:val="28"/>
        </w:rPr>
        <w:t>- анализ выполнения программы;</w:t>
      </w:r>
    </w:p>
    <w:p w:rsidR="00B0469D" w:rsidRDefault="00B0469D" w:rsidP="00D5652E">
      <w:pPr>
        <w:ind w:firstLine="709"/>
        <w:jc w:val="both"/>
        <w:rPr>
          <w:sz w:val="28"/>
          <w:szCs w:val="28"/>
        </w:rPr>
      </w:pPr>
      <w:r>
        <w:rPr>
          <w:sz w:val="28"/>
          <w:szCs w:val="28"/>
        </w:rPr>
        <w:t>- мониторинг целевых показателей Программы, своевременная корректировка программных мероприятий и целевых показателей в зависимости от их достигнутого состояния и объёмов финансирования.</w:t>
      </w:r>
    </w:p>
    <w:p w:rsidR="00E603AF" w:rsidRDefault="00E603AF" w:rsidP="00E603AF">
      <w:pPr>
        <w:jc w:val="center"/>
        <w:rPr>
          <w:b/>
          <w:sz w:val="28"/>
          <w:szCs w:val="28"/>
        </w:rPr>
      </w:pPr>
    </w:p>
    <w:p w:rsidR="00B51033" w:rsidRDefault="00B51033" w:rsidP="00E603AF">
      <w:pPr>
        <w:jc w:val="center"/>
        <w:rPr>
          <w:b/>
          <w:sz w:val="28"/>
          <w:szCs w:val="28"/>
        </w:rPr>
      </w:pPr>
    </w:p>
    <w:p w:rsidR="00B51033" w:rsidRDefault="00B51033" w:rsidP="00E603AF">
      <w:pPr>
        <w:jc w:val="center"/>
        <w:rPr>
          <w:b/>
          <w:sz w:val="28"/>
          <w:szCs w:val="28"/>
        </w:rPr>
      </w:pPr>
    </w:p>
    <w:p w:rsidR="00B51033" w:rsidRDefault="00B51033" w:rsidP="00E603AF">
      <w:pPr>
        <w:jc w:val="center"/>
        <w:rPr>
          <w:b/>
          <w:sz w:val="28"/>
          <w:szCs w:val="28"/>
        </w:rPr>
      </w:pPr>
    </w:p>
    <w:p w:rsidR="00B51033" w:rsidRDefault="00B51033" w:rsidP="00E603AF">
      <w:pPr>
        <w:jc w:val="center"/>
        <w:rPr>
          <w:b/>
          <w:sz w:val="28"/>
          <w:szCs w:val="28"/>
        </w:rPr>
      </w:pPr>
    </w:p>
    <w:p w:rsidR="00E603AF" w:rsidRDefault="00E603AF" w:rsidP="00E603AF">
      <w:pPr>
        <w:widowControl w:val="0"/>
        <w:tabs>
          <w:tab w:val="left" w:pos="993"/>
        </w:tabs>
        <w:suppressAutoHyphens w:val="0"/>
        <w:autoSpaceDE w:val="0"/>
        <w:autoSpaceDN w:val="0"/>
        <w:adjustRightInd w:val="0"/>
        <w:jc w:val="center"/>
        <w:rPr>
          <w:b/>
          <w:sz w:val="28"/>
          <w:szCs w:val="28"/>
          <w:lang w:eastAsia="ru-RU"/>
        </w:rPr>
      </w:pPr>
      <w:r>
        <w:rPr>
          <w:b/>
          <w:sz w:val="28"/>
          <w:szCs w:val="28"/>
          <w:lang w:eastAsia="ru-RU"/>
        </w:rPr>
        <w:t>8</w:t>
      </w:r>
      <w:r w:rsidRPr="00C9629A">
        <w:rPr>
          <w:b/>
          <w:sz w:val="28"/>
          <w:szCs w:val="28"/>
          <w:lang w:eastAsia="ru-RU"/>
        </w:rPr>
        <w:t>.</w:t>
      </w:r>
      <w:r>
        <w:rPr>
          <w:b/>
          <w:sz w:val="28"/>
          <w:szCs w:val="28"/>
          <w:lang w:eastAsia="ru-RU"/>
        </w:rPr>
        <w:t xml:space="preserve"> Сведения о</w:t>
      </w:r>
      <w:r w:rsidR="00B12142">
        <w:rPr>
          <w:b/>
          <w:sz w:val="28"/>
          <w:szCs w:val="28"/>
          <w:lang w:eastAsia="ru-RU"/>
        </w:rPr>
        <w:t xml:space="preserve">б участии </w:t>
      </w:r>
      <w:r>
        <w:rPr>
          <w:b/>
          <w:sz w:val="28"/>
          <w:szCs w:val="28"/>
          <w:lang w:eastAsia="ru-RU"/>
        </w:rPr>
        <w:t xml:space="preserve">Администрации муниципального образования «Город Майкоп» </w:t>
      </w:r>
      <w:r w:rsidR="00B12142">
        <w:rPr>
          <w:b/>
          <w:sz w:val="28"/>
          <w:szCs w:val="28"/>
          <w:lang w:eastAsia="ru-RU"/>
        </w:rPr>
        <w:t>в реализации государственных п</w:t>
      </w:r>
      <w:r>
        <w:rPr>
          <w:b/>
          <w:sz w:val="28"/>
          <w:szCs w:val="28"/>
          <w:lang w:eastAsia="ru-RU"/>
        </w:rPr>
        <w:t>рограмм</w:t>
      </w:r>
    </w:p>
    <w:p w:rsidR="00E603AF" w:rsidRPr="00C9629A" w:rsidRDefault="00E603AF" w:rsidP="00E603AF">
      <w:pPr>
        <w:widowControl w:val="0"/>
        <w:tabs>
          <w:tab w:val="left" w:pos="993"/>
        </w:tabs>
        <w:suppressAutoHyphens w:val="0"/>
        <w:autoSpaceDE w:val="0"/>
        <w:autoSpaceDN w:val="0"/>
        <w:adjustRightInd w:val="0"/>
        <w:jc w:val="center"/>
        <w:rPr>
          <w:b/>
          <w:sz w:val="28"/>
          <w:szCs w:val="28"/>
          <w:lang w:eastAsia="ru-RU"/>
        </w:rPr>
      </w:pPr>
    </w:p>
    <w:p w:rsidR="00E603AF" w:rsidRDefault="00B0469D" w:rsidP="00D5652E">
      <w:pPr>
        <w:ind w:firstLine="709"/>
        <w:jc w:val="both"/>
        <w:rPr>
          <w:sz w:val="28"/>
          <w:szCs w:val="28"/>
        </w:rPr>
      </w:pPr>
      <w:r>
        <w:rPr>
          <w:sz w:val="28"/>
          <w:szCs w:val="28"/>
        </w:rPr>
        <w:t>Реализация Программы</w:t>
      </w:r>
      <w:r w:rsidR="00E603AF">
        <w:rPr>
          <w:sz w:val="28"/>
          <w:szCs w:val="28"/>
        </w:rPr>
        <w:t xml:space="preserve"> предполагает</w:t>
      </w:r>
      <w:r>
        <w:rPr>
          <w:sz w:val="28"/>
          <w:szCs w:val="28"/>
        </w:rPr>
        <w:t xml:space="preserve"> </w:t>
      </w:r>
      <w:r w:rsidR="00B51033">
        <w:rPr>
          <w:sz w:val="28"/>
          <w:szCs w:val="28"/>
        </w:rPr>
        <w:t xml:space="preserve">возможность привлечения средств из республиканского бюджета Республики Адыгея </w:t>
      </w:r>
      <w:r>
        <w:rPr>
          <w:sz w:val="28"/>
          <w:szCs w:val="28"/>
        </w:rPr>
        <w:t xml:space="preserve">при </w:t>
      </w:r>
      <w:r w:rsidR="00B51033">
        <w:rPr>
          <w:sz w:val="28"/>
          <w:szCs w:val="28"/>
        </w:rPr>
        <w:t xml:space="preserve">условии </w:t>
      </w:r>
      <w:r>
        <w:rPr>
          <w:sz w:val="28"/>
          <w:szCs w:val="28"/>
        </w:rPr>
        <w:t>заключени</w:t>
      </w:r>
      <w:r w:rsidR="00B51033">
        <w:rPr>
          <w:sz w:val="28"/>
          <w:szCs w:val="28"/>
        </w:rPr>
        <w:t>я</w:t>
      </w:r>
      <w:r>
        <w:rPr>
          <w:sz w:val="28"/>
          <w:szCs w:val="28"/>
        </w:rPr>
        <w:t xml:space="preserve"> Соглашения </w:t>
      </w:r>
      <w:r w:rsidR="00B51033">
        <w:rPr>
          <w:sz w:val="28"/>
          <w:szCs w:val="28"/>
        </w:rPr>
        <w:t xml:space="preserve">между </w:t>
      </w:r>
      <w:r>
        <w:rPr>
          <w:sz w:val="28"/>
          <w:szCs w:val="28"/>
        </w:rPr>
        <w:t xml:space="preserve">Министерством строительства, транспорта, жилищно-коммунального и дорожного хозяйства Республики Адыгея </w:t>
      </w:r>
      <w:r w:rsidR="00B51033">
        <w:rPr>
          <w:sz w:val="28"/>
          <w:szCs w:val="28"/>
        </w:rPr>
        <w:t xml:space="preserve">и </w:t>
      </w:r>
      <w:r w:rsidR="002B7D97">
        <w:rPr>
          <w:sz w:val="28"/>
          <w:szCs w:val="28"/>
        </w:rPr>
        <w:t xml:space="preserve">Администрацией </w:t>
      </w:r>
      <w:r w:rsidR="00B51033">
        <w:rPr>
          <w:sz w:val="28"/>
          <w:szCs w:val="28"/>
        </w:rPr>
        <w:t xml:space="preserve">муниципального образования «Город Майкоп» </w:t>
      </w:r>
      <w:r>
        <w:rPr>
          <w:sz w:val="28"/>
          <w:szCs w:val="28"/>
        </w:rPr>
        <w:t>на с</w:t>
      </w:r>
      <w:r w:rsidR="00E603AF">
        <w:rPr>
          <w:sz w:val="28"/>
          <w:szCs w:val="28"/>
        </w:rPr>
        <w:t>овершенствование системы организации дорожного движения</w:t>
      </w:r>
      <w:r>
        <w:rPr>
          <w:sz w:val="28"/>
          <w:szCs w:val="28"/>
        </w:rPr>
        <w:t>, в части обустройства пешеходных переходов</w:t>
      </w:r>
      <w:r w:rsidR="00C51FAA">
        <w:rPr>
          <w:sz w:val="28"/>
          <w:szCs w:val="28"/>
        </w:rPr>
        <w:t>,</w:t>
      </w:r>
      <w:r>
        <w:rPr>
          <w:sz w:val="28"/>
          <w:szCs w:val="28"/>
        </w:rPr>
        <w:t xml:space="preserve"> в том числе вблизи общеобразовательных </w:t>
      </w:r>
      <w:r w:rsidR="00F96D63">
        <w:rPr>
          <w:sz w:val="28"/>
          <w:szCs w:val="28"/>
        </w:rPr>
        <w:t>организаций</w:t>
      </w:r>
      <w:r>
        <w:rPr>
          <w:sz w:val="28"/>
          <w:szCs w:val="28"/>
        </w:rPr>
        <w:t xml:space="preserve"> в соответствии с национальными стандартами.</w:t>
      </w:r>
      <w:r w:rsidR="00E603AF">
        <w:rPr>
          <w:sz w:val="28"/>
          <w:szCs w:val="28"/>
        </w:rPr>
        <w:t xml:space="preserve"> </w:t>
      </w:r>
    </w:p>
    <w:p w:rsidR="00E603AF" w:rsidRDefault="00E603AF" w:rsidP="00D5652E">
      <w:pPr>
        <w:pStyle w:val="a3"/>
        <w:ind w:left="0" w:firstLine="709"/>
        <w:jc w:val="both"/>
        <w:rPr>
          <w:sz w:val="28"/>
          <w:szCs w:val="28"/>
        </w:rPr>
      </w:pPr>
      <w:r w:rsidRPr="007A37AA">
        <w:rPr>
          <w:sz w:val="28"/>
          <w:szCs w:val="28"/>
        </w:rPr>
        <w:t xml:space="preserve">В соответствии с </w:t>
      </w:r>
      <w:r w:rsidR="0085602D" w:rsidRPr="007A37AA">
        <w:rPr>
          <w:sz w:val="28"/>
          <w:szCs w:val="28"/>
        </w:rPr>
        <w:t>заключенным</w:t>
      </w:r>
      <w:r w:rsidR="0085602D">
        <w:rPr>
          <w:sz w:val="28"/>
          <w:szCs w:val="28"/>
        </w:rPr>
        <w:t xml:space="preserve"> </w:t>
      </w:r>
      <w:r w:rsidR="004E2217">
        <w:rPr>
          <w:sz w:val="28"/>
          <w:szCs w:val="28"/>
        </w:rPr>
        <w:t>С</w:t>
      </w:r>
      <w:r w:rsidR="004E2217" w:rsidRPr="007A37AA">
        <w:rPr>
          <w:sz w:val="28"/>
          <w:szCs w:val="28"/>
        </w:rPr>
        <w:t>оглашением от 30.05.2011 № 493</w:t>
      </w:r>
      <w:r w:rsidR="004E2217">
        <w:rPr>
          <w:sz w:val="28"/>
          <w:szCs w:val="28"/>
        </w:rPr>
        <w:t xml:space="preserve">, </w:t>
      </w:r>
      <w:r w:rsidR="0085602D" w:rsidRPr="007A37AA">
        <w:rPr>
          <w:sz w:val="28"/>
          <w:szCs w:val="28"/>
        </w:rPr>
        <w:t>межд</w:t>
      </w:r>
      <w:r w:rsidR="0085602D">
        <w:rPr>
          <w:sz w:val="28"/>
          <w:szCs w:val="28"/>
        </w:rPr>
        <w:t>у Ф</w:t>
      </w:r>
      <w:r w:rsidR="00B51033">
        <w:rPr>
          <w:sz w:val="28"/>
          <w:szCs w:val="28"/>
        </w:rPr>
        <w:t>едеральн</w:t>
      </w:r>
      <w:r w:rsidR="004E2217">
        <w:rPr>
          <w:sz w:val="28"/>
          <w:szCs w:val="28"/>
        </w:rPr>
        <w:t>ым</w:t>
      </w:r>
      <w:r w:rsidR="00B51033">
        <w:rPr>
          <w:sz w:val="28"/>
          <w:szCs w:val="28"/>
        </w:rPr>
        <w:t xml:space="preserve"> государственн</w:t>
      </w:r>
      <w:r w:rsidR="004E2217">
        <w:rPr>
          <w:sz w:val="28"/>
          <w:szCs w:val="28"/>
        </w:rPr>
        <w:t>ым</w:t>
      </w:r>
      <w:r w:rsidR="00B51033">
        <w:rPr>
          <w:sz w:val="28"/>
          <w:szCs w:val="28"/>
        </w:rPr>
        <w:t xml:space="preserve"> учреждени</w:t>
      </w:r>
      <w:r w:rsidR="004E2217">
        <w:rPr>
          <w:sz w:val="28"/>
          <w:szCs w:val="28"/>
        </w:rPr>
        <w:t>ем</w:t>
      </w:r>
      <w:r w:rsidR="00B51033">
        <w:rPr>
          <w:sz w:val="28"/>
          <w:szCs w:val="28"/>
        </w:rPr>
        <w:t xml:space="preserve"> </w:t>
      </w:r>
      <w:r w:rsidR="0085602D">
        <w:rPr>
          <w:sz w:val="28"/>
          <w:szCs w:val="28"/>
        </w:rPr>
        <w:t>«Дирекция Программы ПБДД»</w:t>
      </w:r>
      <w:r w:rsidR="0085602D" w:rsidRPr="007A37AA">
        <w:rPr>
          <w:sz w:val="28"/>
          <w:szCs w:val="28"/>
        </w:rPr>
        <w:t xml:space="preserve"> и Администрацией </w:t>
      </w:r>
      <w:r w:rsidR="0085602D">
        <w:rPr>
          <w:sz w:val="28"/>
          <w:szCs w:val="28"/>
        </w:rPr>
        <w:t xml:space="preserve">муниципального образования </w:t>
      </w:r>
      <w:r w:rsidR="0085602D" w:rsidRPr="007A37AA">
        <w:rPr>
          <w:sz w:val="28"/>
          <w:szCs w:val="28"/>
        </w:rPr>
        <w:t>«Город Майкоп»</w:t>
      </w:r>
      <w:r w:rsidR="0085602D">
        <w:rPr>
          <w:sz w:val="28"/>
          <w:szCs w:val="28"/>
        </w:rPr>
        <w:t>,</w:t>
      </w:r>
      <w:r w:rsidRPr="007A37AA">
        <w:rPr>
          <w:sz w:val="28"/>
          <w:szCs w:val="28"/>
        </w:rPr>
        <w:t xml:space="preserve"> </w:t>
      </w:r>
      <w:r w:rsidR="0085602D">
        <w:rPr>
          <w:sz w:val="28"/>
          <w:szCs w:val="28"/>
        </w:rPr>
        <w:t>возможно</w:t>
      </w:r>
      <w:r w:rsidRPr="007A37AA">
        <w:rPr>
          <w:sz w:val="28"/>
          <w:szCs w:val="28"/>
        </w:rPr>
        <w:t xml:space="preserve"> </w:t>
      </w:r>
      <w:r w:rsidR="0085602D">
        <w:rPr>
          <w:sz w:val="28"/>
          <w:szCs w:val="28"/>
        </w:rPr>
        <w:t xml:space="preserve">на условиях софинансирования </w:t>
      </w:r>
      <w:r w:rsidRPr="007A37AA">
        <w:rPr>
          <w:sz w:val="28"/>
          <w:szCs w:val="28"/>
        </w:rPr>
        <w:t>участие в</w:t>
      </w:r>
      <w:r w:rsidR="00C51FAA">
        <w:rPr>
          <w:sz w:val="28"/>
          <w:szCs w:val="28"/>
        </w:rPr>
        <w:t xml:space="preserve"> Федеральной целевой п</w:t>
      </w:r>
      <w:r w:rsidR="00D5652E">
        <w:rPr>
          <w:sz w:val="28"/>
          <w:szCs w:val="28"/>
        </w:rPr>
        <w:t>рограмме «</w:t>
      </w:r>
      <w:r w:rsidRPr="007A37AA">
        <w:rPr>
          <w:sz w:val="28"/>
          <w:szCs w:val="28"/>
        </w:rPr>
        <w:t>Повышение безопасности дорож</w:t>
      </w:r>
      <w:r>
        <w:rPr>
          <w:sz w:val="28"/>
          <w:szCs w:val="28"/>
        </w:rPr>
        <w:t>ного движения в 2013-2020 годах»</w:t>
      </w:r>
      <w:r w:rsidR="0085602D">
        <w:rPr>
          <w:sz w:val="28"/>
          <w:szCs w:val="28"/>
        </w:rPr>
        <w:t>.</w:t>
      </w:r>
      <w:r w:rsidRPr="007A37AA">
        <w:rPr>
          <w:sz w:val="28"/>
          <w:szCs w:val="28"/>
        </w:rPr>
        <w:t xml:space="preserve"> </w:t>
      </w:r>
    </w:p>
    <w:p w:rsidR="00F33ED5" w:rsidRDefault="00F33ED5" w:rsidP="00F33ED5">
      <w:pPr>
        <w:ind w:firstLine="720"/>
        <w:jc w:val="center"/>
        <w:rPr>
          <w:b/>
          <w:sz w:val="28"/>
          <w:szCs w:val="28"/>
        </w:rPr>
      </w:pPr>
    </w:p>
    <w:p w:rsidR="00F33ED5" w:rsidRPr="009178ED" w:rsidRDefault="00E603AF" w:rsidP="00D5652E">
      <w:pPr>
        <w:widowControl w:val="0"/>
        <w:autoSpaceDE w:val="0"/>
        <w:autoSpaceDN w:val="0"/>
        <w:adjustRightInd w:val="0"/>
        <w:jc w:val="center"/>
        <w:rPr>
          <w:i/>
          <w:sz w:val="28"/>
          <w:szCs w:val="28"/>
        </w:rPr>
      </w:pPr>
      <w:r>
        <w:rPr>
          <w:b/>
          <w:bCs/>
          <w:sz w:val="28"/>
          <w:szCs w:val="28"/>
          <w:lang w:eastAsia="ru-RU"/>
        </w:rPr>
        <w:t>9</w:t>
      </w:r>
      <w:r w:rsidR="00F33ED5" w:rsidRPr="00A243AA">
        <w:rPr>
          <w:b/>
          <w:bCs/>
          <w:sz w:val="28"/>
          <w:szCs w:val="28"/>
          <w:lang w:eastAsia="ru-RU"/>
        </w:rPr>
        <w:t>.</w:t>
      </w:r>
      <w:r w:rsidR="00F33ED5" w:rsidRPr="009178ED">
        <w:rPr>
          <w:bCs/>
          <w:i/>
          <w:sz w:val="28"/>
          <w:szCs w:val="28"/>
          <w:lang w:eastAsia="ru-RU"/>
        </w:rPr>
        <w:t xml:space="preserve"> </w:t>
      </w:r>
      <w:r w:rsidR="00F33ED5" w:rsidRPr="00A243AA">
        <w:rPr>
          <w:b/>
          <w:bCs/>
          <w:sz w:val="28"/>
          <w:szCs w:val="28"/>
          <w:lang w:eastAsia="ru-RU"/>
        </w:rPr>
        <w:t>С</w:t>
      </w:r>
      <w:r w:rsidR="00F33ED5" w:rsidRPr="00A243AA">
        <w:rPr>
          <w:b/>
          <w:sz w:val="28"/>
          <w:szCs w:val="28"/>
        </w:rPr>
        <w:t>ведения о порядке сбора информации и методике расчета целевых показателей (индикаторов) муниципальной программы</w:t>
      </w:r>
    </w:p>
    <w:p w:rsidR="00F33ED5" w:rsidRDefault="00F33ED5" w:rsidP="00F33ED5">
      <w:pPr>
        <w:rPr>
          <w:sz w:val="28"/>
          <w:szCs w:val="28"/>
        </w:rPr>
      </w:pPr>
    </w:p>
    <w:p w:rsidR="00F33ED5" w:rsidRDefault="00F33ED5" w:rsidP="00F33ED5">
      <w:pPr>
        <w:ind w:firstLine="851"/>
        <w:jc w:val="both"/>
        <w:rPr>
          <w:sz w:val="28"/>
          <w:szCs w:val="28"/>
        </w:rPr>
      </w:pPr>
      <w:r>
        <w:rPr>
          <w:sz w:val="28"/>
          <w:szCs w:val="28"/>
        </w:rPr>
        <w:t xml:space="preserve">Расчёт </w:t>
      </w:r>
      <w:r w:rsidR="00D41848">
        <w:rPr>
          <w:sz w:val="28"/>
          <w:szCs w:val="28"/>
        </w:rPr>
        <w:t>целевых показателей,</w:t>
      </w:r>
      <w:r>
        <w:rPr>
          <w:sz w:val="28"/>
          <w:szCs w:val="28"/>
        </w:rPr>
        <w:t xml:space="preserve"> предусмотренных </w:t>
      </w:r>
      <w:r w:rsidR="00D41848">
        <w:rPr>
          <w:sz w:val="28"/>
          <w:szCs w:val="28"/>
        </w:rPr>
        <w:t>П</w:t>
      </w:r>
      <w:r>
        <w:rPr>
          <w:sz w:val="28"/>
          <w:szCs w:val="28"/>
        </w:rPr>
        <w:t>рограммой определяется следующим образом:</w:t>
      </w:r>
    </w:p>
    <w:p w:rsidR="0066429D" w:rsidRDefault="0066429D" w:rsidP="0066429D">
      <w:pPr>
        <w:widowControl w:val="0"/>
        <w:autoSpaceDE w:val="0"/>
        <w:autoSpaceDN w:val="0"/>
        <w:adjustRightInd w:val="0"/>
        <w:jc w:val="right"/>
        <w:outlineLvl w:val="0"/>
        <w:rPr>
          <w:lang w:eastAsia="ru-RU"/>
        </w:rPr>
      </w:pPr>
      <w:r>
        <w:rPr>
          <w:bCs/>
          <w:color w:val="26282F"/>
          <w:lang w:eastAsia="ru-RU"/>
        </w:rPr>
        <w:t>Таблица № 5</w:t>
      </w:r>
    </w:p>
    <w:p w:rsidR="00F33ED5" w:rsidRDefault="00F33ED5" w:rsidP="00F33ED5">
      <w:pPr>
        <w:ind w:firstLine="851"/>
        <w:jc w:val="both"/>
        <w:rPr>
          <w:sz w:val="28"/>
          <w:szCs w:val="28"/>
        </w:rPr>
      </w:pPr>
    </w:p>
    <w:tbl>
      <w:tblPr>
        <w:tblStyle w:val="a6"/>
        <w:tblW w:w="10774" w:type="dxa"/>
        <w:tblInd w:w="-998" w:type="dxa"/>
        <w:tblLook w:val="04A0" w:firstRow="1" w:lastRow="0" w:firstColumn="1" w:lastColumn="0" w:noHBand="0" w:noVBand="1"/>
      </w:tblPr>
      <w:tblGrid>
        <w:gridCol w:w="3120"/>
        <w:gridCol w:w="4394"/>
        <w:gridCol w:w="3260"/>
      </w:tblGrid>
      <w:tr w:rsidR="00826E13" w:rsidTr="00C633A6">
        <w:tc>
          <w:tcPr>
            <w:tcW w:w="3120" w:type="dxa"/>
          </w:tcPr>
          <w:p w:rsidR="00826E13" w:rsidRPr="006412F3" w:rsidRDefault="00826E13" w:rsidP="006412F3">
            <w:pPr>
              <w:jc w:val="both"/>
            </w:pPr>
            <w:r>
              <w:t>Наименование целевого показателя (индикатора)</w:t>
            </w:r>
          </w:p>
        </w:tc>
        <w:tc>
          <w:tcPr>
            <w:tcW w:w="4394" w:type="dxa"/>
          </w:tcPr>
          <w:p w:rsidR="00826E13" w:rsidRPr="00D26DD2" w:rsidRDefault="00826E13" w:rsidP="00826E13">
            <w:pPr>
              <w:jc w:val="center"/>
            </w:pPr>
            <w:r>
              <w:t>Методика расчёта целевого показателя (индикатора)</w:t>
            </w:r>
          </w:p>
        </w:tc>
        <w:tc>
          <w:tcPr>
            <w:tcW w:w="3260" w:type="dxa"/>
          </w:tcPr>
          <w:p w:rsidR="00826E13" w:rsidRPr="00D26DD2" w:rsidRDefault="00826E13" w:rsidP="00826E13">
            <w:pPr>
              <w:jc w:val="center"/>
            </w:pPr>
            <w:r>
              <w:t>Источник информации</w:t>
            </w:r>
          </w:p>
        </w:tc>
      </w:tr>
      <w:tr w:rsidR="006412F3" w:rsidTr="00C633A6">
        <w:tc>
          <w:tcPr>
            <w:tcW w:w="3120" w:type="dxa"/>
          </w:tcPr>
          <w:p w:rsidR="006412F3" w:rsidRPr="006412F3" w:rsidRDefault="006412F3" w:rsidP="00826E13">
            <w:pPr>
              <w:jc w:val="both"/>
            </w:pPr>
            <w:r w:rsidRPr="006412F3">
              <w:t>Доля обустроенных пешеходных переходов от общего количества пешеходных переходов</w:t>
            </w:r>
            <w:r w:rsidR="00826E13">
              <w:t xml:space="preserve"> (%)</w:t>
            </w:r>
          </w:p>
        </w:tc>
        <w:tc>
          <w:tcPr>
            <w:tcW w:w="4394" w:type="dxa"/>
          </w:tcPr>
          <w:p w:rsidR="006412F3" w:rsidRPr="00D26DD2" w:rsidRDefault="006412F3" w:rsidP="006412F3">
            <w:pPr>
              <w:jc w:val="both"/>
            </w:pPr>
            <w:r w:rsidRPr="00D26DD2">
              <w:t>Д = К</w:t>
            </w:r>
            <w:r w:rsidR="00FC3429">
              <w:t>с</w:t>
            </w:r>
            <w:r w:rsidRPr="00D26DD2">
              <w:t>/К</w:t>
            </w:r>
            <w:r w:rsidR="00C5096B">
              <w:t>о</w:t>
            </w:r>
            <w:r w:rsidRPr="00D26DD2">
              <w:t xml:space="preserve"> </w:t>
            </w:r>
            <w:r w:rsidR="00FC3429">
              <w:rPr>
                <w:lang w:val="en-US"/>
              </w:rPr>
              <w:t>X</w:t>
            </w:r>
            <w:r w:rsidRPr="00D26DD2">
              <w:t xml:space="preserve"> 100%</w:t>
            </w:r>
            <w:r>
              <w:t>, где:</w:t>
            </w:r>
          </w:p>
          <w:p w:rsidR="006412F3" w:rsidRPr="00D26DD2" w:rsidRDefault="006412F3" w:rsidP="006412F3">
            <w:pPr>
              <w:jc w:val="both"/>
            </w:pPr>
          </w:p>
          <w:p w:rsidR="006412F3" w:rsidRPr="00D26DD2" w:rsidRDefault="006412F3" w:rsidP="006412F3">
            <w:pPr>
              <w:jc w:val="both"/>
            </w:pPr>
            <w:r w:rsidRPr="00D26DD2">
              <w:t xml:space="preserve">Д – </w:t>
            </w:r>
            <w:r w:rsidR="00B12142">
              <w:t xml:space="preserve">доля обустроенных </w:t>
            </w:r>
            <w:r w:rsidR="00C5096B">
              <w:t>пешеходных переходов</w:t>
            </w:r>
            <w:r w:rsidR="00B12142">
              <w:t xml:space="preserve">, </w:t>
            </w:r>
            <w:r w:rsidR="00A92597">
              <w:t xml:space="preserve">оборудованных в соответствии </w:t>
            </w:r>
            <w:r w:rsidR="00A92597">
              <w:lastRenderedPageBreak/>
              <w:t>с требованием национального стандарта РФ</w:t>
            </w:r>
            <w:r w:rsidRPr="00D26DD2">
              <w:t>;</w:t>
            </w:r>
          </w:p>
          <w:p w:rsidR="006412F3" w:rsidRPr="00D26DD2" w:rsidRDefault="006412F3" w:rsidP="006412F3">
            <w:pPr>
              <w:jc w:val="both"/>
            </w:pPr>
            <w:r w:rsidRPr="00D26DD2">
              <w:t xml:space="preserve">Кс – количество </w:t>
            </w:r>
            <w:r w:rsidR="00C5096B">
              <w:t>пешеходных переходов, оборудованных в соответствии с требованиями национального стандарта РФ</w:t>
            </w:r>
            <w:r w:rsidRPr="00D26DD2">
              <w:t>;</w:t>
            </w:r>
          </w:p>
          <w:p w:rsidR="006412F3" w:rsidRPr="00D26DD2" w:rsidRDefault="006412F3" w:rsidP="00A92597">
            <w:pPr>
              <w:jc w:val="both"/>
            </w:pPr>
            <w:r w:rsidRPr="00D26DD2">
              <w:t>К</w:t>
            </w:r>
            <w:r w:rsidR="00C5096B">
              <w:t>о</w:t>
            </w:r>
            <w:r w:rsidRPr="00D26DD2">
              <w:t xml:space="preserve"> – </w:t>
            </w:r>
            <w:r w:rsidR="00A92597">
              <w:t xml:space="preserve">общее </w:t>
            </w:r>
            <w:r w:rsidR="00C5096B" w:rsidRPr="00D26DD2">
              <w:t xml:space="preserve">количество </w:t>
            </w:r>
            <w:r w:rsidR="00C5096B">
              <w:t>пешеходных переходов</w:t>
            </w:r>
            <w:r w:rsidR="00A92597">
              <w:t>.</w:t>
            </w:r>
            <w:r w:rsidR="00C5096B">
              <w:t xml:space="preserve"> </w:t>
            </w:r>
          </w:p>
        </w:tc>
        <w:tc>
          <w:tcPr>
            <w:tcW w:w="3260" w:type="dxa"/>
          </w:tcPr>
          <w:p w:rsidR="006412F3" w:rsidRPr="00D26DD2" w:rsidRDefault="00D41848" w:rsidP="00826E13">
            <w:pPr>
              <w:jc w:val="both"/>
            </w:pPr>
            <w:r>
              <w:lastRenderedPageBreak/>
              <w:t>Отчётность</w:t>
            </w:r>
            <w:r w:rsidR="006412F3" w:rsidRPr="00D26DD2">
              <w:t xml:space="preserve"> М</w:t>
            </w:r>
            <w:r w:rsidR="00826E13">
              <w:t>КУ «Благоустройство»</w:t>
            </w:r>
          </w:p>
        </w:tc>
      </w:tr>
      <w:tr w:rsidR="00C5096B" w:rsidTr="00C633A6">
        <w:tc>
          <w:tcPr>
            <w:tcW w:w="3120" w:type="dxa"/>
          </w:tcPr>
          <w:p w:rsidR="00C5096B" w:rsidRPr="00A92597" w:rsidRDefault="00A92597" w:rsidP="001F41E8">
            <w:pPr>
              <w:tabs>
                <w:tab w:val="left" w:pos="709"/>
              </w:tabs>
              <w:jc w:val="both"/>
            </w:pPr>
            <w:r w:rsidRPr="00A92597">
              <w:t xml:space="preserve">Доля нерегулируемых пешеходных переходов и мест массового перехода детей вблизи образовательных </w:t>
            </w:r>
            <w:r w:rsidR="001F41E8">
              <w:t>организаций</w:t>
            </w:r>
            <w:r w:rsidRPr="00A92597">
              <w:t xml:space="preserve">, оборудованных в соответствии с требованиями национального стандарта РФ, к общему числу нерегулируемых пешеходных переходов и мест массового перехода детей вблизи образовательных </w:t>
            </w:r>
            <w:r w:rsidR="001F41E8">
              <w:t>организаций</w:t>
            </w:r>
            <w:r w:rsidR="00826E13">
              <w:t xml:space="preserve"> (%)</w:t>
            </w:r>
          </w:p>
        </w:tc>
        <w:tc>
          <w:tcPr>
            <w:tcW w:w="4394" w:type="dxa"/>
          </w:tcPr>
          <w:p w:rsidR="00C5096B" w:rsidRPr="00D26DD2" w:rsidRDefault="00C5096B" w:rsidP="00C5096B">
            <w:pPr>
              <w:jc w:val="both"/>
            </w:pPr>
            <w:r>
              <w:t>Д</w:t>
            </w:r>
            <w:r w:rsidRPr="00D26DD2">
              <w:t xml:space="preserve"> = </w:t>
            </w:r>
            <w:r>
              <w:t>Пн</w:t>
            </w:r>
            <w:r w:rsidRPr="00D26DD2">
              <w:t>/</w:t>
            </w:r>
            <w:r>
              <w:t>По х 100%</w:t>
            </w:r>
            <w:r w:rsidRPr="00D26DD2">
              <w:t>, где:</w:t>
            </w:r>
          </w:p>
          <w:p w:rsidR="00C5096B" w:rsidRPr="00D26DD2" w:rsidRDefault="00C5096B" w:rsidP="00C5096B">
            <w:pPr>
              <w:jc w:val="both"/>
            </w:pPr>
          </w:p>
          <w:p w:rsidR="00C5096B" w:rsidRPr="00D26DD2" w:rsidRDefault="00C5096B" w:rsidP="00C5096B">
            <w:pPr>
              <w:jc w:val="both"/>
            </w:pPr>
            <w:r>
              <w:t>Д</w:t>
            </w:r>
            <w:r w:rsidRPr="00D26DD2">
              <w:t xml:space="preserve">- </w:t>
            </w:r>
            <w:r>
              <w:t>д</w:t>
            </w:r>
            <w:r w:rsidRPr="00C5096B">
              <w:t xml:space="preserve">оля нерегулируемых пешеходных переходов и мест массового перехода детей вблизи образовательных </w:t>
            </w:r>
            <w:r w:rsidR="001F41E8">
              <w:t>организаций</w:t>
            </w:r>
            <w:r w:rsidR="00A92597">
              <w:t xml:space="preserve"> оборудованных в соответствии с требованием национального стандарта РФ</w:t>
            </w:r>
            <w:r>
              <w:t>;</w:t>
            </w:r>
          </w:p>
          <w:p w:rsidR="00C5096B" w:rsidRPr="00D26DD2" w:rsidRDefault="00C5096B" w:rsidP="00C5096B">
            <w:pPr>
              <w:jc w:val="both"/>
            </w:pPr>
            <w:r w:rsidRPr="00D26DD2">
              <w:t>П</w:t>
            </w:r>
            <w:r>
              <w:t>н</w:t>
            </w:r>
            <w:r w:rsidRPr="00D26DD2">
              <w:t xml:space="preserve"> - количество</w:t>
            </w:r>
            <w:r w:rsidRPr="00C5096B">
              <w:t xml:space="preserve"> нерегулируемых пешеходных переходов и мест массового перехода детей вблизи образовательных </w:t>
            </w:r>
            <w:r w:rsidR="001F41E8">
              <w:t xml:space="preserve">организаций, </w:t>
            </w:r>
            <w:r>
              <w:t>оборудованных в соответствии с требованиями национального стандарта РФ</w:t>
            </w:r>
            <w:r w:rsidRPr="00D26DD2">
              <w:t>;</w:t>
            </w:r>
          </w:p>
          <w:p w:rsidR="00C5096B" w:rsidRDefault="00C5096B" w:rsidP="001F41E8">
            <w:pPr>
              <w:jc w:val="both"/>
              <w:rPr>
                <w:sz w:val="28"/>
                <w:szCs w:val="28"/>
              </w:rPr>
            </w:pPr>
            <w:r>
              <w:t xml:space="preserve">По </w:t>
            </w:r>
            <w:r w:rsidR="00A92597">
              <w:t>–</w:t>
            </w:r>
            <w:r>
              <w:t xml:space="preserve"> </w:t>
            </w:r>
            <w:r w:rsidR="00A92597">
              <w:t xml:space="preserve">общее </w:t>
            </w:r>
            <w:r w:rsidRPr="00D26DD2">
              <w:t xml:space="preserve">количество </w:t>
            </w:r>
            <w:r w:rsidRPr="00C5096B">
              <w:t xml:space="preserve">нерегулируемых пешеходных переходов и мест массового перехода детей вблизи образовательных </w:t>
            </w:r>
            <w:r w:rsidR="001F41E8">
              <w:t>организаций</w:t>
            </w:r>
          </w:p>
        </w:tc>
        <w:tc>
          <w:tcPr>
            <w:tcW w:w="3260" w:type="dxa"/>
          </w:tcPr>
          <w:p w:rsidR="00C5096B" w:rsidRPr="00D26DD2" w:rsidRDefault="00D41848" w:rsidP="00826E13">
            <w:pPr>
              <w:jc w:val="both"/>
            </w:pPr>
            <w:r>
              <w:t>Отчётность</w:t>
            </w:r>
            <w:r w:rsidR="00C5096B" w:rsidRPr="00D26DD2">
              <w:t xml:space="preserve"> М</w:t>
            </w:r>
            <w:r w:rsidR="00826E13">
              <w:t>КУ «Благоустройство»</w:t>
            </w:r>
          </w:p>
        </w:tc>
      </w:tr>
      <w:tr w:rsidR="00C5096B" w:rsidTr="00C633A6">
        <w:tc>
          <w:tcPr>
            <w:tcW w:w="3120" w:type="dxa"/>
          </w:tcPr>
          <w:p w:rsidR="00C5096B" w:rsidRPr="00B320DC" w:rsidRDefault="00B320DC" w:rsidP="001F41E8">
            <w:pPr>
              <w:jc w:val="both"/>
            </w:pPr>
            <w:r w:rsidRPr="00B320DC">
              <w:t>Процент охвата детей, обученных безопасному поведению на дороге</w:t>
            </w:r>
            <w:r w:rsidR="00D531DC">
              <w:t>,</w:t>
            </w:r>
            <w:r w:rsidRPr="00B320DC">
              <w:t xml:space="preserve"> к общему количеству детей в общеобразовательных </w:t>
            </w:r>
            <w:r w:rsidR="001F41E8">
              <w:t>организациях</w:t>
            </w:r>
            <w:r w:rsidR="00826E13">
              <w:t xml:space="preserve"> (%)</w:t>
            </w:r>
          </w:p>
        </w:tc>
        <w:tc>
          <w:tcPr>
            <w:tcW w:w="4394" w:type="dxa"/>
          </w:tcPr>
          <w:p w:rsidR="00C5096B" w:rsidRPr="00056448" w:rsidRDefault="00B320DC" w:rsidP="00C5096B">
            <w:pPr>
              <w:jc w:val="both"/>
            </w:pPr>
            <w:r>
              <w:t>Пд</w:t>
            </w:r>
            <w:r w:rsidR="00C5096B" w:rsidRPr="00056448">
              <w:t xml:space="preserve"> = К</w:t>
            </w:r>
            <w:r>
              <w:t>д</w:t>
            </w:r>
            <w:r w:rsidR="00C5096B" w:rsidRPr="00056448">
              <w:t>/Кх 100%, где:</w:t>
            </w:r>
          </w:p>
          <w:p w:rsidR="00C5096B" w:rsidRPr="00056448" w:rsidRDefault="00C5096B" w:rsidP="00C5096B">
            <w:pPr>
              <w:jc w:val="both"/>
            </w:pPr>
          </w:p>
          <w:p w:rsidR="00C5096B" w:rsidRPr="00056448" w:rsidRDefault="00B320DC" w:rsidP="00C5096B">
            <w:pPr>
              <w:jc w:val="both"/>
            </w:pPr>
            <w:r>
              <w:t>Пд</w:t>
            </w:r>
            <w:r w:rsidR="00C5096B" w:rsidRPr="00056448">
              <w:t>-</w:t>
            </w:r>
            <w:r w:rsidRPr="00B320DC">
              <w:t xml:space="preserve"> </w:t>
            </w:r>
            <w:r>
              <w:t>п</w:t>
            </w:r>
            <w:r w:rsidRPr="00B320DC">
              <w:t>роцент охвата детей, обученных безопасному поведению на дороге</w:t>
            </w:r>
            <w:r w:rsidR="001F41E8">
              <w:t>;</w:t>
            </w:r>
          </w:p>
          <w:p w:rsidR="00C5096B" w:rsidRPr="00056448" w:rsidRDefault="00C5096B" w:rsidP="00C5096B">
            <w:pPr>
              <w:jc w:val="both"/>
            </w:pPr>
            <w:r w:rsidRPr="00056448">
              <w:t>К</w:t>
            </w:r>
            <w:r w:rsidR="00B320DC">
              <w:t>д</w:t>
            </w:r>
            <w:r w:rsidR="008F1283">
              <w:t xml:space="preserve"> </w:t>
            </w:r>
            <w:r w:rsidR="00B320DC">
              <w:t>–</w:t>
            </w:r>
            <w:r w:rsidR="008F1283">
              <w:t xml:space="preserve"> </w:t>
            </w:r>
            <w:r w:rsidRPr="00056448">
              <w:t>количество</w:t>
            </w:r>
            <w:r w:rsidR="00B320DC">
              <w:t xml:space="preserve"> детей в общеобразовательных </w:t>
            </w:r>
            <w:r w:rsidR="001F41E8">
              <w:t>организациях</w:t>
            </w:r>
            <w:r w:rsidR="00B320DC">
              <w:t>, обученных безопасному поведению на дороге</w:t>
            </w:r>
            <w:r w:rsidRPr="00056448">
              <w:t>;</w:t>
            </w:r>
          </w:p>
          <w:p w:rsidR="00C5096B" w:rsidRDefault="00C5096B" w:rsidP="001F41E8">
            <w:pPr>
              <w:jc w:val="both"/>
              <w:rPr>
                <w:sz w:val="28"/>
                <w:szCs w:val="28"/>
              </w:rPr>
            </w:pPr>
            <w:r w:rsidRPr="00056448">
              <w:t xml:space="preserve">К </w:t>
            </w:r>
            <w:r w:rsidR="00B320DC">
              <w:t>–</w:t>
            </w:r>
            <w:r w:rsidRPr="00056448">
              <w:t xml:space="preserve"> </w:t>
            </w:r>
            <w:r w:rsidR="00B320DC">
              <w:t xml:space="preserve">общее </w:t>
            </w:r>
            <w:r w:rsidRPr="00056448">
              <w:t xml:space="preserve">количество </w:t>
            </w:r>
            <w:r w:rsidR="00B320DC">
              <w:t xml:space="preserve">детей в общеобразовательных </w:t>
            </w:r>
            <w:r w:rsidR="001F41E8">
              <w:t>организациях</w:t>
            </w:r>
          </w:p>
        </w:tc>
        <w:tc>
          <w:tcPr>
            <w:tcW w:w="3260" w:type="dxa"/>
          </w:tcPr>
          <w:p w:rsidR="00C5096B" w:rsidRPr="00056448" w:rsidRDefault="00D41848" w:rsidP="00826E13">
            <w:pPr>
              <w:jc w:val="both"/>
            </w:pPr>
            <w:r>
              <w:t>И</w:t>
            </w:r>
            <w:r w:rsidR="00C5096B" w:rsidRPr="00056448">
              <w:t xml:space="preserve">нформация </w:t>
            </w:r>
            <w:r w:rsidR="00B320DC">
              <w:t>Комитет</w:t>
            </w:r>
            <w:r w:rsidR="00826E13">
              <w:t>а</w:t>
            </w:r>
            <w:r w:rsidR="00B320DC">
              <w:t xml:space="preserve"> по образованию</w:t>
            </w:r>
          </w:p>
        </w:tc>
      </w:tr>
      <w:tr w:rsidR="003332FF" w:rsidTr="00C633A6">
        <w:tc>
          <w:tcPr>
            <w:tcW w:w="3120" w:type="dxa"/>
          </w:tcPr>
          <w:p w:rsidR="003332FF" w:rsidRPr="003332FF" w:rsidRDefault="003332FF" w:rsidP="001F41E8">
            <w:pPr>
              <w:jc w:val="both"/>
            </w:pPr>
            <w:r w:rsidRPr="003332FF">
              <w:t xml:space="preserve">Доля обеспеченности общеобразовательных </w:t>
            </w:r>
            <w:r w:rsidR="001F41E8">
              <w:t>организаций</w:t>
            </w:r>
            <w:r w:rsidRPr="003332FF">
              <w:t xml:space="preserve"> всероссийской газетой «Добрая дорога детства»</w:t>
            </w:r>
            <w:r w:rsidR="00826E13">
              <w:t xml:space="preserve"> (%)</w:t>
            </w:r>
          </w:p>
        </w:tc>
        <w:tc>
          <w:tcPr>
            <w:tcW w:w="4394" w:type="dxa"/>
          </w:tcPr>
          <w:p w:rsidR="00C633A6" w:rsidRDefault="00C633A6" w:rsidP="00C5096B">
            <w:pPr>
              <w:jc w:val="both"/>
            </w:pPr>
            <w:r>
              <w:t>Д = Ко</w:t>
            </w:r>
            <w:r w:rsidR="001F41E8">
              <w:t>/</w:t>
            </w:r>
            <w:r>
              <w:t>Ок х 100%, где:</w:t>
            </w:r>
          </w:p>
          <w:p w:rsidR="00C633A6" w:rsidRDefault="00C633A6" w:rsidP="00C5096B">
            <w:pPr>
              <w:jc w:val="both"/>
            </w:pPr>
          </w:p>
          <w:p w:rsidR="003332FF" w:rsidRDefault="00C633A6" w:rsidP="00C5096B">
            <w:pPr>
              <w:jc w:val="both"/>
            </w:pPr>
            <w:r>
              <w:t>Д - д</w:t>
            </w:r>
            <w:r w:rsidRPr="003332FF">
              <w:t xml:space="preserve">оля обеспеченности общеобразовательных </w:t>
            </w:r>
            <w:r w:rsidR="001F41E8">
              <w:t>организаций</w:t>
            </w:r>
            <w:r w:rsidRPr="003332FF">
              <w:t xml:space="preserve"> всероссийской газетой</w:t>
            </w:r>
            <w:r w:rsidR="001F41E8">
              <w:t xml:space="preserve"> «Добрая дорога детства»</w:t>
            </w:r>
            <w:r>
              <w:t>;</w:t>
            </w:r>
          </w:p>
          <w:p w:rsidR="00C633A6" w:rsidRDefault="00C633A6" w:rsidP="00C5096B">
            <w:pPr>
              <w:jc w:val="both"/>
            </w:pPr>
            <w:r>
              <w:t xml:space="preserve">Ко – количество общеобразовательных </w:t>
            </w:r>
            <w:r w:rsidR="001F41E8">
              <w:t>организаций</w:t>
            </w:r>
            <w:r>
              <w:t xml:space="preserve"> обеспеченных всероссийской газетой</w:t>
            </w:r>
            <w:r w:rsidR="001F41E8">
              <w:t xml:space="preserve"> «Добрая дорога детства»</w:t>
            </w:r>
            <w:r>
              <w:t>;</w:t>
            </w:r>
          </w:p>
          <w:p w:rsidR="00C633A6" w:rsidRDefault="00C633A6" w:rsidP="001F41E8">
            <w:pPr>
              <w:jc w:val="both"/>
            </w:pPr>
            <w:r>
              <w:t>Ок – общее количество общеобразовательны</w:t>
            </w:r>
            <w:r w:rsidR="001F41E8">
              <w:t>х</w:t>
            </w:r>
            <w:r>
              <w:t xml:space="preserve"> </w:t>
            </w:r>
            <w:r w:rsidR="001F41E8">
              <w:t>организаций</w:t>
            </w:r>
          </w:p>
        </w:tc>
        <w:tc>
          <w:tcPr>
            <w:tcW w:w="3260" w:type="dxa"/>
          </w:tcPr>
          <w:p w:rsidR="003332FF" w:rsidRPr="00056448" w:rsidRDefault="00D41848" w:rsidP="00826E13">
            <w:pPr>
              <w:jc w:val="both"/>
            </w:pPr>
            <w:r>
              <w:t>И</w:t>
            </w:r>
            <w:r w:rsidR="00C633A6" w:rsidRPr="00056448">
              <w:t xml:space="preserve">нформация </w:t>
            </w:r>
            <w:r w:rsidR="00C633A6">
              <w:t>Комитет</w:t>
            </w:r>
            <w:r w:rsidR="00826E13">
              <w:t>а</w:t>
            </w:r>
            <w:r w:rsidR="00C633A6">
              <w:t xml:space="preserve"> по образованию</w:t>
            </w:r>
          </w:p>
        </w:tc>
      </w:tr>
    </w:tbl>
    <w:p w:rsidR="00A92597" w:rsidRDefault="00A92597" w:rsidP="00F33ED5">
      <w:pPr>
        <w:jc w:val="center"/>
        <w:rPr>
          <w:sz w:val="28"/>
          <w:szCs w:val="28"/>
        </w:rPr>
      </w:pPr>
    </w:p>
    <w:p w:rsidR="008947C6" w:rsidRDefault="008947C6" w:rsidP="00753F7D">
      <w:pPr>
        <w:jc w:val="center"/>
        <w:rPr>
          <w:b/>
          <w:sz w:val="28"/>
          <w:szCs w:val="28"/>
        </w:rPr>
      </w:pPr>
      <w:r>
        <w:rPr>
          <w:b/>
          <w:sz w:val="28"/>
          <w:szCs w:val="28"/>
        </w:rPr>
        <w:t>________________________</w:t>
      </w:r>
    </w:p>
    <w:sectPr w:rsidR="008947C6" w:rsidSect="00D5652E">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5BF" w:rsidRDefault="00D025BF" w:rsidP="00BC6F31">
      <w:r>
        <w:separator/>
      </w:r>
    </w:p>
  </w:endnote>
  <w:endnote w:type="continuationSeparator" w:id="0">
    <w:p w:rsidR="00D025BF" w:rsidRDefault="00D025BF" w:rsidP="00BC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5BF" w:rsidRDefault="00D025BF" w:rsidP="00BC6F31">
      <w:r>
        <w:separator/>
      </w:r>
    </w:p>
  </w:footnote>
  <w:footnote w:type="continuationSeparator" w:id="0">
    <w:p w:rsidR="00D025BF" w:rsidRDefault="00D025BF" w:rsidP="00BC6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500690"/>
      <w:docPartObj>
        <w:docPartGallery w:val="Page Numbers (Top of Page)"/>
        <w:docPartUnique/>
      </w:docPartObj>
    </w:sdtPr>
    <w:sdtEndPr/>
    <w:sdtContent>
      <w:p w:rsidR="00C710B2" w:rsidRDefault="00C710B2">
        <w:pPr>
          <w:pStyle w:val="a7"/>
          <w:jc w:val="center"/>
        </w:pPr>
        <w:r>
          <w:fldChar w:fldCharType="begin"/>
        </w:r>
        <w:r>
          <w:instrText>PAGE   \* MERGEFORMAT</w:instrText>
        </w:r>
        <w:r>
          <w:fldChar w:fldCharType="separate"/>
        </w:r>
        <w:r w:rsidR="00916600">
          <w:rPr>
            <w:noProof/>
          </w:rPr>
          <w:t>1</w:t>
        </w:r>
        <w:r>
          <w:fldChar w:fldCharType="end"/>
        </w:r>
      </w:p>
    </w:sdtContent>
  </w:sdt>
  <w:p w:rsidR="00C710B2" w:rsidRDefault="00C710B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412859"/>
      <w:docPartObj>
        <w:docPartGallery w:val="Page Numbers (Top of Page)"/>
        <w:docPartUnique/>
      </w:docPartObj>
    </w:sdtPr>
    <w:sdtEndPr/>
    <w:sdtContent>
      <w:p w:rsidR="00D5652E" w:rsidRDefault="00D5652E">
        <w:pPr>
          <w:pStyle w:val="a7"/>
          <w:jc w:val="center"/>
        </w:pPr>
        <w:r>
          <w:fldChar w:fldCharType="begin"/>
        </w:r>
        <w:r>
          <w:instrText>PAGE   \* MERGEFORMAT</w:instrText>
        </w:r>
        <w:r>
          <w:fldChar w:fldCharType="separate"/>
        </w:r>
        <w:r w:rsidR="005B0256">
          <w:rPr>
            <w:noProof/>
          </w:rPr>
          <w:t>12</w:t>
        </w:r>
        <w:r>
          <w:fldChar w:fldCharType="end"/>
        </w:r>
      </w:p>
    </w:sdtContent>
  </w:sdt>
  <w:p w:rsidR="00D5652E" w:rsidRDefault="00D5652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0B6B"/>
    <w:multiLevelType w:val="hybridMultilevel"/>
    <w:tmpl w:val="C6AAF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BF19A4"/>
    <w:multiLevelType w:val="hybridMultilevel"/>
    <w:tmpl w:val="7C52F2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195511"/>
    <w:multiLevelType w:val="hybridMultilevel"/>
    <w:tmpl w:val="3E56C5CC"/>
    <w:lvl w:ilvl="0" w:tplc="46E8A4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2BA4B58"/>
    <w:multiLevelType w:val="hybridMultilevel"/>
    <w:tmpl w:val="D7101A6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8B32F2"/>
    <w:multiLevelType w:val="hybridMultilevel"/>
    <w:tmpl w:val="47829E4C"/>
    <w:lvl w:ilvl="0" w:tplc="6F1861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8B0E0C"/>
    <w:multiLevelType w:val="hybridMultilevel"/>
    <w:tmpl w:val="832CD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D61358"/>
    <w:multiLevelType w:val="hybridMultilevel"/>
    <w:tmpl w:val="FA58B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764737"/>
    <w:multiLevelType w:val="hybridMultilevel"/>
    <w:tmpl w:val="5FBE907C"/>
    <w:lvl w:ilvl="0" w:tplc="FDB0E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EB66DD7"/>
    <w:multiLevelType w:val="hybridMultilevel"/>
    <w:tmpl w:val="9B2EB8CC"/>
    <w:lvl w:ilvl="0" w:tplc="A9BE6D1C">
      <w:start w:val="201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F007A3"/>
    <w:multiLevelType w:val="hybridMultilevel"/>
    <w:tmpl w:val="2304B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A0788D"/>
    <w:multiLevelType w:val="hybridMultilevel"/>
    <w:tmpl w:val="AE4C2BBE"/>
    <w:lvl w:ilvl="0" w:tplc="F6BC43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2"/>
  </w:num>
  <w:num w:numId="3">
    <w:abstractNumId w:val="1"/>
  </w:num>
  <w:num w:numId="4">
    <w:abstractNumId w:val="3"/>
  </w:num>
  <w:num w:numId="5">
    <w:abstractNumId w:val="7"/>
  </w:num>
  <w:num w:numId="6">
    <w:abstractNumId w:val="4"/>
  </w:num>
  <w:num w:numId="7">
    <w:abstractNumId w:val="8"/>
  </w:num>
  <w:num w:numId="8">
    <w:abstractNumId w:val="10"/>
  </w:num>
  <w:num w:numId="9">
    <w:abstractNumId w:val="5"/>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2D"/>
    <w:rsid w:val="00003928"/>
    <w:rsid w:val="000428F2"/>
    <w:rsid w:val="000429A3"/>
    <w:rsid w:val="00050A43"/>
    <w:rsid w:val="00056DFE"/>
    <w:rsid w:val="0009221E"/>
    <w:rsid w:val="000954EF"/>
    <w:rsid w:val="000A0FA5"/>
    <w:rsid w:val="000A7957"/>
    <w:rsid w:val="000B494F"/>
    <w:rsid w:val="000C14C4"/>
    <w:rsid w:val="000C4474"/>
    <w:rsid w:val="000C7430"/>
    <w:rsid w:val="000D6D0A"/>
    <w:rsid w:val="000F145F"/>
    <w:rsid w:val="00101736"/>
    <w:rsid w:val="001268EA"/>
    <w:rsid w:val="001322A8"/>
    <w:rsid w:val="001743B6"/>
    <w:rsid w:val="001A30A3"/>
    <w:rsid w:val="001A731F"/>
    <w:rsid w:val="001B4E11"/>
    <w:rsid w:val="001C5127"/>
    <w:rsid w:val="001C6C51"/>
    <w:rsid w:val="001C6D05"/>
    <w:rsid w:val="001F41E8"/>
    <w:rsid w:val="001F6B4A"/>
    <w:rsid w:val="00214EB2"/>
    <w:rsid w:val="002163B0"/>
    <w:rsid w:val="0021705E"/>
    <w:rsid w:val="00224C71"/>
    <w:rsid w:val="002418D1"/>
    <w:rsid w:val="00254B8A"/>
    <w:rsid w:val="0027408B"/>
    <w:rsid w:val="00281048"/>
    <w:rsid w:val="0028329C"/>
    <w:rsid w:val="0029279B"/>
    <w:rsid w:val="002A197F"/>
    <w:rsid w:val="002A7DFA"/>
    <w:rsid w:val="002B4F45"/>
    <w:rsid w:val="002B6831"/>
    <w:rsid w:val="002B7D97"/>
    <w:rsid w:val="002C12FD"/>
    <w:rsid w:val="002D02AD"/>
    <w:rsid w:val="002D5CFE"/>
    <w:rsid w:val="002D7359"/>
    <w:rsid w:val="002F783A"/>
    <w:rsid w:val="003126A3"/>
    <w:rsid w:val="003272C3"/>
    <w:rsid w:val="003332FF"/>
    <w:rsid w:val="00355F62"/>
    <w:rsid w:val="003819EB"/>
    <w:rsid w:val="00393324"/>
    <w:rsid w:val="003A2D3E"/>
    <w:rsid w:val="003B25FB"/>
    <w:rsid w:val="003B64E3"/>
    <w:rsid w:val="003D0D7D"/>
    <w:rsid w:val="003D3775"/>
    <w:rsid w:val="003E00CF"/>
    <w:rsid w:val="003E3782"/>
    <w:rsid w:val="0040376B"/>
    <w:rsid w:val="00406FB3"/>
    <w:rsid w:val="00416F63"/>
    <w:rsid w:val="00420058"/>
    <w:rsid w:val="00422F1B"/>
    <w:rsid w:val="00433225"/>
    <w:rsid w:val="00446512"/>
    <w:rsid w:val="00454672"/>
    <w:rsid w:val="004547DD"/>
    <w:rsid w:val="00462640"/>
    <w:rsid w:val="004745E1"/>
    <w:rsid w:val="00482AD5"/>
    <w:rsid w:val="004939ED"/>
    <w:rsid w:val="004C7092"/>
    <w:rsid w:val="004D243A"/>
    <w:rsid w:val="004D4B07"/>
    <w:rsid w:val="004D715D"/>
    <w:rsid w:val="004E013B"/>
    <w:rsid w:val="004E2217"/>
    <w:rsid w:val="004E4FC3"/>
    <w:rsid w:val="004F1AB4"/>
    <w:rsid w:val="004F3B0E"/>
    <w:rsid w:val="00526877"/>
    <w:rsid w:val="00532631"/>
    <w:rsid w:val="005602E5"/>
    <w:rsid w:val="00561DBC"/>
    <w:rsid w:val="00577E8F"/>
    <w:rsid w:val="005B0256"/>
    <w:rsid w:val="005B6136"/>
    <w:rsid w:val="005C182F"/>
    <w:rsid w:val="005C2966"/>
    <w:rsid w:val="005F74FA"/>
    <w:rsid w:val="00612BAE"/>
    <w:rsid w:val="00622D5A"/>
    <w:rsid w:val="00632E6A"/>
    <w:rsid w:val="006412F3"/>
    <w:rsid w:val="00652281"/>
    <w:rsid w:val="0066429D"/>
    <w:rsid w:val="00664D6B"/>
    <w:rsid w:val="006866B2"/>
    <w:rsid w:val="00687517"/>
    <w:rsid w:val="00691593"/>
    <w:rsid w:val="00697806"/>
    <w:rsid w:val="006A5AEF"/>
    <w:rsid w:val="006A6469"/>
    <w:rsid w:val="006D5BB4"/>
    <w:rsid w:val="006E0DBE"/>
    <w:rsid w:val="00707A9E"/>
    <w:rsid w:val="00713F3E"/>
    <w:rsid w:val="00727DE1"/>
    <w:rsid w:val="007300EF"/>
    <w:rsid w:val="0073655D"/>
    <w:rsid w:val="00753F7D"/>
    <w:rsid w:val="007808FA"/>
    <w:rsid w:val="00782B22"/>
    <w:rsid w:val="00784449"/>
    <w:rsid w:val="00785667"/>
    <w:rsid w:val="00797D04"/>
    <w:rsid w:val="007A1D65"/>
    <w:rsid w:val="007A37AA"/>
    <w:rsid w:val="007A691E"/>
    <w:rsid w:val="007D287C"/>
    <w:rsid w:val="007E54E9"/>
    <w:rsid w:val="00806D2A"/>
    <w:rsid w:val="0080758F"/>
    <w:rsid w:val="0081185F"/>
    <w:rsid w:val="008213B3"/>
    <w:rsid w:val="00826E13"/>
    <w:rsid w:val="00827571"/>
    <w:rsid w:val="00834A9B"/>
    <w:rsid w:val="008379FF"/>
    <w:rsid w:val="0085602D"/>
    <w:rsid w:val="00856428"/>
    <w:rsid w:val="00882BA1"/>
    <w:rsid w:val="008947C6"/>
    <w:rsid w:val="008967B1"/>
    <w:rsid w:val="008A380D"/>
    <w:rsid w:val="008A7331"/>
    <w:rsid w:val="008B4ED0"/>
    <w:rsid w:val="008B6349"/>
    <w:rsid w:val="008C22F3"/>
    <w:rsid w:val="008C3652"/>
    <w:rsid w:val="008D30F6"/>
    <w:rsid w:val="008E5FE6"/>
    <w:rsid w:val="008F1283"/>
    <w:rsid w:val="009008C8"/>
    <w:rsid w:val="009138E7"/>
    <w:rsid w:val="0091495F"/>
    <w:rsid w:val="00916600"/>
    <w:rsid w:val="00916F87"/>
    <w:rsid w:val="00920BF0"/>
    <w:rsid w:val="00921F69"/>
    <w:rsid w:val="00931741"/>
    <w:rsid w:val="00943EC1"/>
    <w:rsid w:val="00945331"/>
    <w:rsid w:val="00950C8F"/>
    <w:rsid w:val="00961E2E"/>
    <w:rsid w:val="00982B1C"/>
    <w:rsid w:val="00997D47"/>
    <w:rsid w:val="009A49F0"/>
    <w:rsid w:val="009A5CA3"/>
    <w:rsid w:val="009E494F"/>
    <w:rsid w:val="00A036AF"/>
    <w:rsid w:val="00A30530"/>
    <w:rsid w:val="00A54E87"/>
    <w:rsid w:val="00A57F08"/>
    <w:rsid w:val="00A6042C"/>
    <w:rsid w:val="00A62A39"/>
    <w:rsid w:val="00A64781"/>
    <w:rsid w:val="00A73598"/>
    <w:rsid w:val="00A84039"/>
    <w:rsid w:val="00A8726F"/>
    <w:rsid w:val="00A907C2"/>
    <w:rsid w:val="00A91348"/>
    <w:rsid w:val="00A92597"/>
    <w:rsid w:val="00A92C5E"/>
    <w:rsid w:val="00AF559B"/>
    <w:rsid w:val="00B0370C"/>
    <w:rsid w:val="00B0469D"/>
    <w:rsid w:val="00B12142"/>
    <w:rsid w:val="00B13CCE"/>
    <w:rsid w:val="00B15D88"/>
    <w:rsid w:val="00B20F9A"/>
    <w:rsid w:val="00B215B3"/>
    <w:rsid w:val="00B320DC"/>
    <w:rsid w:val="00B408CD"/>
    <w:rsid w:val="00B51033"/>
    <w:rsid w:val="00B55B67"/>
    <w:rsid w:val="00B57546"/>
    <w:rsid w:val="00B6728C"/>
    <w:rsid w:val="00B7053E"/>
    <w:rsid w:val="00B710E7"/>
    <w:rsid w:val="00B73DF5"/>
    <w:rsid w:val="00B96ACE"/>
    <w:rsid w:val="00BA48B0"/>
    <w:rsid w:val="00BC4C4A"/>
    <w:rsid w:val="00BC6F31"/>
    <w:rsid w:val="00C25052"/>
    <w:rsid w:val="00C262BD"/>
    <w:rsid w:val="00C5096B"/>
    <w:rsid w:val="00C51FAA"/>
    <w:rsid w:val="00C62460"/>
    <w:rsid w:val="00C633A6"/>
    <w:rsid w:val="00C65EA5"/>
    <w:rsid w:val="00C710B2"/>
    <w:rsid w:val="00C77E67"/>
    <w:rsid w:val="00C82954"/>
    <w:rsid w:val="00CC0103"/>
    <w:rsid w:val="00CC0BF5"/>
    <w:rsid w:val="00CC4954"/>
    <w:rsid w:val="00CD183A"/>
    <w:rsid w:val="00CD2FD9"/>
    <w:rsid w:val="00CE363F"/>
    <w:rsid w:val="00CF2F94"/>
    <w:rsid w:val="00D025BF"/>
    <w:rsid w:val="00D054E4"/>
    <w:rsid w:val="00D15F91"/>
    <w:rsid w:val="00D4005D"/>
    <w:rsid w:val="00D4078B"/>
    <w:rsid w:val="00D41848"/>
    <w:rsid w:val="00D42FB8"/>
    <w:rsid w:val="00D531DC"/>
    <w:rsid w:val="00D5652E"/>
    <w:rsid w:val="00D905A8"/>
    <w:rsid w:val="00D92BA7"/>
    <w:rsid w:val="00DA294B"/>
    <w:rsid w:val="00DB47C4"/>
    <w:rsid w:val="00DE03AC"/>
    <w:rsid w:val="00DE158F"/>
    <w:rsid w:val="00DF0DE3"/>
    <w:rsid w:val="00DF310E"/>
    <w:rsid w:val="00DF4101"/>
    <w:rsid w:val="00E025CB"/>
    <w:rsid w:val="00E10A29"/>
    <w:rsid w:val="00E603AF"/>
    <w:rsid w:val="00E74D27"/>
    <w:rsid w:val="00E82286"/>
    <w:rsid w:val="00E831DC"/>
    <w:rsid w:val="00EB58EA"/>
    <w:rsid w:val="00EC2E41"/>
    <w:rsid w:val="00ED3A0A"/>
    <w:rsid w:val="00ED5B0C"/>
    <w:rsid w:val="00EE6F32"/>
    <w:rsid w:val="00F00A81"/>
    <w:rsid w:val="00F03FAC"/>
    <w:rsid w:val="00F13753"/>
    <w:rsid w:val="00F32D2D"/>
    <w:rsid w:val="00F33ED5"/>
    <w:rsid w:val="00F4581D"/>
    <w:rsid w:val="00F71581"/>
    <w:rsid w:val="00F851F6"/>
    <w:rsid w:val="00F96D63"/>
    <w:rsid w:val="00FA0CA7"/>
    <w:rsid w:val="00FB09F8"/>
    <w:rsid w:val="00FC3429"/>
    <w:rsid w:val="00FD1936"/>
    <w:rsid w:val="00FE1CC3"/>
    <w:rsid w:val="00FE3596"/>
    <w:rsid w:val="00FE6DA3"/>
    <w:rsid w:val="00FF2314"/>
    <w:rsid w:val="00FF7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62E52-F333-45DE-A63E-5E9E20B7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D2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CC0BF5"/>
    <w:pPr>
      <w:widowControl w:val="0"/>
      <w:suppressAutoHyphens w:val="0"/>
      <w:autoSpaceDE w:val="0"/>
      <w:autoSpaceDN w:val="0"/>
      <w:adjustRightInd w:val="0"/>
      <w:spacing w:before="108" w:after="108"/>
      <w:jc w:val="center"/>
      <w:outlineLvl w:val="0"/>
    </w:pPr>
    <w:rPr>
      <w:rFonts w:ascii="Arial" w:hAnsi="Arial" w:cs="Arial"/>
      <w:b/>
      <w:bCs/>
      <w:color w:val="26282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7AA"/>
    <w:pPr>
      <w:ind w:left="720"/>
      <w:contextualSpacing/>
    </w:pPr>
  </w:style>
  <w:style w:type="paragraph" w:styleId="a4">
    <w:name w:val="Balloon Text"/>
    <w:basedOn w:val="a"/>
    <w:link w:val="a5"/>
    <w:uiPriority w:val="99"/>
    <w:semiHidden/>
    <w:unhideWhenUsed/>
    <w:rsid w:val="00A91348"/>
    <w:rPr>
      <w:rFonts w:ascii="Tahoma" w:hAnsi="Tahoma" w:cs="Tahoma"/>
      <w:sz w:val="16"/>
      <w:szCs w:val="16"/>
    </w:rPr>
  </w:style>
  <w:style w:type="character" w:customStyle="1" w:styleId="a5">
    <w:name w:val="Текст выноски Знак"/>
    <w:basedOn w:val="a0"/>
    <w:link w:val="a4"/>
    <w:uiPriority w:val="99"/>
    <w:semiHidden/>
    <w:rsid w:val="00A91348"/>
    <w:rPr>
      <w:rFonts w:ascii="Tahoma" w:eastAsia="Times New Roman" w:hAnsi="Tahoma" w:cs="Tahoma"/>
      <w:sz w:val="16"/>
      <w:szCs w:val="16"/>
      <w:lang w:eastAsia="ar-SA"/>
    </w:rPr>
  </w:style>
  <w:style w:type="table" w:styleId="a6">
    <w:name w:val="Table Grid"/>
    <w:basedOn w:val="a1"/>
    <w:uiPriority w:val="39"/>
    <w:rsid w:val="00CC0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C6F31"/>
    <w:pPr>
      <w:tabs>
        <w:tab w:val="center" w:pos="4677"/>
        <w:tab w:val="right" w:pos="9355"/>
      </w:tabs>
    </w:pPr>
  </w:style>
  <w:style w:type="character" w:customStyle="1" w:styleId="a8">
    <w:name w:val="Верхний колонтитул Знак"/>
    <w:basedOn w:val="a0"/>
    <w:link w:val="a7"/>
    <w:uiPriority w:val="99"/>
    <w:rsid w:val="00BC6F31"/>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BC6F31"/>
    <w:pPr>
      <w:tabs>
        <w:tab w:val="center" w:pos="4677"/>
        <w:tab w:val="right" w:pos="9355"/>
      </w:tabs>
    </w:pPr>
  </w:style>
  <w:style w:type="character" w:customStyle="1" w:styleId="aa">
    <w:name w:val="Нижний колонтитул Знак"/>
    <w:basedOn w:val="a0"/>
    <w:link w:val="a9"/>
    <w:uiPriority w:val="99"/>
    <w:rsid w:val="00BC6F31"/>
    <w:rPr>
      <w:rFonts w:ascii="Times New Roman" w:eastAsia="Times New Roman" w:hAnsi="Times New Roman" w:cs="Times New Roman"/>
      <w:sz w:val="24"/>
      <w:szCs w:val="24"/>
      <w:lang w:eastAsia="ar-SA"/>
    </w:rPr>
  </w:style>
  <w:style w:type="character" w:customStyle="1" w:styleId="ab">
    <w:name w:val="Цветовое выделение"/>
    <w:uiPriority w:val="99"/>
    <w:rsid w:val="00F33ED5"/>
    <w:rPr>
      <w:b/>
      <w:color w:val="26282F"/>
    </w:rPr>
  </w:style>
  <w:style w:type="character" w:customStyle="1" w:styleId="10">
    <w:name w:val="Заголовок 1 Знак"/>
    <w:basedOn w:val="a0"/>
    <w:link w:val="1"/>
    <w:uiPriority w:val="99"/>
    <w:rsid w:val="00CC0BF5"/>
    <w:rPr>
      <w:rFonts w:ascii="Arial" w:eastAsia="Times New Roman" w:hAnsi="Arial" w:cs="Arial"/>
      <w:b/>
      <w:bCs/>
      <w:color w:val="26282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117964">
      <w:bodyDiv w:val="1"/>
      <w:marLeft w:val="0"/>
      <w:marRight w:val="0"/>
      <w:marTop w:val="0"/>
      <w:marBottom w:val="0"/>
      <w:divBdr>
        <w:top w:val="none" w:sz="0" w:space="0" w:color="auto"/>
        <w:left w:val="none" w:sz="0" w:space="0" w:color="auto"/>
        <w:bottom w:val="none" w:sz="0" w:space="0" w:color="auto"/>
        <w:right w:val="none" w:sz="0" w:space="0" w:color="auto"/>
      </w:divBdr>
    </w:div>
    <w:div w:id="772478207">
      <w:bodyDiv w:val="1"/>
      <w:marLeft w:val="0"/>
      <w:marRight w:val="0"/>
      <w:marTop w:val="0"/>
      <w:marBottom w:val="0"/>
      <w:divBdr>
        <w:top w:val="none" w:sz="0" w:space="0" w:color="auto"/>
        <w:left w:val="none" w:sz="0" w:space="0" w:color="auto"/>
        <w:bottom w:val="none" w:sz="0" w:space="0" w:color="auto"/>
        <w:right w:val="none" w:sz="0" w:space="0" w:color="auto"/>
      </w:divBdr>
    </w:div>
    <w:div w:id="83002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7C45D-60BE-4C34-9000-F3689E819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3182</Words>
  <Characters>18140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Барышев Михаил Алексеевич</cp:lastModifiedBy>
  <cp:revision>2</cp:revision>
  <cp:lastPrinted>2018-03-06T12:27:00Z</cp:lastPrinted>
  <dcterms:created xsi:type="dcterms:W3CDTF">2018-07-02T12:55:00Z</dcterms:created>
  <dcterms:modified xsi:type="dcterms:W3CDTF">2018-07-02T12:55:00Z</dcterms:modified>
</cp:coreProperties>
</file>