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D548C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11B44" w:rsidRDefault="003314D6">
      <w:pPr>
        <w:jc w:val="center"/>
        <w:rPr>
          <w:b/>
          <w:sz w:val="16"/>
          <w:szCs w:val="16"/>
        </w:rPr>
      </w:pPr>
    </w:p>
    <w:p w:rsidR="002443DE" w:rsidRPr="00840C81" w:rsidRDefault="009D494E" w:rsidP="00840C81">
      <w:pPr>
        <w:tabs>
          <w:tab w:val="left" w:pos="5010"/>
        </w:tabs>
        <w:jc w:val="right"/>
        <w:rPr>
          <w:sz w:val="20"/>
        </w:rPr>
      </w:pPr>
      <w:r w:rsidRPr="007113F6">
        <w:rPr>
          <w:sz w:val="20"/>
        </w:rPr>
        <w:tab/>
      </w:r>
    </w:p>
    <w:p w:rsidR="003314D6" w:rsidRDefault="0020698C">
      <w:pPr>
        <w:jc w:val="center"/>
      </w:pPr>
      <w:r>
        <w:t>8 ноября</w:t>
      </w:r>
      <w:r w:rsidR="00840C81">
        <w:t xml:space="preserve"> 2017 г.                                                                                 </w:t>
      </w:r>
      <w:r w:rsidR="003314D6">
        <w:t>г. Майкоп</w:t>
      </w:r>
    </w:p>
    <w:p w:rsidR="004B18B7" w:rsidRDefault="004B18B7">
      <w:pPr>
        <w:jc w:val="center"/>
      </w:pPr>
    </w:p>
    <w:p w:rsidR="006342B4" w:rsidRDefault="006342B4" w:rsidP="00840C81">
      <w:pPr>
        <w:pStyle w:val="3"/>
        <w:rPr>
          <w:sz w:val="32"/>
        </w:rPr>
      </w:pPr>
      <w:r>
        <w:rPr>
          <w:sz w:val="32"/>
        </w:rPr>
        <w:t>Выписка из</w:t>
      </w:r>
    </w:p>
    <w:p w:rsidR="00840C81" w:rsidRDefault="00840C81" w:rsidP="00840C81">
      <w:pPr>
        <w:pStyle w:val="3"/>
        <w:rPr>
          <w:sz w:val="32"/>
        </w:rPr>
      </w:pPr>
      <w:r>
        <w:rPr>
          <w:sz w:val="32"/>
        </w:rPr>
        <w:t>П Р О Т О К О Л</w:t>
      </w:r>
      <w:r w:rsidR="006342B4">
        <w:rPr>
          <w:sz w:val="32"/>
        </w:rPr>
        <w:t xml:space="preserve"> А</w:t>
      </w:r>
    </w:p>
    <w:p w:rsidR="00911B44" w:rsidRDefault="00911B44">
      <w:pPr>
        <w:jc w:val="center"/>
      </w:pPr>
    </w:p>
    <w:p w:rsidR="00911B44" w:rsidRDefault="00911B44">
      <w:pPr>
        <w:jc w:val="center"/>
      </w:pPr>
    </w:p>
    <w:p w:rsidR="00F5660D" w:rsidRPr="00EB5B8C" w:rsidRDefault="00840C81" w:rsidP="00F5660D">
      <w:pPr>
        <w:jc w:val="center"/>
        <w:rPr>
          <w:b/>
        </w:rPr>
      </w:pPr>
      <w:r>
        <w:rPr>
          <w:b/>
        </w:rPr>
        <w:t xml:space="preserve">Заседания Комиссии </w:t>
      </w:r>
      <w:r w:rsidRPr="00840C81">
        <w:rPr>
          <w:b/>
        </w:rPr>
        <w:t xml:space="preserve">по предоставлению на основе отбора субсидий на поддержку социально ориентированных казачьих обществ на территории муниципального образования «Город Майкоп»  </w:t>
      </w:r>
    </w:p>
    <w:p w:rsidR="00E84A8D" w:rsidRDefault="00E84A8D">
      <w:pPr>
        <w:jc w:val="center"/>
      </w:pPr>
    </w:p>
    <w:p w:rsidR="00840C81" w:rsidRPr="000C2485" w:rsidRDefault="00840C81" w:rsidP="00840C81">
      <w:pPr>
        <w:jc w:val="center"/>
        <w:rPr>
          <w:b/>
          <w:szCs w:val="28"/>
        </w:rPr>
      </w:pPr>
      <w:r w:rsidRPr="000C2485">
        <w:rPr>
          <w:b/>
          <w:szCs w:val="28"/>
        </w:rPr>
        <w:t>Председательствовал</w:t>
      </w:r>
    </w:p>
    <w:p w:rsidR="00840C81" w:rsidRPr="00840C81" w:rsidRDefault="00840C81" w:rsidP="00840C81">
      <w:pPr>
        <w:jc w:val="center"/>
        <w:rPr>
          <w:szCs w:val="28"/>
        </w:rPr>
      </w:pPr>
    </w:p>
    <w:p w:rsidR="00840C81" w:rsidRDefault="00840C81" w:rsidP="00840C81">
      <w:pPr>
        <w:jc w:val="center"/>
        <w:rPr>
          <w:szCs w:val="28"/>
        </w:rPr>
      </w:pPr>
      <w:r>
        <w:rPr>
          <w:szCs w:val="28"/>
        </w:rPr>
        <w:t>Р</w:t>
      </w:r>
      <w:r w:rsidRPr="00840C81">
        <w:rPr>
          <w:szCs w:val="28"/>
        </w:rPr>
        <w:t>уководитель Отдела по взаимодействию с политическими партиями и общественными объединениями Администрации муниципального образования «</w:t>
      </w:r>
      <w:r>
        <w:rPr>
          <w:szCs w:val="28"/>
        </w:rPr>
        <w:t>Город Майкоп»</w:t>
      </w:r>
    </w:p>
    <w:p w:rsidR="00840C81" w:rsidRPr="000C2485" w:rsidRDefault="00840C81" w:rsidP="00840C81">
      <w:pPr>
        <w:jc w:val="center"/>
        <w:rPr>
          <w:b/>
          <w:szCs w:val="28"/>
        </w:rPr>
      </w:pPr>
      <w:r w:rsidRPr="000C2485">
        <w:rPr>
          <w:b/>
          <w:szCs w:val="28"/>
        </w:rPr>
        <w:t xml:space="preserve">В. Н. </w:t>
      </w:r>
      <w:proofErr w:type="spellStart"/>
      <w:r w:rsidRPr="000C2485">
        <w:rPr>
          <w:b/>
          <w:szCs w:val="28"/>
        </w:rPr>
        <w:t>Алтунин</w:t>
      </w:r>
      <w:proofErr w:type="spellEnd"/>
    </w:p>
    <w:p w:rsidR="00840C81" w:rsidRDefault="00840C81" w:rsidP="00840C81">
      <w:pPr>
        <w:jc w:val="center"/>
        <w:rPr>
          <w:szCs w:val="28"/>
        </w:rPr>
      </w:pPr>
    </w:p>
    <w:p w:rsidR="00840C81" w:rsidRDefault="00840C81" w:rsidP="00840C81">
      <w:pPr>
        <w:jc w:val="both"/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840C81" w:rsidRPr="00840C81" w:rsidRDefault="00840C81" w:rsidP="00840C81">
      <w:pPr>
        <w:jc w:val="both"/>
        <w:rPr>
          <w:szCs w:val="28"/>
        </w:rPr>
      </w:pPr>
      <w:r>
        <w:rPr>
          <w:szCs w:val="28"/>
        </w:rPr>
        <w:t>Заместитель председателя:</w:t>
      </w:r>
    </w:p>
    <w:p w:rsidR="00840C81" w:rsidRPr="00840C81" w:rsidRDefault="00840C81" w:rsidP="00840C81">
      <w:pPr>
        <w:jc w:val="both"/>
        <w:rPr>
          <w:szCs w:val="28"/>
        </w:rPr>
      </w:pPr>
      <w:proofErr w:type="spellStart"/>
      <w:r w:rsidRPr="00840C81">
        <w:rPr>
          <w:szCs w:val="28"/>
        </w:rPr>
        <w:t>Галда</w:t>
      </w:r>
      <w:proofErr w:type="spellEnd"/>
      <w:r w:rsidRPr="00840C81">
        <w:rPr>
          <w:szCs w:val="28"/>
        </w:rPr>
        <w:t xml:space="preserve"> Н.Н., руководитель Комитета по экономике Администрации муниципального образования «Город Майкоп».</w:t>
      </w:r>
    </w:p>
    <w:p w:rsidR="00840C81" w:rsidRPr="00840C81" w:rsidRDefault="00840C81" w:rsidP="00840C81">
      <w:pPr>
        <w:jc w:val="both"/>
        <w:rPr>
          <w:szCs w:val="28"/>
        </w:rPr>
      </w:pPr>
    </w:p>
    <w:p w:rsidR="00840C81" w:rsidRPr="00840C81" w:rsidRDefault="00840C81" w:rsidP="00840C81">
      <w:pPr>
        <w:jc w:val="both"/>
        <w:rPr>
          <w:szCs w:val="28"/>
        </w:rPr>
      </w:pPr>
      <w:r w:rsidRPr="00840C81">
        <w:rPr>
          <w:szCs w:val="28"/>
        </w:rPr>
        <w:t>Секретарь комиссии:</w:t>
      </w:r>
    </w:p>
    <w:p w:rsidR="00840C81" w:rsidRPr="00840C81" w:rsidRDefault="00840C81" w:rsidP="00840C81">
      <w:pPr>
        <w:jc w:val="both"/>
        <w:rPr>
          <w:szCs w:val="28"/>
        </w:rPr>
      </w:pPr>
      <w:r w:rsidRPr="00840C81">
        <w:rPr>
          <w:szCs w:val="28"/>
        </w:rPr>
        <w:t>Рябцев Н. В., ведущий специалист Отдела по взаимодействию с политическими партиями и общественными объединениями Администрации муниципального образования «Город Майкоп».</w:t>
      </w:r>
    </w:p>
    <w:p w:rsidR="00840C81" w:rsidRPr="00840C81" w:rsidRDefault="00840C81" w:rsidP="00840C81">
      <w:pPr>
        <w:jc w:val="both"/>
        <w:rPr>
          <w:szCs w:val="28"/>
        </w:rPr>
      </w:pPr>
    </w:p>
    <w:p w:rsidR="00840C81" w:rsidRPr="00840C81" w:rsidRDefault="00840C81" w:rsidP="00840C81">
      <w:pPr>
        <w:jc w:val="both"/>
        <w:rPr>
          <w:szCs w:val="28"/>
        </w:rPr>
      </w:pPr>
      <w:r w:rsidRPr="00840C81">
        <w:rPr>
          <w:szCs w:val="28"/>
        </w:rPr>
        <w:t>Члены комиссии:</w:t>
      </w:r>
    </w:p>
    <w:p w:rsidR="00840C81" w:rsidRPr="00840C81" w:rsidRDefault="00840C81" w:rsidP="00840C81">
      <w:pPr>
        <w:jc w:val="both"/>
        <w:rPr>
          <w:szCs w:val="28"/>
        </w:rPr>
      </w:pPr>
    </w:p>
    <w:p w:rsidR="00840C81" w:rsidRPr="00840C81" w:rsidRDefault="00840C81" w:rsidP="00840C81">
      <w:pPr>
        <w:jc w:val="both"/>
        <w:rPr>
          <w:szCs w:val="28"/>
        </w:rPr>
      </w:pPr>
      <w:r w:rsidRPr="00840C81">
        <w:rPr>
          <w:szCs w:val="28"/>
        </w:rPr>
        <w:t>Орлов В. Н., руководитель Финансового управления Администрации муниципального образования «Город Майкоп»;</w:t>
      </w:r>
    </w:p>
    <w:p w:rsidR="00840C81" w:rsidRPr="00840C81" w:rsidRDefault="00840C81" w:rsidP="00840C81">
      <w:pPr>
        <w:jc w:val="both"/>
        <w:rPr>
          <w:szCs w:val="28"/>
        </w:rPr>
      </w:pPr>
      <w:proofErr w:type="spellStart"/>
      <w:r w:rsidRPr="00840C81">
        <w:rPr>
          <w:szCs w:val="28"/>
        </w:rPr>
        <w:t>Непочатова</w:t>
      </w:r>
      <w:proofErr w:type="spellEnd"/>
      <w:r w:rsidRPr="00840C81">
        <w:rPr>
          <w:szCs w:val="28"/>
        </w:rPr>
        <w:t xml:space="preserve"> Т.В., руководитель Юридического отдела Администрации муниципального образования «Город Майкоп»;</w:t>
      </w:r>
    </w:p>
    <w:p w:rsidR="00840C81" w:rsidRPr="00840C81" w:rsidRDefault="00840C81" w:rsidP="00840C81">
      <w:pPr>
        <w:jc w:val="both"/>
        <w:rPr>
          <w:szCs w:val="28"/>
        </w:rPr>
      </w:pPr>
      <w:r w:rsidRPr="00840C81">
        <w:rPr>
          <w:szCs w:val="28"/>
        </w:rPr>
        <w:t>Березовская О.В., начальник финансово - хозяйственного отдела Управления делами Администрации муниципального образования «Город Майкоп»;</w:t>
      </w:r>
    </w:p>
    <w:p w:rsidR="00F6464D" w:rsidRDefault="00F6464D">
      <w:pPr>
        <w:rPr>
          <w:szCs w:val="28"/>
        </w:rPr>
      </w:pPr>
      <w:r>
        <w:rPr>
          <w:szCs w:val="28"/>
        </w:rPr>
        <w:br w:type="page"/>
      </w:r>
    </w:p>
    <w:p w:rsidR="00D9441C" w:rsidRDefault="00840C81" w:rsidP="00840C8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 Порядком </w:t>
      </w:r>
      <w:r w:rsidRPr="00840C81">
        <w:rPr>
          <w:szCs w:val="28"/>
        </w:rPr>
        <w:t>определения объема и предоставления субсидий социально ориентированным казачьим обществам, действующим на территории муниципального образования «Город Майкоп»</w:t>
      </w:r>
      <w:r>
        <w:rPr>
          <w:szCs w:val="28"/>
        </w:rPr>
        <w:t xml:space="preserve">, утвержденным постановлением Администрации муниципального образования «Город Майкоп» 24 августа 2017 г., </w:t>
      </w:r>
      <w:r w:rsidRPr="00840C81">
        <w:rPr>
          <w:szCs w:val="28"/>
        </w:rPr>
        <w:t>Комисси</w:t>
      </w:r>
      <w:r>
        <w:rPr>
          <w:szCs w:val="28"/>
        </w:rPr>
        <w:t>я</w:t>
      </w:r>
      <w:r w:rsidRPr="00840C81">
        <w:rPr>
          <w:szCs w:val="28"/>
        </w:rPr>
        <w:t xml:space="preserve"> по предоставлению на основе отбора субсидий на поддержку социально ориентированных казачьих обществ на территории муниципальн</w:t>
      </w:r>
      <w:r>
        <w:rPr>
          <w:szCs w:val="28"/>
        </w:rPr>
        <w:t xml:space="preserve">ого образования «Город Майкоп» </w:t>
      </w:r>
      <w:r w:rsidR="00022EAD">
        <w:rPr>
          <w:szCs w:val="28"/>
        </w:rPr>
        <w:t>Р</w:t>
      </w:r>
      <w:r w:rsidR="000C2485">
        <w:rPr>
          <w:szCs w:val="28"/>
        </w:rPr>
        <w:t xml:space="preserve"> </w:t>
      </w:r>
      <w:r w:rsidR="00022EAD">
        <w:rPr>
          <w:szCs w:val="28"/>
        </w:rPr>
        <w:t>Е</w:t>
      </w:r>
      <w:r w:rsidR="000C2485">
        <w:rPr>
          <w:szCs w:val="28"/>
        </w:rPr>
        <w:t xml:space="preserve"> </w:t>
      </w:r>
      <w:r w:rsidR="00022EAD">
        <w:rPr>
          <w:szCs w:val="28"/>
        </w:rPr>
        <w:t>Ш</w:t>
      </w:r>
      <w:r w:rsidR="000C2485">
        <w:rPr>
          <w:szCs w:val="28"/>
        </w:rPr>
        <w:t xml:space="preserve"> </w:t>
      </w:r>
      <w:r w:rsidR="00022EAD">
        <w:rPr>
          <w:szCs w:val="28"/>
        </w:rPr>
        <w:t>И</w:t>
      </w:r>
      <w:r w:rsidR="000C2485">
        <w:rPr>
          <w:szCs w:val="28"/>
        </w:rPr>
        <w:t xml:space="preserve"> </w:t>
      </w:r>
      <w:r w:rsidR="00022EAD">
        <w:rPr>
          <w:szCs w:val="28"/>
        </w:rPr>
        <w:t>Л</w:t>
      </w:r>
      <w:r w:rsidR="000C2485">
        <w:rPr>
          <w:szCs w:val="28"/>
        </w:rPr>
        <w:t xml:space="preserve"> </w:t>
      </w:r>
      <w:r w:rsidR="00022EAD">
        <w:rPr>
          <w:szCs w:val="28"/>
        </w:rPr>
        <w:t>А:</w:t>
      </w:r>
    </w:p>
    <w:p w:rsidR="00022EAD" w:rsidRDefault="00022EAD" w:rsidP="00840C81">
      <w:pPr>
        <w:ind w:firstLine="567"/>
        <w:jc w:val="both"/>
        <w:rPr>
          <w:szCs w:val="28"/>
        </w:rPr>
      </w:pPr>
      <w:r>
        <w:rPr>
          <w:szCs w:val="28"/>
        </w:rPr>
        <w:t xml:space="preserve">1. Признать </w:t>
      </w:r>
      <w:r w:rsidRPr="00022EAD">
        <w:rPr>
          <w:szCs w:val="28"/>
        </w:rPr>
        <w:t>Ханско</w:t>
      </w:r>
      <w:r>
        <w:rPr>
          <w:szCs w:val="28"/>
        </w:rPr>
        <w:t>е</w:t>
      </w:r>
      <w:r w:rsidRPr="00022EAD">
        <w:rPr>
          <w:szCs w:val="28"/>
        </w:rPr>
        <w:t xml:space="preserve"> хуторско</w:t>
      </w:r>
      <w:r>
        <w:rPr>
          <w:szCs w:val="28"/>
        </w:rPr>
        <w:t>е</w:t>
      </w:r>
      <w:r w:rsidRPr="00022EAD">
        <w:rPr>
          <w:szCs w:val="28"/>
        </w:rPr>
        <w:t xml:space="preserve"> казачье обществ</w:t>
      </w:r>
      <w:r>
        <w:rPr>
          <w:szCs w:val="28"/>
        </w:rPr>
        <w:t>о</w:t>
      </w:r>
      <w:r w:rsidRPr="00022EAD">
        <w:rPr>
          <w:szCs w:val="28"/>
        </w:rPr>
        <w:t xml:space="preserve"> Районного казачьего общества города Майкопа Майкопского казачьего отдела Кубанского казачьего войска</w:t>
      </w:r>
      <w:r>
        <w:rPr>
          <w:szCs w:val="28"/>
        </w:rPr>
        <w:t xml:space="preserve"> прошедшим отбор.</w:t>
      </w:r>
    </w:p>
    <w:p w:rsidR="00022EAD" w:rsidRDefault="00022EAD" w:rsidP="00840C81">
      <w:pPr>
        <w:ind w:firstLine="567"/>
        <w:jc w:val="both"/>
        <w:rPr>
          <w:szCs w:val="28"/>
        </w:rPr>
      </w:pPr>
      <w:r>
        <w:rPr>
          <w:szCs w:val="28"/>
        </w:rPr>
        <w:t>2. Опубликовать итоги отбора в газете «Майкопские новости» и на официальном сайте Администрации муниципального образования «Город Майкоп».</w:t>
      </w:r>
    </w:p>
    <w:p w:rsidR="00022EAD" w:rsidRDefault="00022EAD" w:rsidP="00840C81">
      <w:pPr>
        <w:ind w:firstLine="567"/>
        <w:jc w:val="both"/>
        <w:rPr>
          <w:szCs w:val="28"/>
        </w:rPr>
      </w:pPr>
      <w:r>
        <w:rPr>
          <w:szCs w:val="28"/>
        </w:rPr>
        <w:t>3. Отделу по взаимодействию с политическими партиями и общественными объединениями совместно с Управлением делами Администрации муниципального образования «Город Майкоп» организовать заключение соглашения с победителем отбора.</w:t>
      </w:r>
    </w:p>
    <w:p w:rsidR="00E66D96" w:rsidRDefault="00E66D96" w:rsidP="00840C81">
      <w:pPr>
        <w:ind w:firstLine="567"/>
        <w:jc w:val="both"/>
        <w:rPr>
          <w:szCs w:val="28"/>
        </w:rPr>
      </w:pPr>
    </w:p>
    <w:p w:rsidR="00E66D96" w:rsidRPr="00F6464D" w:rsidRDefault="00F6464D" w:rsidP="00840C81">
      <w:pPr>
        <w:ind w:firstLine="567"/>
        <w:jc w:val="both"/>
        <w:rPr>
          <w:b/>
          <w:szCs w:val="28"/>
        </w:rPr>
      </w:pPr>
      <w:r w:rsidRPr="00F6464D">
        <w:rPr>
          <w:b/>
          <w:szCs w:val="28"/>
        </w:rPr>
        <w:t>Решение принято единогласно</w:t>
      </w:r>
    </w:p>
    <w:p w:rsidR="00F6464D" w:rsidRDefault="00F6464D" w:rsidP="00840C81">
      <w:pPr>
        <w:ind w:firstLine="567"/>
        <w:jc w:val="both"/>
        <w:rPr>
          <w:szCs w:val="28"/>
        </w:rPr>
      </w:pPr>
    </w:p>
    <w:p w:rsidR="00022EAD" w:rsidRDefault="00022EAD" w:rsidP="00840C81">
      <w:pPr>
        <w:ind w:firstLine="567"/>
        <w:jc w:val="both"/>
        <w:rPr>
          <w:szCs w:val="28"/>
        </w:rPr>
      </w:pPr>
    </w:p>
    <w:p w:rsidR="00022EAD" w:rsidRDefault="00022EAD" w:rsidP="00022EAD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 В. Н. </w:t>
      </w:r>
      <w:proofErr w:type="spellStart"/>
      <w:r>
        <w:rPr>
          <w:szCs w:val="28"/>
        </w:rPr>
        <w:t>Алтунин</w:t>
      </w:r>
      <w:proofErr w:type="spellEnd"/>
    </w:p>
    <w:p w:rsidR="00022EAD" w:rsidRDefault="00022EAD" w:rsidP="00022EAD">
      <w:pPr>
        <w:jc w:val="both"/>
        <w:rPr>
          <w:szCs w:val="28"/>
        </w:rPr>
      </w:pPr>
    </w:p>
    <w:p w:rsidR="00022EAD" w:rsidRDefault="00022EAD" w:rsidP="00022EAD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Н. В. Рябцев</w:t>
      </w:r>
    </w:p>
    <w:p w:rsidR="00022EAD" w:rsidRDefault="00022EAD" w:rsidP="00022EAD">
      <w:pPr>
        <w:jc w:val="both"/>
        <w:rPr>
          <w:szCs w:val="28"/>
        </w:rPr>
      </w:pPr>
    </w:p>
    <w:sectPr w:rsidR="00022EAD" w:rsidSect="0002469B">
      <w:headerReference w:type="default" r:id="rId8"/>
      <w:pgSz w:w="11906" w:h="16838" w:code="9"/>
      <w:pgMar w:top="1134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9C" w:rsidRDefault="00A93F9C" w:rsidP="00657E91">
      <w:r>
        <w:separator/>
      </w:r>
    </w:p>
  </w:endnote>
  <w:endnote w:type="continuationSeparator" w:id="0">
    <w:p w:rsidR="00A93F9C" w:rsidRDefault="00A93F9C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9C" w:rsidRDefault="00A93F9C" w:rsidP="00657E91">
      <w:r>
        <w:separator/>
      </w:r>
    </w:p>
  </w:footnote>
  <w:footnote w:type="continuationSeparator" w:id="0">
    <w:p w:rsidR="00A93F9C" w:rsidRDefault="00A93F9C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2F7E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06A28"/>
    <w:rsid w:val="00022EAD"/>
    <w:rsid w:val="0002469B"/>
    <w:rsid w:val="00033655"/>
    <w:rsid w:val="00036510"/>
    <w:rsid w:val="00056067"/>
    <w:rsid w:val="00065F2F"/>
    <w:rsid w:val="0009623F"/>
    <w:rsid w:val="000B01A8"/>
    <w:rsid w:val="000C2485"/>
    <w:rsid w:val="000C5F4A"/>
    <w:rsid w:val="001673F9"/>
    <w:rsid w:val="00190E39"/>
    <w:rsid w:val="0020698C"/>
    <w:rsid w:val="00217536"/>
    <w:rsid w:val="0023668F"/>
    <w:rsid w:val="002443DE"/>
    <w:rsid w:val="00285121"/>
    <w:rsid w:val="00297866"/>
    <w:rsid w:val="002D7708"/>
    <w:rsid w:val="00303C1D"/>
    <w:rsid w:val="003307CF"/>
    <w:rsid w:val="003314D6"/>
    <w:rsid w:val="003476B5"/>
    <w:rsid w:val="003542D9"/>
    <w:rsid w:val="00386E99"/>
    <w:rsid w:val="0039774F"/>
    <w:rsid w:val="003C11DD"/>
    <w:rsid w:val="00403C8E"/>
    <w:rsid w:val="00447015"/>
    <w:rsid w:val="004B18B7"/>
    <w:rsid w:val="004E6748"/>
    <w:rsid w:val="005766B1"/>
    <w:rsid w:val="005B1A09"/>
    <w:rsid w:val="005B66F0"/>
    <w:rsid w:val="005D776C"/>
    <w:rsid w:val="006342B4"/>
    <w:rsid w:val="00635136"/>
    <w:rsid w:val="00657E91"/>
    <w:rsid w:val="00686A30"/>
    <w:rsid w:val="006D349D"/>
    <w:rsid w:val="006D4E6E"/>
    <w:rsid w:val="00703EFE"/>
    <w:rsid w:val="007113F6"/>
    <w:rsid w:val="00732444"/>
    <w:rsid w:val="007D7559"/>
    <w:rsid w:val="00822F0B"/>
    <w:rsid w:val="00840C81"/>
    <w:rsid w:val="00853E38"/>
    <w:rsid w:val="008703E7"/>
    <w:rsid w:val="00872146"/>
    <w:rsid w:val="00874D23"/>
    <w:rsid w:val="008D6CBD"/>
    <w:rsid w:val="008F590F"/>
    <w:rsid w:val="00911B44"/>
    <w:rsid w:val="009320A5"/>
    <w:rsid w:val="00944B37"/>
    <w:rsid w:val="00982DBE"/>
    <w:rsid w:val="00984887"/>
    <w:rsid w:val="009D494E"/>
    <w:rsid w:val="009E5A94"/>
    <w:rsid w:val="00A1056E"/>
    <w:rsid w:val="00A257D2"/>
    <w:rsid w:val="00A4315C"/>
    <w:rsid w:val="00A5732D"/>
    <w:rsid w:val="00A72C8F"/>
    <w:rsid w:val="00A93F9C"/>
    <w:rsid w:val="00AD0261"/>
    <w:rsid w:val="00B01EC0"/>
    <w:rsid w:val="00B57784"/>
    <w:rsid w:val="00B843F1"/>
    <w:rsid w:val="00BD14F1"/>
    <w:rsid w:val="00C17632"/>
    <w:rsid w:val="00C54FE9"/>
    <w:rsid w:val="00CC5827"/>
    <w:rsid w:val="00CE0BD7"/>
    <w:rsid w:val="00CE7697"/>
    <w:rsid w:val="00D123F9"/>
    <w:rsid w:val="00D15AB1"/>
    <w:rsid w:val="00D24163"/>
    <w:rsid w:val="00D4271F"/>
    <w:rsid w:val="00D470CE"/>
    <w:rsid w:val="00D51DD3"/>
    <w:rsid w:val="00D548C4"/>
    <w:rsid w:val="00D62CAE"/>
    <w:rsid w:val="00D9441C"/>
    <w:rsid w:val="00DA6062"/>
    <w:rsid w:val="00DD56A4"/>
    <w:rsid w:val="00DF2CD4"/>
    <w:rsid w:val="00DF4F72"/>
    <w:rsid w:val="00E3268E"/>
    <w:rsid w:val="00E66D96"/>
    <w:rsid w:val="00E84A8D"/>
    <w:rsid w:val="00EB5B8C"/>
    <w:rsid w:val="00ED2F7E"/>
    <w:rsid w:val="00EE2037"/>
    <w:rsid w:val="00EE7875"/>
    <w:rsid w:val="00EF2A9D"/>
    <w:rsid w:val="00F052E4"/>
    <w:rsid w:val="00F354A0"/>
    <w:rsid w:val="00F5660D"/>
    <w:rsid w:val="00F620C4"/>
    <w:rsid w:val="00F6464D"/>
    <w:rsid w:val="00F85ABF"/>
    <w:rsid w:val="00F92DFC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0336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03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Гусева Надежда Нугзаровна</cp:lastModifiedBy>
  <cp:revision>2</cp:revision>
  <cp:lastPrinted>2017-11-15T12:11:00Z</cp:lastPrinted>
  <dcterms:created xsi:type="dcterms:W3CDTF">2018-12-03T08:32:00Z</dcterms:created>
  <dcterms:modified xsi:type="dcterms:W3CDTF">2018-12-03T08:32:00Z</dcterms:modified>
</cp:coreProperties>
</file>